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683EE"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УТВЕРЖДЕНА</w:t>
      </w:r>
    </w:p>
    <w:p w14:paraId="20202E56"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Приказом Председателя</w:t>
      </w:r>
    </w:p>
    <w:p w14:paraId="0D9E49CD"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РГУ «Комитета медицинского и</w:t>
      </w:r>
    </w:p>
    <w:p w14:paraId="0C81E590" w14:textId="6CCFC14C"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фармацевтического контроля</w:t>
      </w:r>
    </w:p>
    <w:p w14:paraId="6E507F9B"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Министерства здравоохранения</w:t>
      </w:r>
    </w:p>
    <w:p w14:paraId="213C434A" w14:textId="793775A5"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Республики Казахстан</w:t>
      </w:r>
      <w:r w:rsidR="00F457DB" w:rsidRPr="006411F9">
        <w:rPr>
          <w:rFonts w:ascii="Times New Roman" w:eastAsia="Times New Roman" w:hAnsi="Times New Roman"/>
          <w:bCs/>
          <w:sz w:val="28"/>
          <w:szCs w:val="28"/>
          <w:lang w:eastAsia="ru-RU"/>
        </w:rPr>
        <w:t>»</w:t>
      </w:r>
    </w:p>
    <w:p w14:paraId="1FEE299A"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от «____» _________ 202__ г.</w:t>
      </w:r>
    </w:p>
    <w:p w14:paraId="0EBEC9DF" w14:textId="77777777" w:rsidR="00BB697C" w:rsidRPr="006411F9" w:rsidRDefault="00BB697C" w:rsidP="00574AA5">
      <w:pPr>
        <w:autoSpaceDE w:val="0"/>
        <w:autoSpaceDN w:val="0"/>
        <w:spacing w:after="0" w:line="240" w:lineRule="auto"/>
        <w:ind w:left="5103"/>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№________</w:t>
      </w:r>
    </w:p>
    <w:p w14:paraId="48532A15" w14:textId="77777777" w:rsidR="00BB697C" w:rsidRPr="006411F9" w:rsidRDefault="00BB697C" w:rsidP="00BB697C">
      <w:pPr>
        <w:autoSpaceDE w:val="0"/>
        <w:autoSpaceDN w:val="0"/>
        <w:spacing w:after="0" w:line="240" w:lineRule="auto"/>
        <w:jc w:val="right"/>
        <w:rPr>
          <w:rFonts w:ascii="Times New Roman" w:eastAsia="Times New Roman" w:hAnsi="Times New Roman"/>
          <w:bCs/>
          <w:sz w:val="28"/>
          <w:szCs w:val="28"/>
          <w:lang w:eastAsia="ru-RU"/>
        </w:rPr>
      </w:pPr>
    </w:p>
    <w:p w14:paraId="398238B4" w14:textId="77777777" w:rsidR="00D76048" w:rsidRPr="006411F9" w:rsidRDefault="00D76048" w:rsidP="00CC154F">
      <w:pPr>
        <w:autoSpaceDE w:val="0"/>
        <w:autoSpaceDN w:val="0"/>
        <w:spacing w:after="0" w:line="240" w:lineRule="auto"/>
        <w:jc w:val="center"/>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Инструкция по медицинскому применению</w:t>
      </w:r>
    </w:p>
    <w:p w14:paraId="53C61965" w14:textId="77777777" w:rsidR="00D76048" w:rsidRPr="006411F9" w:rsidRDefault="00D76048" w:rsidP="00CC154F">
      <w:pPr>
        <w:autoSpaceDE w:val="0"/>
        <w:autoSpaceDN w:val="0"/>
        <w:spacing w:after="0" w:line="240" w:lineRule="auto"/>
        <w:jc w:val="center"/>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 xml:space="preserve">лекарственного </w:t>
      </w:r>
      <w:r w:rsidR="007D0E84" w:rsidRPr="006411F9">
        <w:rPr>
          <w:rFonts w:ascii="Times New Roman" w:eastAsia="Times New Roman" w:hAnsi="Times New Roman"/>
          <w:b/>
          <w:sz w:val="28"/>
          <w:szCs w:val="28"/>
          <w:lang w:eastAsia="ru-RU"/>
        </w:rPr>
        <w:t>препарата</w:t>
      </w:r>
      <w:r w:rsidR="00AE7922" w:rsidRPr="006411F9">
        <w:rPr>
          <w:rFonts w:ascii="Times New Roman" w:eastAsia="Times New Roman" w:hAnsi="Times New Roman"/>
          <w:b/>
          <w:sz w:val="28"/>
          <w:szCs w:val="28"/>
          <w:lang w:eastAsia="ru-RU"/>
        </w:rPr>
        <w:t xml:space="preserve"> (</w:t>
      </w:r>
      <w:r w:rsidR="002C1660" w:rsidRPr="006411F9">
        <w:rPr>
          <w:rFonts w:ascii="Times New Roman" w:eastAsia="Times New Roman" w:hAnsi="Times New Roman"/>
          <w:b/>
          <w:sz w:val="28"/>
          <w:szCs w:val="28"/>
          <w:lang w:eastAsia="ru-RU"/>
        </w:rPr>
        <w:t>Л</w:t>
      </w:r>
      <w:r w:rsidR="00AE7922" w:rsidRPr="006411F9">
        <w:rPr>
          <w:rFonts w:ascii="Times New Roman" w:eastAsia="Times New Roman" w:hAnsi="Times New Roman"/>
          <w:b/>
          <w:sz w:val="28"/>
          <w:szCs w:val="28"/>
          <w:lang w:eastAsia="ru-RU"/>
        </w:rPr>
        <w:t>исток-вкладыш)</w:t>
      </w:r>
    </w:p>
    <w:p w14:paraId="71C926E2" w14:textId="77777777" w:rsidR="00301117" w:rsidRPr="006411F9" w:rsidRDefault="00301117" w:rsidP="00301117">
      <w:pPr>
        <w:autoSpaceDE w:val="0"/>
        <w:autoSpaceDN w:val="0"/>
        <w:spacing w:after="0" w:line="240" w:lineRule="auto"/>
        <w:jc w:val="center"/>
        <w:rPr>
          <w:rFonts w:ascii="Times New Roman" w:eastAsia="Times New Roman" w:hAnsi="Times New Roman"/>
          <w:b/>
          <w:sz w:val="28"/>
          <w:szCs w:val="28"/>
          <w:lang w:eastAsia="ru-RU"/>
        </w:rPr>
      </w:pPr>
    </w:p>
    <w:p w14:paraId="4CE59B38" w14:textId="77777777" w:rsidR="002C76D7" w:rsidRPr="006411F9" w:rsidRDefault="00D76048" w:rsidP="00CC154F">
      <w:pPr>
        <w:autoSpaceDE w:val="0"/>
        <w:autoSpaceDN w:val="0"/>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 xml:space="preserve">Торговое </w:t>
      </w:r>
      <w:r w:rsidR="00E55D6C" w:rsidRPr="006411F9">
        <w:rPr>
          <w:rFonts w:ascii="Times New Roman" w:eastAsia="Times New Roman" w:hAnsi="Times New Roman"/>
          <w:b/>
          <w:sz w:val="28"/>
          <w:szCs w:val="28"/>
          <w:lang w:eastAsia="ru-RU"/>
        </w:rPr>
        <w:t>наименование</w:t>
      </w:r>
      <w:r w:rsidR="00AE7922" w:rsidRPr="006411F9">
        <w:rPr>
          <w:rFonts w:ascii="Times New Roman" w:eastAsia="Times New Roman" w:hAnsi="Times New Roman"/>
          <w:b/>
          <w:sz w:val="28"/>
          <w:szCs w:val="28"/>
          <w:lang w:eastAsia="ru-RU"/>
        </w:rPr>
        <w:t xml:space="preserve"> </w:t>
      </w:r>
    </w:p>
    <w:p w14:paraId="1F809B92" w14:textId="77777777" w:rsidR="002C76D7" w:rsidRPr="006411F9" w:rsidRDefault="007E3A41" w:rsidP="00CC154F">
      <w:pPr>
        <w:autoSpaceDE w:val="0"/>
        <w:autoSpaceDN w:val="0"/>
        <w:spacing w:after="0" w:line="240" w:lineRule="auto"/>
        <w:jc w:val="both"/>
        <w:rPr>
          <w:rFonts w:ascii="Times New Roman" w:eastAsia="Times New Roman" w:hAnsi="Times New Roman"/>
          <w:bCs/>
          <w:sz w:val="28"/>
          <w:szCs w:val="28"/>
          <w:lang w:eastAsia="ru-RU"/>
        </w:rPr>
      </w:pPr>
      <w:bookmarkStart w:id="0" w:name="_Hlk54010142"/>
      <w:r w:rsidRPr="006411F9">
        <w:rPr>
          <w:rFonts w:ascii="Times New Roman" w:eastAsia="Times New Roman" w:hAnsi="Times New Roman"/>
          <w:bCs/>
          <w:sz w:val="28"/>
          <w:szCs w:val="28"/>
          <w:lang w:eastAsia="ru-RU"/>
        </w:rPr>
        <w:t xml:space="preserve">Вакцина </w:t>
      </w:r>
      <w:proofErr w:type="spellStart"/>
      <w:r w:rsidRPr="006411F9">
        <w:rPr>
          <w:rFonts w:ascii="Times New Roman" w:eastAsia="Times New Roman" w:hAnsi="Times New Roman"/>
          <w:bCs/>
          <w:sz w:val="28"/>
          <w:szCs w:val="28"/>
          <w:lang w:eastAsia="ru-RU"/>
        </w:rPr>
        <w:t>лиофилизированная</w:t>
      </w:r>
      <w:proofErr w:type="spellEnd"/>
      <w:r w:rsidRPr="006411F9">
        <w:rPr>
          <w:rFonts w:ascii="Times New Roman" w:eastAsia="Times New Roman" w:hAnsi="Times New Roman"/>
          <w:bCs/>
          <w:sz w:val="28"/>
          <w:szCs w:val="28"/>
          <w:lang w:eastAsia="ru-RU"/>
        </w:rPr>
        <w:t xml:space="preserve"> </w:t>
      </w:r>
      <w:proofErr w:type="spellStart"/>
      <w:r w:rsidRPr="006411F9">
        <w:rPr>
          <w:rFonts w:ascii="Times New Roman" w:eastAsia="Times New Roman" w:hAnsi="Times New Roman"/>
          <w:bCs/>
          <w:sz w:val="28"/>
          <w:szCs w:val="28"/>
          <w:lang w:eastAsia="ru-RU"/>
        </w:rPr>
        <w:t>глютамат</w:t>
      </w:r>
      <w:proofErr w:type="spellEnd"/>
      <w:r w:rsidRPr="006411F9">
        <w:rPr>
          <w:rFonts w:ascii="Times New Roman" w:eastAsia="Times New Roman" w:hAnsi="Times New Roman"/>
          <w:bCs/>
          <w:sz w:val="28"/>
          <w:szCs w:val="28"/>
          <w:lang w:eastAsia="ru-RU"/>
        </w:rPr>
        <w:t xml:space="preserve"> БЦЖ для внутрикожного введения</w:t>
      </w:r>
      <w:bookmarkEnd w:id="0"/>
    </w:p>
    <w:p w14:paraId="23DCFCEB" w14:textId="77777777" w:rsidR="00C1078A" w:rsidRPr="006411F9" w:rsidRDefault="00C1078A" w:rsidP="00CC154F">
      <w:pPr>
        <w:autoSpaceDE w:val="0"/>
        <w:autoSpaceDN w:val="0"/>
        <w:spacing w:after="0" w:line="240" w:lineRule="auto"/>
        <w:jc w:val="both"/>
        <w:rPr>
          <w:rFonts w:ascii="Times New Roman" w:eastAsia="Times New Roman" w:hAnsi="Times New Roman"/>
          <w:b/>
          <w:sz w:val="28"/>
          <w:szCs w:val="28"/>
          <w:lang w:eastAsia="ru-RU"/>
        </w:rPr>
      </w:pPr>
    </w:p>
    <w:p w14:paraId="6FDF84C8" w14:textId="77777777" w:rsidR="002C76D7" w:rsidRPr="006411F9" w:rsidRDefault="00AE7922" w:rsidP="00CC154F">
      <w:pPr>
        <w:autoSpaceDE w:val="0"/>
        <w:autoSpaceDN w:val="0"/>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Международное непатентованное название</w:t>
      </w:r>
    </w:p>
    <w:p w14:paraId="6CF5DC72" w14:textId="77777777" w:rsidR="00677CEC" w:rsidRPr="006411F9" w:rsidRDefault="00677CEC" w:rsidP="00CC154F">
      <w:pPr>
        <w:autoSpaceDE w:val="0"/>
        <w:autoSpaceDN w:val="0"/>
        <w:spacing w:after="0" w:line="240" w:lineRule="auto"/>
        <w:jc w:val="both"/>
        <w:rPr>
          <w:rFonts w:ascii="Times New Roman" w:eastAsia="Times New Roman" w:hAnsi="Times New Roman"/>
          <w:sz w:val="28"/>
          <w:szCs w:val="28"/>
          <w:lang w:eastAsia="ru-RU"/>
        </w:rPr>
      </w:pPr>
      <w:r w:rsidRPr="006411F9">
        <w:rPr>
          <w:rFonts w:ascii="Times New Roman" w:eastAsia="Times New Roman" w:hAnsi="Times New Roman"/>
          <w:sz w:val="28"/>
          <w:szCs w:val="28"/>
          <w:lang w:eastAsia="ru-RU"/>
        </w:rPr>
        <w:t>Нет</w:t>
      </w:r>
    </w:p>
    <w:p w14:paraId="2F1701EB" w14:textId="77777777" w:rsidR="002C76D7" w:rsidRPr="006411F9" w:rsidRDefault="002C76D7" w:rsidP="00CC154F">
      <w:pPr>
        <w:autoSpaceDE w:val="0"/>
        <w:autoSpaceDN w:val="0"/>
        <w:spacing w:after="0" w:line="240" w:lineRule="auto"/>
        <w:jc w:val="both"/>
        <w:rPr>
          <w:rFonts w:ascii="Times New Roman" w:eastAsia="Times New Roman" w:hAnsi="Times New Roman"/>
          <w:b/>
          <w:sz w:val="28"/>
          <w:szCs w:val="28"/>
          <w:lang w:eastAsia="ru-RU"/>
        </w:rPr>
      </w:pPr>
    </w:p>
    <w:p w14:paraId="20B15BA1" w14:textId="77777777" w:rsidR="00D76048" w:rsidRPr="006411F9" w:rsidRDefault="002C76D7" w:rsidP="00CC154F">
      <w:pPr>
        <w:autoSpaceDE w:val="0"/>
        <w:autoSpaceDN w:val="0"/>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 xml:space="preserve">Лекарственная форма, </w:t>
      </w:r>
      <w:r w:rsidR="00AE7922" w:rsidRPr="006411F9">
        <w:rPr>
          <w:rFonts w:ascii="Times New Roman" w:eastAsia="Times New Roman" w:hAnsi="Times New Roman"/>
          <w:b/>
          <w:sz w:val="28"/>
          <w:szCs w:val="28"/>
          <w:lang w:eastAsia="ru-RU"/>
        </w:rPr>
        <w:t xml:space="preserve">дозировка  </w:t>
      </w:r>
    </w:p>
    <w:p w14:paraId="4F14FF5C" w14:textId="705496F4" w:rsidR="00B01011" w:rsidRPr="006411F9" w:rsidRDefault="00067B38" w:rsidP="00CC154F">
      <w:pPr>
        <w:autoSpaceDE w:val="0"/>
        <w:autoSpaceDN w:val="0"/>
        <w:spacing w:after="0" w:line="240" w:lineRule="auto"/>
        <w:jc w:val="both"/>
        <w:rPr>
          <w:rFonts w:ascii="Times New Roman" w:eastAsia="Times New Roman" w:hAnsi="Times New Roman"/>
          <w:color w:val="FF0000"/>
          <w:sz w:val="28"/>
          <w:szCs w:val="28"/>
          <w:lang w:eastAsia="ru-RU"/>
        </w:rPr>
      </w:pPr>
      <w:bookmarkStart w:id="1" w:name="_Hlk54016030"/>
      <w:proofErr w:type="spellStart"/>
      <w:r w:rsidRPr="006411F9">
        <w:rPr>
          <w:rFonts w:ascii="Times New Roman" w:eastAsia="Times New Roman" w:hAnsi="Times New Roman"/>
          <w:sz w:val="28"/>
          <w:szCs w:val="28"/>
          <w:lang w:eastAsia="ru-RU"/>
        </w:rPr>
        <w:t>Лиофилизат</w:t>
      </w:r>
      <w:proofErr w:type="spellEnd"/>
      <w:r w:rsidRPr="006411F9">
        <w:rPr>
          <w:rFonts w:ascii="Times New Roman" w:eastAsia="Times New Roman" w:hAnsi="Times New Roman"/>
          <w:sz w:val="28"/>
          <w:szCs w:val="28"/>
          <w:lang w:eastAsia="ru-RU"/>
        </w:rPr>
        <w:t xml:space="preserve"> для приготовления суспензии для внутрикожного введения в комплекте с растворителем</w:t>
      </w:r>
      <w:bookmarkEnd w:id="1"/>
      <w:r w:rsidR="002D25E0" w:rsidRPr="006411F9">
        <w:rPr>
          <w:rFonts w:ascii="Times New Roman" w:eastAsia="Times New Roman" w:hAnsi="Times New Roman"/>
          <w:sz w:val="28"/>
          <w:szCs w:val="28"/>
          <w:lang w:eastAsia="ru-RU"/>
        </w:rPr>
        <w:t xml:space="preserve">, </w:t>
      </w:r>
      <w:r w:rsidR="00FE2A60" w:rsidRPr="006411F9">
        <w:rPr>
          <w:rFonts w:ascii="Times New Roman" w:eastAsia="Times New Roman" w:hAnsi="Times New Roman"/>
          <w:sz w:val="28"/>
          <w:szCs w:val="28"/>
          <w:lang w:eastAsia="ru-RU"/>
        </w:rPr>
        <w:t>1 мл (</w:t>
      </w:r>
      <w:r w:rsidR="00185B72" w:rsidRPr="006411F9">
        <w:rPr>
          <w:rFonts w:ascii="Times New Roman" w:eastAsia="Times New Roman" w:hAnsi="Times New Roman"/>
          <w:sz w:val="28"/>
          <w:szCs w:val="28"/>
          <w:lang w:eastAsia="ru-RU"/>
        </w:rPr>
        <w:t>0,05 мл – 20 доз</w:t>
      </w:r>
      <w:r w:rsidR="00185B72">
        <w:rPr>
          <w:rFonts w:ascii="Times New Roman" w:eastAsia="Times New Roman" w:hAnsi="Times New Roman"/>
          <w:sz w:val="28"/>
          <w:szCs w:val="28"/>
          <w:lang w:val="kk-KZ" w:eastAsia="ru-RU"/>
        </w:rPr>
        <w:t>/</w:t>
      </w:r>
      <w:r w:rsidR="00FE2A60" w:rsidRPr="006411F9">
        <w:rPr>
          <w:rFonts w:ascii="Times New Roman" w:eastAsia="Times New Roman" w:hAnsi="Times New Roman"/>
          <w:sz w:val="28"/>
          <w:szCs w:val="28"/>
          <w:lang w:eastAsia="ru-RU"/>
        </w:rPr>
        <w:t>0,1 мл – 10 доз)</w:t>
      </w:r>
      <w:r w:rsidR="00EB3818" w:rsidRPr="006411F9">
        <w:rPr>
          <w:rFonts w:ascii="Times New Roman" w:hAnsi="Times New Roman"/>
          <w:spacing w:val="-1"/>
          <w:sz w:val="28"/>
          <w:szCs w:val="28"/>
          <w:lang w:val="kk-KZ"/>
        </w:rPr>
        <w:t xml:space="preserve"> </w:t>
      </w:r>
    </w:p>
    <w:p w14:paraId="73955E63" w14:textId="77777777" w:rsidR="00677CEC" w:rsidRPr="006411F9" w:rsidRDefault="00677CEC" w:rsidP="00CC154F">
      <w:pPr>
        <w:autoSpaceDE w:val="0"/>
        <w:autoSpaceDN w:val="0"/>
        <w:spacing w:after="0" w:line="240" w:lineRule="auto"/>
        <w:jc w:val="both"/>
        <w:rPr>
          <w:rFonts w:ascii="Times New Roman" w:eastAsia="Times New Roman" w:hAnsi="Times New Roman"/>
          <w:sz w:val="28"/>
          <w:szCs w:val="28"/>
          <w:lang w:eastAsia="ru-RU"/>
        </w:rPr>
      </w:pPr>
    </w:p>
    <w:p w14:paraId="4452E05E" w14:textId="77777777" w:rsidR="002C1660" w:rsidRPr="006411F9" w:rsidRDefault="00AE7922" w:rsidP="00CC154F">
      <w:pPr>
        <w:widowControl w:val="0"/>
        <w:autoSpaceDE w:val="0"/>
        <w:autoSpaceDN w:val="0"/>
        <w:spacing w:after="0" w:line="240" w:lineRule="auto"/>
        <w:jc w:val="both"/>
        <w:rPr>
          <w:rFonts w:ascii="Times New Roman" w:eastAsia="Times New Roman" w:hAnsi="Times New Roman"/>
          <w:b/>
          <w:bCs/>
          <w:snapToGrid w:val="0"/>
          <w:sz w:val="28"/>
          <w:szCs w:val="28"/>
          <w:lang w:eastAsia="ru-RU"/>
        </w:rPr>
      </w:pPr>
      <w:bookmarkStart w:id="2" w:name="OCRUncertain022"/>
      <w:r w:rsidRPr="006411F9">
        <w:rPr>
          <w:rFonts w:ascii="Times New Roman" w:eastAsia="Times New Roman" w:hAnsi="Times New Roman"/>
          <w:b/>
          <w:bCs/>
          <w:snapToGrid w:val="0"/>
          <w:sz w:val="28"/>
          <w:szCs w:val="28"/>
          <w:lang w:eastAsia="ru-RU"/>
        </w:rPr>
        <w:t>Фармакотерапевтическая</w:t>
      </w:r>
      <w:bookmarkEnd w:id="2"/>
      <w:r w:rsidRPr="006411F9">
        <w:rPr>
          <w:rFonts w:ascii="Times New Roman" w:eastAsia="Times New Roman" w:hAnsi="Times New Roman"/>
          <w:b/>
          <w:bCs/>
          <w:snapToGrid w:val="0"/>
          <w:sz w:val="28"/>
          <w:szCs w:val="28"/>
          <w:lang w:eastAsia="ru-RU"/>
        </w:rPr>
        <w:t xml:space="preserve"> группа</w:t>
      </w:r>
      <w:r w:rsidR="002C1660" w:rsidRPr="006411F9">
        <w:rPr>
          <w:rFonts w:ascii="Times New Roman" w:eastAsia="Times New Roman" w:hAnsi="Times New Roman"/>
          <w:b/>
          <w:bCs/>
          <w:snapToGrid w:val="0"/>
          <w:sz w:val="28"/>
          <w:szCs w:val="28"/>
          <w:lang w:eastAsia="ru-RU"/>
        </w:rPr>
        <w:t xml:space="preserve"> </w:t>
      </w:r>
    </w:p>
    <w:p w14:paraId="3A765F46" w14:textId="1E3204CD" w:rsidR="002D25E0" w:rsidRPr="006411F9" w:rsidRDefault="002D25E0" w:rsidP="00CC154F">
      <w:pPr>
        <w:widowControl w:val="0"/>
        <w:autoSpaceDE w:val="0"/>
        <w:autoSpaceDN w:val="0"/>
        <w:spacing w:after="0" w:line="240" w:lineRule="auto"/>
        <w:jc w:val="both"/>
        <w:rPr>
          <w:rFonts w:ascii="Times New Roman" w:eastAsia="Times New Roman" w:hAnsi="Times New Roman"/>
          <w:bCs/>
          <w:snapToGrid w:val="0"/>
          <w:sz w:val="28"/>
          <w:szCs w:val="28"/>
          <w:lang w:eastAsia="ru-RU"/>
        </w:rPr>
      </w:pPr>
      <w:proofErr w:type="spellStart"/>
      <w:r w:rsidRPr="006411F9">
        <w:rPr>
          <w:rFonts w:ascii="Times New Roman" w:eastAsia="Times New Roman" w:hAnsi="Times New Roman"/>
          <w:bCs/>
          <w:snapToGrid w:val="0"/>
          <w:sz w:val="28"/>
          <w:szCs w:val="28"/>
          <w:lang w:eastAsia="ru-RU"/>
        </w:rPr>
        <w:t>Противоинфекционные</w:t>
      </w:r>
      <w:proofErr w:type="spellEnd"/>
      <w:r w:rsidRPr="006411F9">
        <w:rPr>
          <w:rFonts w:ascii="Times New Roman" w:eastAsia="Times New Roman" w:hAnsi="Times New Roman"/>
          <w:bCs/>
          <w:snapToGrid w:val="0"/>
          <w:sz w:val="28"/>
          <w:szCs w:val="28"/>
          <w:lang w:eastAsia="ru-RU"/>
        </w:rPr>
        <w:t xml:space="preserve"> препараты для системного </w:t>
      </w:r>
      <w:r w:rsidR="00B16E1E" w:rsidRPr="006411F9">
        <w:rPr>
          <w:rFonts w:ascii="Times New Roman" w:eastAsia="Times New Roman" w:hAnsi="Times New Roman"/>
          <w:bCs/>
          <w:snapToGrid w:val="0"/>
          <w:sz w:val="28"/>
          <w:szCs w:val="28"/>
          <w:lang w:val="kk-KZ" w:eastAsia="ru-RU"/>
        </w:rPr>
        <w:t>использования</w:t>
      </w:r>
      <w:r w:rsidRPr="006411F9">
        <w:rPr>
          <w:rFonts w:ascii="Times New Roman" w:eastAsia="Times New Roman" w:hAnsi="Times New Roman"/>
          <w:bCs/>
          <w:snapToGrid w:val="0"/>
          <w:sz w:val="28"/>
          <w:szCs w:val="28"/>
          <w:lang w:eastAsia="ru-RU"/>
        </w:rPr>
        <w:t xml:space="preserve">. </w:t>
      </w:r>
      <w:bookmarkStart w:id="3" w:name="_Hlk54018011"/>
      <w:r w:rsidRPr="006411F9">
        <w:rPr>
          <w:rFonts w:ascii="Times New Roman" w:eastAsia="Times New Roman" w:hAnsi="Times New Roman"/>
          <w:bCs/>
          <w:snapToGrid w:val="0"/>
          <w:sz w:val="28"/>
          <w:szCs w:val="28"/>
          <w:lang w:eastAsia="ru-RU"/>
        </w:rPr>
        <w:t>Вакцины. Вакцины бактериальные. Противотуберкулезные вакцины. Туберкулезная живая ослабленная вакцина.</w:t>
      </w:r>
    </w:p>
    <w:p w14:paraId="6A31D433" w14:textId="77777777" w:rsidR="00E423FD" w:rsidRPr="006411F9" w:rsidRDefault="002D25E0" w:rsidP="00CC154F">
      <w:pPr>
        <w:widowControl w:val="0"/>
        <w:autoSpaceDE w:val="0"/>
        <w:autoSpaceDN w:val="0"/>
        <w:spacing w:after="0" w:line="240" w:lineRule="auto"/>
        <w:jc w:val="both"/>
        <w:rPr>
          <w:rFonts w:ascii="Times New Roman" w:eastAsia="Times New Roman" w:hAnsi="Times New Roman"/>
          <w:bCs/>
          <w:snapToGrid w:val="0"/>
          <w:sz w:val="28"/>
          <w:szCs w:val="28"/>
          <w:lang w:eastAsia="ru-RU"/>
        </w:rPr>
      </w:pPr>
      <w:r w:rsidRPr="006411F9">
        <w:rPr>
          <w:rFonts w:ascii="Times New Roman" w:eastAsia="Times New Roman" w:hAnsi="Times New Roman"/>
          <w:bCs/>
          <w:snapToGrid w:val="0"/>
          <w:sz w:val="28"/>
          <w:szCs w:val="28"/>
          <w:lang w:eastAsia="ru-RU"/>
        </w:rPr>
        <w:t>Код АТХ J07AN01</w:t>
      </w:r>
    </w:p>
    <w:bookmarkEnd w:id="3"/>
    <w:p w14:paraId="14A68537" w14:textId="77777777" w:rsidR="00E423FD" w:rsidRPr="006411F9" w:rsidRDefault="00E423FD" w:rsidP="00CC154F">
      <w:pPr>
        <w:widowControl w:val="0"/>
        <w:autoSpaceDE w:val="0"/>
        <w:autoSpaceDN w:val="0"/>
        <w:spacing w:after="0" w:line="240" w:lineRule="auto"/>
        <w:jc w:val="both"/>
        <w:rPr>
          <w:rFonts w:ascii="Times New Roman" w:eastAsia="Times New Roman" w:hAnsi="Times New Roman"/>
          <w:bCs/>
          <w:snapToGrid w:val="0"/>
          <w:sz w:val="28"/>
          <w:szCs w:val="28"/>
          <w:lang w:eastAsia="ru-RU"/>
        </w:rPr>
      </w:pPr>
    </w:p>
    <w:p w14:paraId="53515CE8" w14:textId="77777777" w:rsidR="00E423FD" w:rsidRPr="006411F9" w:rsidRDefault="005444B2" w:rsidP="00CC154F">
      <w:pPr>
        <w:widowControl w:val="0"/>
        <w:autoSpaceDE w:val="0"/>
        <w:autoSpaceDN w:val="0"/>
        <w:spacing w:after="0" w:line="240" w:lineRule="auto"/>
        <w:jc w:val="both"/>
        <w:rPr>
          <w:rFonts w:ascii="Times New Roman" w:hAnsi="Times New Roman"/>
          <w:color w:val="000000"/>
          <w:sz w:val="28"/>
          <w:szCs w:val="28"/>
        </w:rPr>
      </w:pPr>
      <w:r w:rsidRPr="006411F9">
        <w:rPr>
          <w:rFonts w:ascii="Times New Roman" w:eastAsia="Times New Roman" w:hAnsi="Times New Roman"/>
          <w:b/>
          <w:bCs/>
          <w:sz w:val="28"/>
          <w:szCs w:val="28"/>
          <w:lang w:eastAsia="ru-RU"/>
        </w:rPr>
        <w:t>Показания к применению</w:t>
      </w:r>
    </w:p>
    <w:p w14:paraId="73660685" w14:textId="77777777" w:rsidR="002534D8" w:rsidRPr="006411F9" w:rsidRDefault="002D25E0" w:rsidP="00CC154F">
      <w:pPr>
        <w:widowControl w:val="0"/>
        <w:autoSpaceDE w:val="0"/>
        <w:autoSpaceDN w:val="0"/>
        <w:spacing w:after="0" w:line="240" w:lineRule="auto"/>
        <w:jc w:val="both"/>
        <w:rPr>
          <w:rFonts w:ascii="Times New Roman" w:eastAsia="Times New Roman" w:hAnsi="Times New Roman"/>
          <w:bCs/>
          <w:snapToGrid w:val="0"/>
          <w:sz w:val="28"/>
          <w:szCs w:val="28"/>
          <w:lang w:eastAsia="ru-RU"/>
        </w:rPr>
      </w:pPr>
      <w:bookmarkStart w:id="4" w:name="_Hlk52443684"/>
      <w:r w:rsidRPr="006411F9">
        <w:rPr>
          <w:rFonts w:ascii="Times New Roman" w:hAnsi="Times New Roman"/>
          <w:color w:val="000000"/>
          <w:sz w:val="28"/>
          <w:szCs w:val="28"/>
        </w:rPr>
        <w:t>- активная иммунизация против туберкулеза детей и взрослых.</w:t>
      </w:r>
    </w:p>
    <w:bookmarkEnd w:id="4"/>
    <w:p w14:paraId="2C151F25" w14:textId="77777777" w:rsidR="00844CE8" w:rsidRPr="006411F9" w:rsidRDefault="00844CE8" w:rsidP="00CC154F">
      <w:pPr>
        <w:spacing w:after="0" w:line="240" w:lineRule="auto"/>
        <w:jc w:val="both"/>
        <w:rPr>
          <w:rFonts w:ascii="Times New Roman" w:eastAsia="Times New Roman" w:hAnsi="Times New Roman"/>
          <w:b/>
          <w:sz w:val="28"/>
          <w:szCs w:val="28"/>
          <w:lang w:eastAsia="ru-RU"/>
        </w:rPr>
      </w:pPr>
    </w:p>
    <w:p w14:paraId="4158879D" w14:textId="77777777" w:rsidR="00DB406A" w:rsidRPr="006411F9" w:rsidRDefault="00DB406A" w:rsidP="00CC154F">
      <w:pPr>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Перечень сведений, н</w:t>
      </w:r>
      <w:r w:rsidR="00844CE8" w:rsidRPr="006411F9">
        <w:rPr>
          <w:rFonts w:ascii="Times New Roman" w:eastAsia="Times New Roman" w:hAnsi="Times New Roman"/>
          <w:b/>
          <w:sz w:val="28"/>
          <w:szCs w:val="28"/>
          <w:lang w:eastAsia="ru-RU"/>
        </w:rPr>
        <w:t>еобходимых до начала применения</w:t>
      </w:r>
    </w:p>
    <w:p w14:paraId="7C575C36" w14:textId="77777777" w:rsidR="007D0E84" w:rsidRPr="006411F9" w:rsidRDefault="007D0E84"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Противопоказания</w:t>
      </w:r>
    </w:p>
    <w:p w14:paraId="3E797D14" w14:textId="4C5F4ECB" w:rsidR="00EB3818" w:rsidRPr="006411F9" w:rsidRDefault="00EB3818" w:rsidP="00960719">
      <w:pPr>
        <w:numPr>
          <w:ilvl w:val="0"/>
          <w:numId w:val="26"/>
        </w:numPr>
        <w:tabs>
          <w:tab w:val="left" w:pos="284"/>
        </w:tabs>
        <w:spacing w:after="0" w:line="240" w:lineRule="auto"/>
        <w:ind w:left="0" w:firstLine="0"/>
        <w:jc w:val="both"/>
        <w:rPr>
          <w:rFonts w:ascii="Times New Roman" w:hAnsi="Times New Roman"/>
          <w:sz w:val="28"/>
          <w:szCs w:val="28"/>
        </w:rPr>
      </w:pPr>
      <w:bookmarkStart w:id="5" w:name="_Hlk52443972"/>
      <w:r w:rsidRPr="006411F9">
        <w:rPr>
          <w:rFonts w:ascii="Times New Roman" w:hAnsi="Times New Roman"/>
          <w:sz w:val="28"/>
          <w:szCs w:val="28"/>
        </w:rPr>
        <w:t>гиперчувствительность к действующему веществу или к любому из вспомогательных веществ</w:t>
      </w:r>
    </w:p>
    <w:p w14:paraId="55C02CAD" w14:textId="668661B5" w:rsidR="00FE2A60" w:rsidRPr="006411F9" w:rsidRDefault="00FE2A60" w:rsidP="00960719">
      <w:pPr>
        <w:numPr>
          <w:ilvl w:val="0"/>
          <w:numId w:val="26"/>
        </w:numPr>
        <w:tabs>
          <w:tab w:val="left" w:pos="284"/>
        </w:tabs>
        <w:spacing w:after="0" w:line="240" w:lineRule="auto"/>
        <w:ind w:left="0" w:firstLine="0"/>
        <w:jc w:val="both"/>
        <w:rPr>
          <w:rFonts w:ascii="Times New Roman" w:hAnsi="Times New Roman"/>
          <w:sz w:val="28"/>
          <w:szCs w:val="28"/>
        </w:rPr>
      </w:pPr>
      <w:proofErr w:type="spellStart"/>
      <w:r w:rsidRPr="006411F9">
        <w:rPr>
          <w:rFonts w:ascii="Times New Roman" w:hAnsi="Times New Roman"/>
          <w:sz w:val="28"/>
          <w:szCs w:val="28"/>
        </w:rPr>
        <w:t>гипогаммаглобулинемия</w:t>
      </w:r>
      <w:proofErr w:type="spellEnd"/>
    </w:p>
    <w:p w14:paraId="487EBC78" w14:textId="7F5EAD1D" w:rsidR="00FE2A60" w:rsidRPr="006411F9" w:rsidRDefault="00FE2A60"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первичный и вторичный иммунодефицит</w:t>
      </w:r>
    </w:p>
    <w:p w14:paraId="41111658" w14:textId="6E243CE6" w:rsidR="00FE2A60" w:rsidRPr="006411F9" w:rsidRDefault="00FE2A60"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 xml:space="preserve">ВИЧ/СПИД (латентные и </w:t>
      </w:r>
      <w:proofErr w:type="spellStart"/>
      <w:r w:rsidRPr="006411F9">
        <w:rPr>
          <w:rFonts w:ascii="Times New Roman" w:hAnsi="Times New Roman"/>
          <w:sz w:val="28"/>
          <w:szCs w:val="28"/>
        </w:rPr>
        <w:t>манифестные</w:t>
      </w:r>
      <w:proofErr w:type="spellEnd"/>
      <w:r w:rsidRPr="006411F9">
        <w:rPr>
          <w:rFonts w:ascii="Times New Roman" w:hAnsi="Times New Roman"/>
          <w:sz w:val="28"/>
          <w:szCs w:val="28"/>
        </w:rPr>
        <w:t xml:space="preserve"> формы), включая </w:t>
      </w:r>
      <w:bookmarkStart w:id="6" w:name="_Hlk54016472"/>
      <w:r w:rsidRPr="006411F9">
        <w:rPr>
          <w:rFonts w:ascii="Times New Roman" w:hAnsi="Times New Roman"/>
          <w:sz w:val="28"/>
          <w:szCs w:val="28"/>
        </w:rPr>
        <w:t>детей, рожденных от ВИЧ-инфицированных матерей</w:t>
      </w:r>
      <w:bookmarkEnd w:id="6"/>
    </w:p>
    <w:p w14:paraId="47930423" w14:textId="7F413E0F" w:rsidR="00FE2A60" w:rsidRPr="006411F9" w:rsidRDefault="00873BFB"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 xml:space="preserve">длительная терапия </w:t>
      </w:r>
      <w:proofErr w:type="spellStart"/>
      <w:r w:rsidRPr="006411F9">
        <w:rPr>
          <w:rFonts w:ascii="Times New Roman" w:hAnsi="Times New Roman"/>
          <w:sz w:val="28"/>
          <w:szCs w:val="28"/>
        </w:rPr>
        <w:t>глюкокортикостероидами</w:t>
      </w:r>
      <w:proofErr w:type="spellEnd"/>
      <w:r w:rsidRPr="006411F9">
        <w:rPr>
          <w:rFonts w:ascii="Times New Roman" w:hAnsi="Times New Roman"/>
          <w:sz w:val="28"/>
          <w:szCs w:val="28"/>
        </w:rPr>
        <w:t xml:space="preserve">, </w:t>
      </w:r>
      <w:proofErr w:type="spellStart"/>
      <w:r w:rsidRPr="006411F9">
        <w:rPr>
          <w:rFonts w:ascii="Times New Roman" w:hAnsi="Times New Roman"/>
          <w:sz w:val="28"/>
          <w:szCs w:val="28"/>
        </w:rPr>
        <w:t>иммуносупрессантами</w:t>
      </w:r>
      <w:proofErr w:type="spellEnd"/>
      <w:r w:rsidRPr="006411F9">
        <w:rPr>
          <w:rFonts w:ascii="Times New Roman" w:hAnsi="Times New Roman"/>
          <w:sz w:val="28"/>
          <w:szCs w:val="28"/>
        </w:rPr>
        <w:t>, радиотерапия</w:t>
      </w:r>
    </w:p>
    <w:p w14:paraId="6E128835" w14:textId="04F6C50E" w:rsidR="00873BFB" w:rsidRPr="006411F9" w:rsidRDefault="00873BFB"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 xml:space="preserve">злокачественные новообразования, включая лимфому, болезнь </w:t>
      </w:r>
      <w:proofErr w:type="spellStart"/>
      <w:r w:rsidRPr="006411F9">
        <w:rPr>
          <w:rFonts w:ascii="Times New Roman" w:hAnsi="Times New Roman"/>
          <w:sz w:val="28"/>
          <w:szCs w:val="28"/>
        </w:rPr>
        <w:t>Ходжкина</w:t>
      </w:r>
      <w:proofErr w:type="spellEnd"/>
      <w:r w:rsidRPr="006411F9">
        <w:rPr>
          <w:rFonts w:ascii="Times New Roman" w:hAnsi="Times New Roman"/>
          <w:sz w:val="28"/>
          <w:szCs w:val="28"/>
        </w:rPr>
        <w:t>, другие опухоли ретикулоэндотелиальной системы</w:t>
      </w:r>
    </w:p>
    <w:p w14:paraId="58003CC2" w14:textId="09F26A74" w:rsidR="00873BFB" w:rsidRPr="006411F9" w:rsidRDefault="00873BFB"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лейкемия, саркоидоз</w:t>
      </w:r>
    </w:p>
    <w:p w14:paraId="1C27C0B6" w14:textId="49F27821" w:rsidR="00873BFB" w:rsidRPr="006411F9" w:rsidRDefault="00873BFB" w:rsidP="00960719">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lastRenderedPageBreak/>
        <w:t xml:space="preserve">келоидные и </w:t>
      </w:r>
      <w:r w:rsidR="003A3B68" w:rsidRPr="006411F9">
        <w:rPr>
          <w:rFonts w:ascii="Times New Roman" w:hAnsi="Times New Roman"/>
          <w:sz w:val="28"/>
          <w:szCs w:val="28"/>
        </w:rPr>
        <w:t>волчаночно - подобные</w:t>
      </w:r>
      <w:r w:rsidRPr="006411F9">
        <w:rPr>
          <w:rFonts w:ascii="Times New Roman" w:hAnsi="Times New Roman"/>
          <w:sz w:val="28"/>
          <w:szCs w:val="28"/>
        </w:rPr>
        <w:t xml:space="preserve"> реакции в месте инъекции </w:t>
      </w:r>
      <w:r w:rsidR="007454A1" w:rsidRPr="006411F9">
        <w:rPr>
          <w:rFonts w:ascii="Times New Roman" w:hAnsi="Times New Roman"/>
          <w:sz w:val="28"/>
          <w:szCs w:val="28"/>
        </w:rPr>
        <w:t>на предыдущую вакцинацию</w:t>
      </w:r>
    </w:p>
    <w:p w14:paraId="7913175C"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острые заболевания с или без температуры (иммунизация проводится через 4 недели после исчезновения клинических проявлений)</w:t>
      </w:r>
    </w:p>
    <w:p w14:paraId="6C742226"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недоношенность (масса тела ребенка менее 2000 грамм)</w:t>
      </w:r>
    </w:p>
    <w:p w14:paraId="3E4F0437"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поражение центральной нервной системы, в том числе родовые травмы с неврологической симптоматикой среднетяжелой и тяжелой степени</w:t>
      </w:r>
    </w:p>
    <w:p w14:paraId="786187EC"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гемолитическая болезнь новорожденных (среднетяжелые и тяжелые формы)</w:t>
      </w:r>
    </w:p>
    <w:p w14:paraId="50A84FAF"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внутрибольничная инфекция, сепсис новорожденных</w:t>
      </w:r>
    </w:p>
    <w:p w14:paraId="6405DC97" w14:textId="77777777" w:rsidR="001F2720" w:rsidRPr="006411F9" w:rsidRDefault="001F2720" w:rsidP="001F2720">
      <w:pPr>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положительная или сомнительная реакция Манту</w:t>
      </w:r>
    </w:p>
    <w:p w14:paraId="3C18BE9D" w14:textId="77777777" w:rsidR="00A84781" w:rsidRPr="006411F9" w:rsidRDefault="00FE2A60" w:rsidP="00CC154F">
      <w:pPr>
        <w:tabs>
          <w:tab w:val="left" w:pos="8931"/>
        </w:tabs>
        <w:spacing w:after="0" w:line="240" w:lineRule="auto"/>
        <w:jc w:val="both"/>
        <w:rPr>
          <w:rFonts w:ascii="Times New Roman" w:hAnsi="Times New Roman"/>
          <w:sz w:val="28"/>
          <w:szCs w:val="28"/>
        </w:rPr>
      </w:pPr>
      <w:r w:rsidRPr="006411F9">
        <w:rPr>
          <w:rFonts w:ascii="Times New Roman" w:hAnsi="Times New Roman"/>
          <w:sz w:val="28"/>
          <w:szCs w:val="28"/>
        </w:rPr>
        <w:t xml:space="preserve">При хронической экземе или других дерматологических заболеваниях вакцина может вводиться в здоровой области кожи. </w:t>
      </w:r>
    </w:p>
    <w:bookmarkEnd w:id="5"/>
    <w:p w14:paraId="131933E5" w14:textId="77777777" w:rsidR="007D0E84" w:rsidRPr="006411F9" w:rsidRDefault="007D0E84"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Необходимые меры предосторожности при применении</w:t>
      </w:r>
    </w:p>
    <w:p w14:paraId="48E89927" w14:textId="77777777" w:rsidR="00873BFB" w:rsidRPr="006411F9" w:rsidRDefault="00873BFB" w:rsidP="00CC154F">
      <w:pPr>
        <w:spacing w:after="0" w:line="240" w:lineRule="auto"/>
        <w:jc w:val="both"/>
        <w:rPr>
          <w:rFonts w:ascii="Times New Roman" w:eastAsia="Times New Roman" w:hAnsi="Times New Roman"/>
          <w:bCs/>
          <w:iCs/>
          <w:sz w:val="28"/>
          <w:szCs w:val="28"/>
          <w:lang w:eastAsia="ru-RU"/>
        </w:rPr>
      </w:pPr>
      <w:bookmarkStart w:id="7" w:name="_Hlk54017512"/>
      <w:r w:rsidRPr="006411F9">
        <w:rPr>
          <w:rFonts w:ascii="Times New Roman" w:eastAsia="Times New Roman" w:hAnsi="Times New Roman"/>
          <w:bCs/>
          <w:iCs/>
          <w:sz w:val="28"/>
          <w:szCs w:val="28"/>
          <w:lang w:eastAsia="ru-RU"/>
        </w:rPr>
        <w:t xml:space="preserve">Вакцина должна </w:t>
      </w:r>
      <w:r w:rsidRPr="006411F9">
        <w:rPr>
          <w:rFonts w:ascii="Times New Roman" w:eastAsia="Times New Roman" w:hAnsi="Times New Roman"/>
          <w:b/>
          <w:iCs/>
          <w:sz w:val="28"/>
          <w:szCs w:val="28"/>
          <w:lang w:eastAsia="ru-RU"/>
        </w:rPr>
        <w:t>строго применяться только для внутрикожного введения</w:t>
      </w:r>
      <w:r w:rsidRPr="006411F9">
        <w:rPr>
          <w:rFonts w:ascii="Times New Roman" w:eastAsia="Times New Roman" w:hAnsi="Times New Roman"/>
          <w:bCs/>
          <w:iCs/>
          <w:sz w:val="28"/>
          <w:szCs w:val="28"/>
          <w:lang w:eastAsia="ru-RU"/>
        </w:rPr>
        <w:t>.</w:t>
      </w:r>
    </w:p>
    <w:p w14:paraId="1E485984" w14:textId="77777777" w:rsidR="00CC011A" w:rsidRPr="006411F9" w:rsidRDefault="00CC011A"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Вакцина должна вводиться только квалифицированным персоналом, обученным технике внутрикожной вакцинации.</w:t>
      </w:r>
    </w:p>
    <w:p w14:paraId="589EE974" w14:textId="77777777" w:rsidR="00CC011A" w:rsidRPr="006411F9" w:rsidRDefault="00CC011A"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 xml:space="preserve">Анафилактическая реакция встречается достаточно редко. После вакцинации, необходимо соответствующее медицинское наблюдение и готовность оказать необходимую помощь в случае таких неожиданных аллергических реакций, как анафилактический шок или </w:t>
      </w:r>
      <w:proofErr w:type="spellStart"/>
      <w:r w:rsidRPr="006411F9">
        <w:rPr>
          <w:rFonts w:ascii="Times New Roman" w:eastAsia="Times New Roman" w:hAnsi="Times New Roman"/>
          <w:bCs/>
          <w:iCs/>
          <w:sz w:val="28"/>
          <w:szCs w:val="28"/>
          <w:lang w:eastAsia="ru-RU"/>
        </w:rPr>
        <w:t>анафилактоидные</w:t>
      </w:r>
      <w:proofErr w:type="spellEnd"/>
      <w:r w:rsidRPr="006411F9">
        <w:rPr>
          <w:rFonts w:ascii="Times New Roman" w:eastAsia="Times New Roman" w:hAnsi="Times New Roman"/>
          <w:bCs/>
          <w:iCs/>
          <w:sz w:val="28"/>
          <w:szCs w:val="28"/>
          <w:lang w:eastAsia="ru-RU"/>
        </w:rPr>
        <w:t xml:space="preserve"> реакции, вызванных применением вакцины.</w:t>
      </w:r>
    </w:p>
    <w:p w14:paraId="636EF270" w14:textId="77777777" w:rsidR="00CC011A" w:rsidRPr="006411F9" w:rsidRDefault="00CC011A"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После вакцинации ребенок должен в течение 30 минут находиться под наблюдением врача.</w:t>
      </w:r>
    </w:p>
    <w:p w14:paraId="325790B9" w14:textId="77777777" w:rsidR="009B6FE2" w:rsidRPr="006411F9" w:rsidRDefault="009B6FE2"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Отсутствие остаточного шрама не является показанием к повторной вакцинации.</w:t>
      </w:r>
    </w:p>
    <w:bookmarkEnd w:id="7"/>
    <w:p w14:paraId="1A71B7C0" w14:textId="77777777" w:rsidR="007D0E84" w:rsidRPr="006411F9" w:rsidRDefault="007D0E84"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Взаимодействия с другими лекарственными препаратами</w:t>
      </w:r>
    </w:p>
    <w:p w14:paraId="17A2FD98" w14:textId="77777777" w:rsidR="00A84781" w:rsidRPr="006411F9" w:rsidRDefault="00A84781" w:rsidP="00CC154F">
      <w:pPr>
        <w:spacing w:after="0" w:line="240" w:lineRule="auto"/>
        <w:jc w:val="both"/>
        <w:rPr>
          <w:rFonts w:ascii="Times New Roman" w:eastAsia="Times New Roman" w:hAnsi="Times New Roman"/>
          <w:bCs/>
          <w:iCs/>
          <w:sz w:val="28"/>
          <w:szCs w:val="28"/>
          <w:lang w:eastAsia="ru-RU"/>
        </w:rPr>
      </w:pPr>
      <w:bookmarkStart w:id="8" w:name="_Hlk52444371"/>
      <w:r w:rsidRPr="006411F9">
        <w:rPr>
          <w:rFonts w:ascii="Times New Roman" w:eastAsia="Times New Roman" w:hAnsi="Times New Roman"/>
          <w:bCs/>
          <w:iCs/>
          <w:sz w:val="28"/>
          <w:szCs w:val="28"/>
          <w:lang w:eastAsia="ru-RU"/>
        </w:rPr>
        <w:t xml:space="preserve">Вакцину можно безопасно и эффективно вводить одновременно, но в разные места инъекций, с вакцинами КДС, ДС, АС, кори, полиомиелитом (ОПВ и ИПВ), против </w:t>
      </w:r>
      <w:r w:rsidR="003E2798" w:rsidRPr="006411F9">
        <w:rPr>
          <w:rFonts w:ascii="Times New Roman" w:eastAsia="Times New Roman" w:hAnsi="Times New Roman"/>
          <w:bCs/>
          <w:iCs/>
          <w:sz w:val="28"/>
          <w:szCs w:val="28"/>
          <w:lang w:eastAsia="ru-RU"/>
        </w:rPr>
        <w:t xml:space="preserve">гепатита В, </w:t>
      </w:r>
      <w:bookmarkStart w:id="9" w:name="_Hlk55812845"/>
      <w:r w:rsidR="003A3B68" w:rsidRPr="006411F9">
        <w:rPr>
          <w:rFonts w:ascii="Times New Roman" w:eastAsia="Times New Roman" w:hAnsi="Times New Roman"/>
          <w:bCs/>
          <w:iCs/>
          <w:sz w:val="28"/>
          <w:szCs w:val="28"/>
          <w:lang w:eastAsia="ru-RU"/>
        </w:rPr>
        <w:t xml:space="preserve">гемофильной инфекции типа </w:t>
      </w:r>
      <w:r w:rsidR="003A3B68" w:rsidRPr="006411F9">
        <w:rPr>
          <w:rFonts w:ascii="Times New Roman" w:eastAsia="Times New Roman" w:hAnsi="Times New Roman"/>
          <w:bCs/>
          <w:iCs/>
          <w:sz w:val="28"/>
          <w:szCs w:val="28"/>
          <w:lang w:val="en-US" w:eastAsia="ru-RU"/>
        </w:rPr>
        <w:t>b</w:t>
      </w:r>
      <w:bookmarkEnd w:id="9"/>
      <w:r w:rsidR="003A3B68" w:rsidRPr="006411F9">
        <w:rPr>
          <w:rFonts w:ascii="Times New Roman" w:eastAsia="Times New Roman" w:hAnsi="Times New Roman"/>
          <w:bCs/>
          <w:iCs/>
          <w:sz w:val="28"/>
          <w:szCs w:val="28"/>
          <w:lang w:eastAsia="ru-RU"/>
        </w:rPr>
        <w:t xml:space="preserve">, </w:t>
      </w:r>
      <w:r w:rsidRPr="006411F9">
        <w:rPr>
          <w:rFonts w:ascii="Times New Roman" w:eastAsia="Times New Roman" w:hAnsi="Times New Roman"/>
          <w:bCs/>
          <w:iCs/>
          <w:sz w:val="28"/>
          <w:szCs w:val="28"/>
          <w:lang w:eastAsia="ru-RU"/>
        </w:rPr>
        <w:t>желтой лихорадки и добавками витамина А. Ее нельзя смешивать во флаконе или шприце с какой-либо другой вакциной.</w:t>
      </w:r>
    </w:p>
    <w:p w14:paraId="62E77693" w14:textId="246BC4B5"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Другие вакцины, предназначенные для инъекции в то же самое время, что и Вакцина БЦЖ не должны быть введены в одну и ту же руку. Если же они не предназначены для применения в то же самое время, интервал между вакцинациями должен быть не меньше, чем четыре недели.</w:t>
      </w:r>
    </w:p>
    <w:p w14:paraId="55661C22" w14:textId="4A0ECFFF" w:rsidR="001F2720" w:rsidRPr="006411F9" w:rsidRDefault="001F2720"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Рекомендуется не проводить последующие вакцинации в руку, куда была проведена вакцинация БЦЖ, в течение 3 месяцев из-за риска возникновения местного лимфаденита.</w:t>
      </w:r>
    </w:p>
    <w:bookmarkEnd w:id="8"/>
    <w:p w14:paraId="3B3A7A14" w14:textId="77777777" w:rsidR="00D43297" w:rsidRPr="006411F9" w:rsidRDefault="00D43297"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Специальные предупреждения</w:t>
      </w:r>
    </w:p>
    <w:p w14:paraId="4D6A312C" w14:textId="77777777" w:rsidR="00D43297" w:rsidRPr="006411F9" w:rsidRDefault="00D43297" w:rsidP="00CC154F">
      <w:pPr>
        <w:spacing w:after="0" w:line="240" w:lineRule="auto"/>
        <w:jc w:val="both"/>
        <w:rPr>
          <w:rFonts w:ascii="Times New Roman" w:hAnsi="Times New Roman"/>
          <w:i/>
          <w:sz w:val="28"/>
          <w:szCs w:val="28"/>
        </w:rPr>
      </w:pPr>
      <w:r w:rsidRPr="006411F9">
        <w:rPr>
          <w:rFonts w:ascii="Times New Roman" w:hAnsi="Times New Roman"/>
          <w:i/>
          <w:sz w:val="28"/>
          <w:szCs w:val="28"/>
        </w:rPr>
        <w:t>Во время беременности или лактации</w:t>
      </w:r>
    </w:p>
    <w:p w14:paraId="7DED5200" w14:textId="77777777" w:rsidR="003E2798" w:rsidRPr="006411F9" w:rsidRDefault="003E2798" w:rsidP="00CC154F">
      <w:pPr>
        <w:spacing w:after="0" w:line="240" w:lineRule="auto"/>
        <w:jc w:val="both"/>
        <w:rPr>
          <w:rFonts w:ascii="Times New Roman" w:hAnsi="Times New Roman"/>
          <w:iCs/>
          <w:sz w:val="28"/>
          <w:szCs w:val="28"/>
        </w:rPr>
      </w:pPr>
      <w:bookmarkStart w:id="10" w:name="_Hlk54017550"/>
      <w:bookmarkStart w:id="11" w:name="_Hlk52444433"/>
      <w:r w:rsidRPr="006411F9">
        <w:rPr>
          <w:rFonts w:ascii="Times New Roman" w:hAnsi="Times New Roman"/>
          <w:iCs/>
          <w:sz w:val="28"/>
          <w:szCs w:val="28"/>
        </w:rPr>
        <w:t xml:space="preserve">Нет никаких показаний для вакцинации женщин во время беременности. </w:t>
      </w:r>
      <w:bookmarkStart w:id="12" w:name="_Hlk54017567"/>
      <w:bookmarkEnd w:id="10"/>
      <w:r w:rsidRPr="006411F9">
        <w:rPr>
          <w:rFonts w:ascii="Times New Roman" w:hAnsi="Times New Roman"/>
          <w:iCs/>
          <w:sz w:val="28"/>
          <w:szCs w:val="28"/>
        </w:rPr>
        <w:t>Кормление грудью может продолжаться, несмотря на вакцинацию.</w:t>
      </w:r>
    </w:p>
    <w:p w14:paraId="146FD538" w14:textId="77777777" w:rsidR="00AF2A19" w:rsidRPr="006411F9" w:rsidRDefault="003E2798" w:rsidP="00CC154F">
      <w:pPr>
        <w:spacing w:after="0" w:line="240" w:lineRule="auto"/>
        <w:jc w:val="both"/>
        <w:rPr>
          <w:rFonts w:ascii="Times New Roman" w:hAnsi="Times New Roman"/>
          <w:iCs/>
          <w:sz w:val="28"/>
          <w:szCs w:val="28"/>
        </w:rPr>
      </w:pPr>
      <w:r w:rsidRPr="006411F9">
        <w:rPr>
          <w:rFonts w:ascii="Times New Roman" w:hAnsi="Times New Roman"/>
          <w:iCs/>
          <w:sz w:val="28"/>
          <w:szCs w:val="28"/>
        </w:rPr>
        <w:lastRenderedPageBreak/>
        <w:t>Рекомендуется консультация врача перед использованием лекарственного средства во время беременности и грудного вскармливания.</w:t>
      </w:r>
    </w:p>
    <w:bookmarkEnd w:id="11"/>
    <w:bookmarkEnd w:id="12"/>
    <w:p w14:paraId="21538BB4" w14:textId="77777777" w:rsidR="00FA4F7C" w:rsidRPr="006411F9" w:rsidRDefault="00FA4F7C" w:rsidP="00CC154F">
      <w:pPr>
        <w:spacing w:after="0" w:line="240" w:lineRule="auto"/>
        <w:jc w:val="both"/>
        <w:rPr>
          <w:rFonts w:ascii="Times New Roman" w:hAnsi="Times New Roman"/>
          <w:i/>
          <w:sz w:val="28"/>
          <w:szCs w:val="28"/>
        </w:rPr>
      </w:pPr>
      <w:r w:rsidRPr="006411F9">
        <w:rPr>
          <w:rFonts w:ascii="Times New Roman" w:hAnsi="Times New Roman"/>
          <w:i/>
          <w:sz w:val="28"/>
          <w:szCs w:val="28"/>
        </w:rPr>
        <w:t>Особенности влияния препарата на способность управлять транспортным средством или потенциально опасными механизмами</w:t>
      </w:r>
    </w:p>
    <w:p w14:paraId="1D234160" w14:textId="77777777" w:rsidR="00AF2A19" w:rsidRPr="006411F9" w:rsidRDefault="003A3B68" w:rsidP="00CC154F">
      <w:pPr>
        <w:spacing w:after="0" w:line="240" w:lineRule="auto"/>
        <w:jc w:val="both"/>
        <w:rPr>
          <w:rFonts w:ascii="Times New Roman" w:eastAsia="Times New Roman" w:hAnsi="Times New Roman"/>
          <w:bCs/>
          <w:sz w:val="28"/>
          <w:szCs w:val="28"/>
          <w:lang w:eastAsia="ru-RU"/>
        </w:rPr>
      </w:pPr>
      <w:bookmarkStart w:id="13" w:name="_Hlk54017599"/>
      <w:r w:rsidRPr="006411F9">
        <w:rPr>
          <w:rFonts w:ascii="Times New Roman" w:eastAsia="Times New Roman" w:hAnsi="Times New Roman"/>
          <w:bCs/>
          <w:sz w:val="28"/>
          <w:szCs w:val="28"/>
          <w:lang w:eastAsia="ru-RU"/>
        </w:rPr>
        <w:t xml:space="preserve">Влияние </w:t>
      </w:r>
      <w:r w:rsidR="005A548F" w:rsidRPr="006411F9">
        <w:rPr>
          <w:rFonts w:ascii="Times New Roman" w:eastAsia="Times New Roman" w:hAnsi="Times New Roman"/>
          <w:bCs/>
          <w:sz w:val="28"/>
          <w:szCs w:val="28"/>
          <w:lang w:eastAsia="ru-RU"/>
        </w:rPr>
        <w:t>Вакцин</w:t>
      </w:r>
      <w:r w:rsidRPr="006411F9">
        <w:rPr>
          <w:rFonts w:ascii="Times New Roman" w:eastAsia="Times New Roman" w:hAnsi="Times New Roman"/>
          <w:bCs/>
          <w:sz w:val="28"/>
          <w:szCs w:val="28"/>
          <w:lang w:eastAsia="ru-RU"/>
        </w:rPr>
        <w:t>ы</w:t>
      </w:r>
      <w:r w:rsidR="005A548F" w:rsidRPr="006411F9">
        <w:rPr>
          <w:rFonts w:ascii="Times New Roman" w:eastAsia="Times New Roman" w:hAnsi="Times New Roman"/>
          <w:bCs/>
          <w:sz w:val="28"/>
          <w:szCs w:val="28"/>
          <w:lang w:eastAsia="ru-RU"/>
        </w:rPr>
        <w:t xml:space="preserve"> </w:t>
      </w:r>
      <w:r w:rsidR="003E2798" w:rsidRPr="006411F9">
        <w:rPr>
          <w:rFonts w:ascii="Times New Roman" w:eastAsia="Times New Roman" w:hAnsi="Times New Roman"/>
          <w:bCs/>
          <w:sz w:val="28"/>
          <w:szCs w:val="28"/>
          <w:lang w:eastAsia="ru-RU"/>
        </w:rPr>
        <w:t>БЦЖ</w:t>
      </w:r>
      <w:r w:rsidR="005A548F" w:rsidRPr="006411F9">
        <w:rPr>
          <w:rFonts w:ascii="Times New Roman" w:eastAsia="Times New Roman" w:hAnsi="Times New Roman"/>
          <w:bCs/>
          <w:sz w:val="28"/>
          <w:szCs w:val="28"/>
          <w:lang w:eastAsia="ru-RU"/>
        </w:rPr>
        <w:t xml:space="preserve"> на способность управлять автомобилем и потенциально опасными механизмами</w:t>
      </w:r>
      <w:r w:rsidRPr="006411F9">
        <w:rPr>
          <w:rFonts w:ascii="Times New Roman" w:eastAsia="Times New Roman" w:hAnsi="Times New Roman"/>
          <w:bCs/>
          <w:sz w:val="28"/>
          <w:szCs w:val="28"/>
          <w:lang w:eastAsia="ru-RU"/>
        </w:rPr>
        <w:t xml:space="preserve"> неизвестна</w:t>
      </w:r>
      <w:r w:rsidR="005A548F" w:rsidRPr="006411F9">
        <w:rPr>
          <w:rFonts w:ascii="Times New Roman" w:eastAsia="Times New Roman" w:hAnsi="Times New Roman"/>
          <w:bCs/>
          <w:sz w:val="28"/>
          <w:szCs w:val="28"/>
          <w:lang w:eastAsia="ru-RU"/>
        </w:rPr>
        <w:t>.</w:t>
      </w:r>
    </w:p>
    <w:bookmarkEnd w:id="13"/>
    <w:p w14:paraId="6C8FB034" w14:textId="77777777" w:rsidR="00301117" w:rsidRPr="006411F9" w:rsidRDefault="00301117" w:rsidP="00CC154F">
      <w:pPr>
        <w:spacing w:after="0" w:line="240" w:lineRule="auto"/>
        <w:jc w:val="both"/>
        <w:rPr>
          <w:rFonts w:ascii="Times New Roman" w:eastAsia="Times New Roman" w:hAnsi="Times New Roman"/>
          <w:bCs/>
          <w:sz w:val="28"/>
          <w:szCs w:val="28"/>
          <w:lang w:eastAsia="ru-RU"/>
        </w:rPr>
      </w:pPr>
    </w:p>
    <w:p w14:paraId="04AB9BAE" w14:textId="77777777" w:rsidR="00DB406A" w:rsidRPr="006411F9" w:rsidRDefault="00DB406A" w:rsidP="00CC154F">
      <w:pPr>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Рекомендации по применению</w:t>
      </w:r>
    </w:p>
    <w:p w14:paraId="46801D41" w14:textId="77777777" w:rsidR="00FF7379" w:rsidRPr="006411F9" w:rsidRDefault="00FF7379" w:rsidP="00CC154F">
      <w:pPr>
        <w:spacing w:after="0" w:line="240" w:lineRule="auto"/>
        <w:jc w:val="both"/>
        <w:rPr>
          <w:rFonts w:ascii="Times New Roman" w:eastAsia="Times New Roman" w:hAnsi="Times New Roman"/>
          <w:bCs/>
          <w:iCs/>
          <w:sz w:val="28"/>
          <w:szCs w:val="28"/>
          <w:lang w:eastAsia="ru-RU"/>
        </w:rPr>
      </w:pPr>
      <w:bookmarkStart w:id="14" w:name="2175220274"/>
      <w:r w:rsidRPr="006411F9">
        <w:rPr>
          <w:rFonts w:ascii="Times New Roman" w:eastAsia="Times New Roman" w:hAnsi="Times New Roman"/>
          <w:b/>
          <w:i/>
          <w:sz w:val="28"/>
          <w:szCs w:val="28"/>
          <w:lang w:eastAsia="ru-RU"/>
        </w:rPr>
        <w:t>Режим дозирования</w:t>
      </w:r>
    </w:p>
    <w:p w14:paraId="3BEF258C"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bookmarkStart w:id="15" w:name="_Hlk54016102"/>
      <w:r w:rsidRPr="006411F9">
        <w:rPr>
          <w:rFonts w:ascii="Times New Roman" w:eastAsia="Times New Roman" w:hAnsi="Times New Roman"/>
          <w:bCs/>
          <w:iCs/>
          <w:sz w:val="28"/>
          <w:szCs w:val="28"/>
          <w:lang w:eastAsia="ru-RU"/>
        </w:rPr>
        <w:t xml:space="preserve">Вакцину применяют при первичной вакцинации и ревакцинации </w:t>
      </w:r>
      <w:r w:rsidRPr="006411F9">
        <w:rPr>
          <w:rFonts w:ascii="Times New Roman" w:eastAsia="Times New Roman" w:hAnsi="Times New Roman"/>
          <w:b/>
          <w:iCs/>
          <w:sz w:val="28"/>
          <w:szCs w:val="28"/>
          <w:lang w:eastAsia="ru-RU"/>
        </w:rPr>
        <w:t xml:space="preserve">только </w:t>
      </w:r>
      <w:proofErr w:type="spellStart"/>
      <w:r w:rsidRPr="006411F9">
        <w:rPr>
          <w:rFonts w:ascii="Times New Roman" w:eastAsia="Times New Roman" w:hAnsi="Times New Roman"/>
          <w:b/>
          <w:iCs/>
          <w:sz w:val="28"/>
          <w:szCs w:val="28"/>
          <w:lang w:eastAsia="ru-RU"/>
        </w:rPr>
        <w:t>внутрикожно</w:t>
      </w:r>
      <w:proofErr w:type="spellEnd"/>
      <w:r w:rsidRPr="006411F9">
        <w:rPr>
          <w:rFonts w:ascii="Times New Roman" w:eastAsia="Times New Roman" w:hAnsi="Times New Roman"/>
          <w:bCs/>
          <w:iCs/>
          <w:sz w:val="28"/>
          <w:szCs w:val="28"/>
          <w:lang w:eastAsia="ru-RU"/>
        </w:rPr>
        <w:t xml:space="preserve"> в дозах:</w:t>
      </w:r>
    </w:p>
    <w:p w14:paraId="60804B04"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 детям до одного года по 0,05 мл (одна педиатрическая доза);</w:t>
      </w:r>
    </w:p>
    <w:p w14:paraId="34CACC85"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 детям старше 1 года и взрослым по 0,1 мл.</w:t>
      </w:r>
    </w:p>
    <w:p w14:paraId="6314CBA7"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Первичную вакцинацию осуществляют здоровым доношенным новорожденным детям в первые четыре дня жизни и недоношенным по достижени</w:t>
      </w:r>
      <w:r w:rsidR="00176287" w:rsidRPr="006411F9">
        <w:rPr>
          <w:rFonts w:ascii="Times New Roman" w:eastAsia="Times New Roman" w:hAnsi="Times New Roman"/>
          <w:bCs/>
          <w:iCs/>
          <w:sz w:val="28"/>
          <w:szCs w:val="28"/>
          <w:lang w:eastAsia="ru-RU"/>
        </w:rPr>
        <w:t xml:space="preserve">ю </w:t>
      </w:r>
      <w:r w:rsidRPr="006411F9">
        <w:rPr>
          <w:rFonts w:ascii="Times New Roman" w:eastAsia="Times New Roman" w:hAnsi="Times New Roman"/>
          <w:bCs/>
          <w:iCs/>
          <w:sz w:val="28"/>
          <w:szCs w:val="28"/>
          <w:lang w:eastAsia="ru-RU"/>
        </w:rPr>
        <w:t xml:space="preserve">массы тела 2,0 килограммов. К вакцинации допускаются новорожденные после осмотра педиатром, с оформлением допуска к прививке в истории новорожденного. </w:t>
      </w:r>
    </w:p>
    <w:p w14:paraId="2FD5AE7E"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Ревакцинации подлежат:</w:t>
      </w:r>
    </w:p>
    <w:p w14:paraId="3393F609"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 здоровые неинфицированные дети, с внутрикожной отрицательной реакцией на пробу Манту с 2 ТЕ в возрасте от 6 до 7 и от 11 до 12 лет.</w:t>
      </w:r>
    </w:p>
    <w:p w14:paraId="4E527E14" w14:textId="77777777" w:rsidR="003E2798" w:rsidRPr="006411F9" w:rsidRDefault="003E2798" w:rsidP="00CC154F">
      <w:pPr>
        <w:spacing w:after="0" w:line="240" w:lineRule="auto"/>
        <w:jc w:val="both"/>
        <w:rPr>
          <w:rFonts w:ascii="Times New Roman" w:eastAsia="Times New Roman" w:hAnsi="Times New Roman"/>
          <w:bCs/>
          <w:iCs/>
          <w:sz w:val="28"/>
          <w:szCs w:val="28"/>
          <w:lang w:eastAsia="ru-RU"/>
        </w:rPr>
      </w:pPr>
      <w:r w:rsidRPr="006411F9">
        <w:rPr>
          <w:rFonts w:ascii="Times New Roman" w:eastAsia="Times New Roman" w:hAnsi="Times New Roman"/>
          <w:bCs/>
          <w:iCs/>
          <w:sz w:val="28"/>
          <w:szCs w:val="28"/>
          <w:lang w:eastAsia="ru-RU"/>
        </w:rPr>
        <w:t>- лица с сомнительной реакцией, после повторного (через 3 месяца) проведения пробы Манту с 2 ТЕ и ее отрицательном результате.</w:t>
      </w:r>
    </w:p>
    <w:p w14:paraId="2FD117A2" w14:textId="77777777" w:rsidR="00A321BA" w:rsidRPr="006411F9" w:rsidRDefault="00A321BA" w:rsidP="00CC154F">
      <w:pPr>
        <w:spacing w:after="0" w:line="240" w:lineRule="auto"/>
        <w:jc w:val="both"/>
        <w:rPr>
          <w:rFonts w:ascii="Times New Roman" w:hAnsi="Times New Roman"/>
          <w:b/>
          <w:i/>
          <w:iCs/>
          <w:sz w:val="28"/>
          <w:szCs w:val="28"/>
        </w:rPr>
      </w:pPr>
      <w:bookmarkStart w:id="16" w:name="2175220275"/>
      <w:bookmarkStart w:id="17" w:name="_Hlk52443941"/>
      <w:bookmarkEnd w:id="14"/>
      <w:bookmarkEnd w:id="15"/>
      <w:r w:rsidRPr="006411F9">
        <w:rPr>
          <w:rFonts w:ascii="Times New Roman" w:hAnsi="Times New Roman"/>
          <w:b/>
          <w:i/>
          <w:iCs/>
          <w:sz w:val="28"/>
          <w:szCs w:val="28"/>
          <w:lang w:bidi="ru-RU"/>
        </w:rPr>
        <w:t xml:space="preserve">Способ применения </w:t>
      </w:r>
    </w:p>
    <w:p w14:paraId="03845DA6" w14:textId="77777777" w:rsidR="00A321BA" w:rsidRPr="006411F9" w:rsidRDefault="00A321BA" w:rsidP="00CC154F">
      <w:pPr>
        <w:spacing w:after="0" w:line="240" w:lineRule="auto"/>
        <w:jc w:val="both"/>
        <w:rPr>
          <w:rFonts w:ascii="Times New Roman" w:hAnsi="Times New Roman"/>
          <w:b/>
          <w:bCs/>
          <w:i/>
          <w:iCs/>
          <w:sz w:val="28"/>
          <w:szCs w:val="28"/>
        </w:rPr>
      </w:pPr>
      <w:r w:rsidRPr="006411F9">
        <w:rPr>
          <w:rFonts w:ascii="Times New Roman" w:hAnsi="Times New Roman"/>
          <w:b/>
          <w:bCs/>
          <w:i/>
          <w:iCs/>
          <w:sz w:val="28"/>
          <w:szCs w:val="28"/>
        </w:rPr>
        <w:t xml:space="preserve">Приготовление вакцины. </w:t>
      </w:r>
    </w:p>
    <w:p w14:paraId="08095AD6" w14:textId="77777777" w:rsidR="00A321BA" w:rsidRPr="006411F9" w:rsidRDefault="00A321BA" w:rsidP="00CC154F">
      <w:pPr>
        <w:spacing w:after="0" w:line="240" w:lineRule="auto"/>
        <w:jc w:val="both"/>
        <w:rPr>
          <w:rFonts w:ascii="Times New Roman" w:hAnsi="Times New Roman"/>
          <w:sz w:val="28"/>
          <w:szCs w:val="28"/>
        </w:rPr>
      </w:pPr>
      <w:r w:rsidRPr="006411F9">
        <w:rPr>
          <w:rFonts w:ascii="Times New Roman" w:hAnsi="Times New Roman"/>
          <w:sz w:val="28"/>
          <w:szCs w:val="28"/>
        </w:rPr>
        <w:t xml:space="preserve">Аккуратно постучите по флакону с вакциной, чтобы белый, кристаллический порошок скопился на дне флакона. БЦЖ вакцина в 20 дозах (0.05 мл) для детей в возрасте до одного года/в 10 дозах (0.1 мл) для детей в возрасте от одного года и взрослых </w:t>
      </w:r>
      <w:r w:rsidR="00176287" w:rsidRPr="006411F9">
        <w:rPr>
          <w:rFonts w:ascii="Times New Roman" w:hAnsi="Times New Roman"/>
          <w:sz w:val="28"/>
          <w:szCs w:val="28"/>
        </w:rPr>
        <w:t>разбавляется</w:t>
      </w:r>
      <w:r w:rsidRPr="006411F9">
        <w:rPr>
          <w:rFonts w:ascii="Times New Roman" w:hAnsi="Times New Roman"/>
          <w:sz w:val="28"/>
          <w:szCs w:val="28"/>
        </w:rPr>
        <w:t xml:space="preserve"> путем добавления всего содержимого поставляемого разбавителя. Аккуратно переверните флакон несколько раз, чтобы </w:t>
      </w:r>
      <w:proofErr w:type="spellStart"/>
      <w:r w:rsidRPr="006411F9">
        <w:rPr>
          <w:rFonts w:ascii="Times New Roman" w:hAnsi="Times New Roman"/>
          <w:sz w:val="28"/>
          <w:szCs w:val="28"/>
        </w:rPr>
        <w:t>суспендировать</w:t>
      </w:r>
      <w:proofErr w:type="spellEnd"/>
      <w:r w:rsidRPr="006411F9">
        <w:rPr>
          <w:rFonts w:ascii="Times New Roman" w:hAnsi="Times New Roman"/>
          <w:sz w:val="28"/>
          <w:szCs w:val="28"/>
        </w:rPr>
        <w:t xml:space="preserve"> </w:t>
      </w:r>
      <w:proofErr w:type="spellStart"/>
      <w:r w:rsidRPr="006411F9">
        <w:rPr>
          <w:rFonts w:ascii="Times New Roman" w:hAnsi="Times New Roman"/>
          <w:sz w:val="28"/>
          <w:szCs w:val="28"/>
        </w:rPr>
        <w:t>лиофилизированную</w:t>
      </w:r>
      <w:proofErr w:type="spellEnd"/>
      <w:r w:rsidRPr="006411F9">
        <w:rPr>
          <w:rFonts w:ascii="Times New Roman" w:hAnsi="Times New Roman"/>
          <w:sz w:val="28"/>
          <w:szCs w:val="28"/>
        </w:rPr>
        <w:t xml:space="preserve"> вакцину БЦЖ. Аккуратно покрутите флакон с суспендированной вакциной перед каждой последующей дозой. Полученная суспензия должна быть однородной, слегка мутной и бесцветной. Разбавленная суспензия может иногда содержать комки из-за </w:t>
      </w:r>
      <w:proofErr w:type="spellStart"/>
      <w:r w:rsidRPr="006411F9">
        <w:rPr>
          <w:rFonts w:ascii="Times New Roman" w:hAnsi="Times New Roman"/>
          <w:sz w:val="28"/>
          <w:szCs w:val="28"/>
        </w:rPr>
        <w:t>Mycobacterium</w:t>
      </w:r>
      <w:proofErr w:type="spellEnd"/>
      <w:r w:rsidRPr="006411F9">
        <w:rPr>
          <w:rFonts w:ascii="Times New Roman" w:hAnsi="Times New Roman"/>
          <w:sz w:val="28"/>
          <w:szCs w:val="28"/>
        </w:rPr>
        <w:t xml:space="preserve"> </w:t>
      </w:r>
      <w:proofErr w:type="spellStart"/>
      <w:r w:rsidRPr="006411F9">
        <w:rPr>
          <w:rFonts w:ascii="Times New Roman" w:hAnsi="Times New Roman"/>
          <w:sz w:val="28"/>
          <w:szCs w:val="28"/>
        </w:rPr>
        <w:t>bovis</w:t>
      </w:r>
      <w:proofErr w:type="spellEnd"/>
      <w:r w:rsidRPr="006411F9">
        <w:rPr>
          <w:rFonts w:ascii="Times New Roman" w:hAnsi="Times New Roman"/>
          <w:sz w:val="28"/>
          <w:szCs w:val="28"/>
        </w:rPr>
        <w:t xml:space="preserve">. Избегайте сильного встряхивания, которое может усилить/агрегировать образование комков. </w:t>
      </w:r>
    </w:p>
    <w:p w14:paraId="69EE79B0" w14:textId="77777777" w:rsidR="00301117" w:rsidRPr="006411F9" w:rsidRDefault="00301117" w:rsidP="00CC154F">
      <w:pPr>
        <w:spacing w:after="0"/>
        <w:jc w:val="both"/>
        <w:rPr>
          <w:rFonts w:ascii="Times New Roman" w:hAnsi="Times New Roman"/>
          <w:b/>
          <w:sz w:val="28"/>
          <w:szCs w:val="28"/>
        </w:rPr>
      </w:pPr>
    </w:p>
    <w:p w14:paraId="7CBF4CBF" w14:textId="77777777" w:rsidR="00A321BA" w:rsidRPr="006411F9" w:rsidRDefault="00A321BA" w:rsidP="00CC154F">
      <w:pPr>
        <w:spacing w:after="0"/>
        <w:jc w:val="both"/>
        <w:rPr>
          <w:rFonts w:ascii="Times New Roman" w:hAnsi="Times New Roman"/>
          <w:b/>
          <w:color w:val="333333"/>
          <w:sz w:val="28"/>
          <w:szCs w:val="28"/>
          <w:shd w:val="clear" w:color="auto" w:fill="FFFFFF"/>
        </w:rPr>
      </w:pPr>
      <w:r w:rsidRPr="006411F9">
        <w:rPr>
          <w:rFonts w:ascii="Times New Roman" w:hAnsi="Times New Roman"/>
          <w:b/>
          <w:sz w:val="28"/>
          <w:szCs w:val="28"/>
        </w:rPr>
        <w:t xml:space="preserve">А) Вскрытие ампулы растворителя происходит только </w:t>
      </w:r>
      <w:r w:rsidRPr="006411F9">
        <w:rPr>
          <w:rFonts w:ascii="Times New Roman" w:hAnsi="Times New Roman"/>
          <w:b/>
          <w:color w:val="333333"/>
          <w:sz w:val="28"/>
          <w:szCs w:val="28"/>
          <w:shd w:val="clear" w:color="auto" w:fill="FFFFFF"/>
        </w:rPr>
        <w:t>через отламывание шейки ампулы по разрезу надлома.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620"/>
      </w:tblGrid>
      <w:tr w:rsidR="00A321BA" w:rsidRPr="006411F9" w14:paraId="0078E78C" w14:textId="77777777" w:rsidTr="001512CE">
        <w:trPr>
          <w:trHeight w:val="1459"/>
        </w:trPr>
        <w:tc>
          <w:tcPr>
            <w:tcW w:w="1668" w:type="dxa"/>
            <w:shd w:val="clear" w:color="auto" w:fill="auto"/>
          </w:tcPr>
          <w:p w14:paraId="51F0263C" w14:textId="6BAD572E" w:rsidR="00A321BA" w:rsidRPr="006411F9" w:rsidRDefault="002E0491" w:rsidP="00CC154F">
            <w:pPr>
              <w:spacing w:after="0" w:line="280" w:lineRule="atLeast"/>
              <w:jc w:val="both"/>
              <w:rPr>
                <w:rFonts w:ascii="Times New Roman" w:hAnsi="Times New Roman"/>
                <w:color w:val="000000"/>
                <w:sz w:val="28"/>
                <w:szCs w:val="28"/>
              </w:rPr>
            </w:pPr>
            <w:r w:rsidRPr="006411F9">
              <w:rPr>
                <w:rFonts w:ascii="Times New Roman" w:hAnsi="Times New Roman"/>
                <w:noProof/>
                <w:color w:val="000000"/>
                <w:sz w:val="28"/>
                <w:szCs w:val="28"/>
                <w:lang w:eastAsia="ru-RU"/>
              </w:rPr>
              <w:drawing>
                <wp:inline distT="0" distB="0" distL="0" distR="0" wp14:anchorId="0E6342B3" wp14:editId="263F7662">
                  <wp:extent cx="889000" cy="889000"/>
                  <wp:effectExtent l="0" t="0" r="0" b="0"/>
                  <wp:docPr id="9"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04F7A68A" w14:textId="77777777" w:rsidR="00A321BA" w:rsidRPr="006411F9" w:rsidRDefault="00A321BA" w:rsidP="00CC154F">
            <w:pPr>
              <w:spacing w:after="0" w:line="280" w:lineRule="atLeast"/>
              <w:jc w:val="both"/>
              <w:rPr>
                <w:rFonts w:ascii="Times New Roman" w:hAnsi="Times New Roman"/>
                <w:color w:val="000000"/>
                <w:sz w:val="28"/>
                <w:szCs w:val="28"/>
              </w:rPr>
            </w:pPr>
          </w:p>
        </w:tc>
        <w:tc>
          <w:tcPr>
            <w:tcW w:w="7903" w:type="dxa"/>
            <w:shd w:val="clear" w:color="auto" w:fill="auto"/>
          </w:tcPr>
          <w:p w14:paraId="2BBCAE56" w14:textId="77777777" w:rsidR="00A321BA" w:rsidRPr="006411F9" w:rsidRDefault="00A321BA" w:rsidP="00CC154F">
            <w:pPr>
              <w:spacing w:after="0" w:line="280" w:lineRule="atLeast"/>
              <w:jc w:val="both"/>
              <w:rPr>
                <w:rFonts w:ascii="Times New Roman" w:hAnsi="Times New Roman"/>
                <w:color w:val="000000"/>
                <w:sz w:val="28"/>
                <w:szCs w:val="28"/>
              </w:rPr>
            </w:pPr>
            <w:r w:rsidRPr="006411F9">
              <w:rPr>
                <w:rFonts w:ascii="Times New Roman" w:hAnsi="Times New Roman"/>
                <w:color w:val="000000"/>
                <w:sz w:val="28"/>
                <w:szCs w:val="28"/>
              </w:rPr>
              <w:t xml:space="preserve">1. Держите ампулу за нижнюю часть, цветная точка должна быть к вам лицом. </w:t>
            </w:r>
          </w:p>
        </w:tc>
      </w:tr>
      <w:tr w:rsidR="00A321BA" w:rsidRPr="006411F9" w14:paraId="16F6734F" w14:textId="77777777" w:rsidTr="004D0671">
        <w:tc>
          <w:tcPr>
            <w:tcW w:w="1668" w:type="dxa"/>
            <w:shd w:val="clear" w:color="auto" w:fill="auto"/>
          </w:tcPr>
          <w:p w14:paraId="39579238" w14:textId="7C63D17C" w:rsidR="00A321BA" w:rsidRPr="006411F9" w:rsidRDefault="002E0491" w:rsidP="00CC154F">
            <w:pPr>
              <w:spacing w:after="0" w:line="280" w:lineRule="atLeast"/>
              <w:jc w:val="both"/>
              <w:rPr>
                <w:rFonts w:ascii="Times New Roman" w:hAnsi="Times New Roman"/>
                <w:color w:val="000000"/>
                <w:sz w:val="28"/>
                <w:szCs w:val="28"/>
              </w:rPr>
            </w:pPr>
            <w:r w:rsidRPr="006411F9">
              <w:rPr>
                <w:rFonts w:ascii="Times New Roman" w:hAnsi="Times New Roman"/>
                <w:noProof/>
                <w:color w:val="000000"/>
                <w:sz w:val="28"/>
                <w:szCs w:val="28"/>
                <w:lang w:eastAsia="ru-RU"/>
              </w:rPr>
              <w:lastRenderedPageBreak/>
              <w:drawing>
                <wp:inline distT="0" distB="0" distL="0" distR="0" wp14:anchorId="11028108" wp14:editId="547A8C43">
                  <wp:extent cx="889000" cy="889000"/>
                  <wp:effectExtent l="0" t="0" r="0" b="0"/>
                  <wp:docPr id="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A321BA" w:rsidRPr="006411F9">
              <w:rPr>
                <w:rFonts w:ascii="Times New Roman" w:hAnsi="Times New Roman"/>
                <w:color w:val="000000"/>
                <w:sz w:val="28"/>
                <w:szCs w:val="28"/>
              </w:rPr>
              <w:t xml:space="preserve"> </w:t>
            </w:r>
          </w:p>
          <w:p w14:paraId="6F913633" w14:textId="77777777" w:rsidR="00A321BA" w:rsidRPr="006411F9" w:rsidRDefault="00A321BA" w:rsidP="00CC154F">
            <w:pPr>
              <w:spacing w:after="0" w:line="280" w:lineRule="atLeast"/>
              <w:jc w:val="both"/>
              <w:rPr>
                <w:rFonts w:ascii="Times New Roman" w:hAnsi="Times New Roman"/>
                <w:color w:val="000000"/>
                <w:sz w:val="28"/>
                <w:szCs w:val="28"/>
              </w:rPr>
            </w:pPr>
          </w:p>
        </w:tc>
        <w:tc>
          <w:tcPr>
            <w:tcW w:w="7903" w:type="dxa"/>
            <w:shd w:val="clear" w:color="auto" w:fill="auto"/>
          </w:tcPr>
          <w:p w14:paraId="30D92F40" w14:textId="77777777" w:rsidR="00A321BA" w:rsidRPr="006411F9" w:rsidRDefault="00A321BA" w:rsidP="00CC154F">
            <w:pPr>
              <w:spacing w:after="0" w:line="280" w:lineRule="atLeast"/>
              <w:jc w:val="both"/>
              <w:rPr>
                <w:rFonts w:ascii="Times New Roman" w:hAnsi="Times New Roman"/>
                <w:color w:val="000000"/>
                <w:sz w:val="28"/>
                <w:szCs w:val="28"/>
              </w:rPr>
            </w:pPr>
            <w:r w:rsidRPr="006411F9">
              <w:rPr>
                <w:rFonts w:ascii="Times New Roman" w:hAnsi="Times New Roman"/>
                <w:color w:val="000000"/>
                <w:sz w:val="28"/>
                <w:szCs w:val="28"/>
              </w:rPr>
              <w:t xml:space="preserve">2. Зажмите шейку ампулы между большим пальцем и согнутым указательным пальцем правой руки. </w:t>
            </w:r>
          </w:p>
        </w:tc>
      </w:tr>
      <w:tr w:rsidR="00A321BA" w:rsidRPr="006411F9" w14:paraId="785EF3D1" w14:textId="77777777" w:rsidTr="004D0671">
        <w:tc>
          <w:tcPr>
            <w:tcW w:w="1668" w:type="dxa"/>
            <w:shd w:val="clear" w:color="auto" w:fill="auto"/>
          </w:tcPr>
          <w:p w14:paraId="07B25500" w14:textId="74D36B3F" w:rsidR="00A321BA" w:rsidRPr="006411F9" w:rsidRDefault="002E0491" w:rsidP="00CC154F">
            <w:pPr>
              <w:spacing w:after="0" w:line="280" w:lineRule="atLeast"/>
              <w:jc w:val="both"/>
              <w:rPr>
                <w:rFonts w:ascii="Times New Roman" w:hAnsi="Times New Roman"/>
                <w:color w:val="000000"/>
                <w:sz w:val="28"/>
                <w:szCs w:val="28"/>
              </w:rPr>
            </w:pPr>
            <w:r w:rsidRPr="006411F9">
              <w:rPr>
                <w:rFonts w:ascii="Times New Roman" w:hAnsi="Times New Roman"/>
                <w:noProof/>
                <w:color w:val="000000"/>
                <w:sz w:val="28"/>
                <w:szCs w:val="28"/>
                <w:lang w:eastAsia="ru-RU"/>
              </w:rPr>
              <w:drawing>
                <wp:inline distT="0" distB="0" distL="0" distR="0" wp14:anchorId="281CC5A2" wp14:editId="0E65DCC7">
                  <wp:extent cx="889000" cy="889000"/>
                  <wp:effectExtent l="0" t="0" r="0" b="0"/>
                  <wp:docPr id="3"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A321BA" w:rsidRPr="006411F9">
              <w:rPr>
                <w:rFonts w:ascii="Times New Roman" w:hAnsi="Times New Roman"/>
                <w:color w:val="000000"/>
                <w:sz w:val="28"/>
                <w:szCs w:val="28"/>
              </w:rPr>
              <w:t xml:space="preserve"> </w:t>
            </w:r>
          </w:p>
          <w:p w14:paraId="5F73966C" w14:textId="77777777" w:rsidR="00A321BA" w:rsidRPr="006411F9" w:rsidRDefault="00A321BA" w:rsidP="00CC154F">
            <w:pPr>
              <w:spacing w:after="0" w:line="280" w:lineRule="atLeast"/>
              <w:jc w:val="both"/>
              <w:rPr>
                <w:rFonts w:ascii="Times New Roman" w:hAnsi="Times New Roman"/>
                <w:noProof/>
                <w:color w:val="000000"/>
                <w:sz w:val="28"/>
                <w:szCs w:val="28"/>
              </w:rPr>
            </w:pPr>
          </w:p>
        </w:tc>
        <w:tc>
          <w:tcPr>
            <w:tcW w:w="7903" w:type="dxa"/>
            <w:shd w:val="clear" w:color="auto" w:fill="auto"/>
          </w:tcPr>
          <w:p w14:paraId="705E9AA1" w14:textId="77777777" w:rsidR="00A321BA" w:rsidRPr="006411F9" w:rsidRDefault="00A321BA" w:rsidP="00CC154F">
            <w:pPr>
              <w:spacing w:after="0" w:line="280" w:lineRule="atLeast"/>
              <w:jc w:val="both"/>
              <w:rPr>
                <w:rFonts w:ascii="Times New Roman" w:hAnsi="Times New Roman"/>
                <w:color w:val="000000"/>
                <w:sz w:val="28"/>
                <w:szCs w:val="28"/>
              </w:rPr>
            </w:pPr>
            <w:r w:rsidRPr="006411F9">
              <w:rPr>
                <w:rFonts w:ascii="Times New Roman" w:hAnsi="Times New Roman"/>
                <w:color w:val="000000"/>
                <w:sz w:val="28"/>
                <w:szCs w:val="28"/>
              </w:rPr>
              <w:t>3. Большой палец должен закрыть точку.</w:t>
            </w:r>
          </w:p>
        </w:tc>
      </w:tr>
      <w:tr w:rsidR="00A321BA" w:rsidRPr="006411F9" w14:paraId="49FE175A" w14:textId="77777777" w:rsidTr="004D0671">
        <w:tc>
          <w:tcPr>
            <w:tcW w:w="1668" w:type="dxa"/>
            <w:shd w:val="clear" w:color="auto" w:fill="auto"/>
          </w:tcPr>
          <w:p w14:paraId="6DBC9754" w14:textId="0CED596B" w:rsidR="00A321BA" w:rsidRPr="006411F9" w:rsidRDefault="002E0491" w:rsidP="00CC154F">
            <w:pPr>
              <w:spacing w:after="0" w:line="280" w:lineRule="atLeast"/>
              <w:jc w:val="both"/>
              <w:rPr>
                <w:rFonts w:ascii="Times New Roman" w:hAnsi="Times New Roman"/>
                <w:color w:val="000000"/>
                <w:sz w:val="28"/>
                <w:szCs w:val="28"/>
              </w:rPr>
            </w:pPr>
            <w:r w:rsidRPr="006411F9">
              <w:rPr>
                <w:rFonts w:ascii="Times New Roman" w:hAnsi="Times New Roman"/>
                <w:noProof/>
                <w:color w:val="000000"/>
                <w:sz w:val="28"/>
                <w:szCs w:val="28"/>
                <w:lang w:eastAsia="ru-RU"/>
              </w:rPr>
              <w:drawing>
                <wp:inline distT="0" distB="0" distL="0" distR="0" wp14:anchorId="72D69464" wp14:editId="3201DFA4">
                  <wp:extent cx="914400" cy="889000"/>
                  <wp:effectExtent l="0" t="0" r="0" b="0"/>
                  <wp:docPr id="4"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89000"/>
                          </a:xfrm>
                          <a:prstGeom prst="rect">
                            <a:avLst/>
                          </a:prstGeom>
                          <a:noFill/>
                          <a:ln>
                            <a:noFill/>
                          </a:ln>
                        </pic:spPr>
                      </pic:pic>
                    </a:graphicData>
                  </a:graphic>
                </wp:inline>
              </w:drawing>
            </w:r>
          </w:p>
        </w:tc>
        <w:tc>
          <w:tcPr>
            <w:tcW w:w="7903" w:type="dxa"/>
            <w:shd w:val="clear" w:color="auto" w:fill="auto"/>
          </w:tcPr>
          <w:p w14:paraId="77065BD6" w14:textId="77777777" w:rsidR="00A321BA" w:rsidRPr="006411F9" w:rsidRDefault="00A321BA" w:rsidP="00CC154F">
            <w:pPr>
              <w:spacing w:after="0" w:line="280" w:lineRule="atLeast"/>
              <w:jc w:val="both"/>
              <w:rPr>
                <w:rFonts w:ascii="Times New Roman" w:hAnsi="Times New Roman"/>
                <w:color w:val="000000"/>
                <w:sz w:val="28"/>
                <w:szCs w:val="28"/>
              </w:rPr>
            </w:pPr>
            <w:r w:rsidRPr="006411F9">
              <w:rPr>
                <w:rFonts w:ascii="Times New Roman" w:hAnsi="Times New Roman"/>
                <w:color w:val="000000"/>
                <w:sz w:val="28"/>
                <w:szCs w:val="28"/>
              </w:rPr>
              <w:t xml:space="preserve">4. Удерживайте ампулу левой рукой, надавите большим пальцем правой руки на шейку ампулы от себя. Сила давления должна быть постоянной, чтобы избежать повреждения ампулы. </w:t>
            </w:r>
          </w:p>
        </w:tc>
      </w:tr>
    </w:tbl>
    <w:p w14:paraId="33D2C637" w14:textId="77777777" w:rsidR="00A321BA" w:rsidRPr="006411F9" w:rsidRDefault="00A321BA" w:rsidP="00CC154F">
      <w:pPr>
        <w:spacing w:after="0" w:line="280" w:lineRule="atLeast"/>
        <w:jc w:val="both"/>
        <w:rPr>
          <w:rFonts w:ascii="Times New Roman" w:hAnsi="Times New Roman"/>
          <w:color w:val="000000"/>
          <w:sz w:val="28"/>
          <w:szCs w:val="28"/>
        </w:rPr>
      </w:pPr>
      <w:r w:rsidRPr="006411F9">
        <w:rPr>
          <w:rFonts w:ascii="Times New Roman" w:hAnsi="Times New Roman"/>
          <w:color w:val="000000"/>
          <w:sz w:val="28"/>
          <w:szCs w:val="28"/>
        </w:rPr>
        <w:t xml:space="preserve"> </w:t>
      </w:r>
    </w:p>
    <w:p w14:paraId="380B02C0" w14:textId="77777777" w:rsidR="00A321BA" w:rsidRPr="006411F9" w:rsidRDefault="00A321BA" w:rsidP="00CC154F">
      <w:pPr>
        <w:spacing w:after="0"/>
        <w:jc w:val="both"/>
        <w:rPr>
          <w:rFonts w:ascii="Times New Roman" w:hAnsi="Times New Roman"/>
          <w:b/>
          <w:sz w:val="28"/>
          <w:szCs w:val="28"/>
        </w:rPr>
      </w:pPr>
      <w:r w:rsidRPr="006411F9">
        <w:rPr>
          <w:rFonts w:ascii="Times New Roman" w:hAnsi="Times New Roman"/>
          <w:b/>
          <w:sz w:val="28"/>
          <w:szCs w:val="28"/>
        </w:rPr>
        <w:t xml:space="preserve">Б) Разбавление </w:t>
      </w:r>
      <w:proofErr w:type="spellStart"/>
      <w:r w:rsidRPr="006411F9">
        <w:rPr>
          <w:rFonts w:ascii="Times New Roman" w:hAnsi="Times New Roman"/>
          <w:b/>
          <w:sz w:val="28"/>
          <w:szCs w:val="28"/>
        </w:rPr>
        <w:t>лиофилизированных</w:t>
      </w:r>
      <w:proofErr w:type="spellEnd"/>
      <w:r w:rsidRPr="006411F9">
        <w:rPr>
          <w:rFonts w:ascii="Times New Roman" w:hAnsi="Times New Roman"/>
          <w:b/>
          <w:sz w:val="28"/>
          <w:szCs w:val="28"/>
        </w:rPr>
        <w:t xml:space="preserve"> флаконов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620"/>
      </w:tblGrid>
      <w:tr w:rsidR="00A321BA" w:rsidRPr="006411F9" w14:paraId="27CD9064" w14:textId="77777777" w:rsidTr="004D0671">
        <w:tc>
          <w:tcPr>
            <w:tcW w:w="1668" w:type="dxa"/>
            <w:shd w:val="clear" w:color="auto" w:fill="auto"/>
          </w:tcPr>
          <w:p w14:paraId="19754044" w14:textId="755652E9" w:rsidR="00A321BA" w:rsidRPr="006411F9" w:rsidRDefault="002E0491" w:rsidP="00CC154F">
            <w:pPr>
              <w:spacing w:after="0"/>
              <w:jc w:val="both"/>
              <w:rPr>
                <w:rFonts w:ascii="Times New Roman" w:hAnsi="Times New Roman"/>
                <w:b/>
                <w:sz w:val="28"/>
                <w:szCs w:val="28"/>
              </w:rPr>
            </w:pPr>
            <w:r w:rsidRPr="006411F9">
              <w:rPr>
                <w:rFonts w:ascii="Times New Roman" w:hAnsi="Times New Roman"/>
                <w:b/>
                <w:noProof/>
                <w:sz w:val="28"/>
                <w:szCs w:val="28"/>
                <w:lang w:eastAsia="ru-RU"/>
              </w:rPr>
              <w:drawing>
                <wp:inline distT="0" distB="0" distL="0" distR="0" wp14:anchorId="2D07B78A" wp14:editId="3B5635AF">
                  <wp:extent cx="914400" cy="889000"/>
                  <wp:effectExtent l="0" t="0" r="0" b="0"/>
                  <wp:docPr id="5"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89000"/>
                          </a:xfrm>
                          <a:prstGeom prst="rect">
                            <a:avLst/>
                          </a:prstGeom>
                          <a:noFill/>
                          <a:ln>
                            <a:noFill/>
                          </a:ln>
                        </pic:spPr>
                      </pic:pic>
                    </a:graphicData>
                  </a:graphic>
                </wp:inline>
              </w:drawing>
            </w:r>
          </w:p>
        </w:tc>
        <w:tc>
          <w:tcPr>
            <w:tcW w:w="7903" w:type="dxa"/>
            <w:shd w:val="clear" w:color="auto" w:fill="auto"/>
          </w:tcPr>
          <w:p w14:paraId="422F333D" w14:textId="77777777" w:rsidR="00A321BA" w:rsidRPr="006411F9" w:rsidRDefault="00A321BA" w:rsidP="00CC154F">
            <w:pPr>
              <w:spacing w:after="0"/>
              <w:jc w:val="both"/>
              <w:rPr>
                <w:rFonts w:ascii="Times New Roman" w:hAnsi="Times New Roman"/>
                <w:sz w:val="28"/>
                <w:szCs w:val="28"/>
              </w:rPr>
            </w:pPr>
            <w:r w:rsidRPr="006411F9">
              <w:rPr>
                <w:rFonts w:ascii="Times New Roman" w:hAnsi="Times New Roman"/>
                <w:sz w:val="28"/>
                <w:szCs w:val="28"/>
              </w:rPr>
              <w:t>1. Заполните шприц разбавителем. С помощью иглы введите разбавитель в вакцину.</w:t>
            </w:r>
          </w:p>
        </w:tc>
      </w:tr>
      <w:tr w:rsidR="00A321BA" w:rsidRPr="006411F9" w14:paraId="4168736C" w14:textId="77777777" w:rsidTr="004D0671">
        <w:tc>
          <w:tcPr>
            <w:tcW w:w="1668" w:type="dxa"/>
            <w:shd w:val="clear" w:color="auto" w:fill="auto"/>
          </w:tcPr>
          <w:p w14:paraId="14290F04" w14:textId="48E7D946" w:rsidR="00A321BA" w:rsidRPr="006411F9" w:rsidRDefault="002E0491" w:rsidP="00CC154F">
            <w:pPr>
              <w:spacing w:after="0"/>
              <w:jc w:val="both"/>
              <w:rPr>
                <w:rFonts w:ascii="Times New Roman" w:hAnsi="Times New Roman"/>
                <w:b/>
                <w:noProof/>
                <w:sz w:val="28"/>
                <w:szCs w:val="28"/>
              </w:rPr>
            </w:pPr>
            <w:r w:rsidRPr="006411F9">
              <w:rPr>
                <w:rFonts w:ascii="Times New Roman" w:hAnsi="Times New Roman"/>
                <w:b/>
                <w:noProof/>
                <w:sz w:val="28"/>
                <w:szCs w:val="28"/>
                <w:lang w:eastAsia="ru-RU"/>
              </w:rPr>
              <w:drawing>
                <wp:inline distT="0" distB="0" distL="0" distR="0" wp14:anchorId="1C1902AD" wp14:editId="2B391BAF">
                  <wp:extent cx="889000" cy="889000"/>
                  <wp:effectExtent l="0" t="0" r="0" b="0"/>
                  <wp:docPr id="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tc>
        <w:tc>
          <w:tcPr>
            <w:tcW w:w="7903" w:type="dxa"/>
            <w:shd w:val="clear" w:color="auto" w:fill="auto"/>
          </w:tcPr>
          <w:p w14:paraId="0631D942" w14:textId="77777777" w:rsidR="00A321BA" w:rsidRPr="006411F9" w:rsidRDefault="00A321BA" w:rsidP="00CC154F">
            <w:pPr>
              <w:spacing w:after="0"/>
              <w:jc w:val="both"/>
              <w:rPr>
                <w:rFonts w:ascii="Times New Roman" w:hAnsi="Times New Roman"/>
                <w:sz w:val="28"/>
                <w:szCs w:val="28"/>
              </w:rPr>
            </w:pPr>
            <w:r w:rsidRPr="006411F9">
              <w:rPr>
                <w:rFonts w:ascii="Times New Roman" w:hAnsi="Times New Roman"/>
                <w:sz w:val="28"/>
                <w:szCs w:val="28"/>
              </w:rPr>
              <w:t>2. Удалите шприц, но оставьте иглу во флаконе с вакциной. Через 15 секунд удалите иглу.</w:t>
            </w:r>
          </w:p>
        </w:tc>
      </w:tr>
      <w:tr w:rsidR="00A321BA" w:rsidRPr="006411F9" w14:paraId="38471CB9" w14:textId="77777777" w:rsidTr="004D0671">
        <w:tc>
          <w:tcPr>
            <w:tcW w:w="1668" w:type="dxa"/>
            <w:shd w:val="clear" w:color="auto" w:fill="auto"/>
          </w:tcPr>
          <w:p w14:paraId="5F20C3C9" w14:textId="113AE0BA" w:rsidR="00A321BA" w:rsidRPr="006411F9" w:rsidRDefault="002E0491" w:rsidP="00CC154F">
            <w:pPr>
              <w:spacing w:after="0"/>
              <w:jc w:val="both"/>
              <w:rPr>
                <w:rFonts w:ascii="Times New Roman" w:hAnsi="Times New Roman"/>
                <w:b/>
                <w:noProof/>
                <w:sz w:val="28"/>
                <w:szCs w:val="28"/>
              </w:rPr>
            </w:pPr>
            <w:r w:rsidRPr="006411F9">
              <w:rPr>
                <w:rFonts w:ascii="Times New Roman" w:hAnsi="Times New Roman"/>
                <w:b/>
                <w:noProof/>
                <w:sz w:val="28"/>
                <w:szCs w:val="28"/>
                <w:lang w:eastAsia="ru-RU"/>
              </w:rPr>
              <w:drawing>
                <wp:inline distT="0" distB="0" distL="0" distR="0" wp14:anchorId="06885CA6" wp14:editId="6205BD45">
                  <wp:extent cx="895350" cy="889000"/>
                  <wp:effectExtent l="0" t="0" r="0" b="0"/>
                  <wp:docPr id="7"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89000"/>
                          </a:xfrm>
                          <a:prstGeom prst="rect">
                            <a:avLst/>
                          </a:prstGeom>
                          <a:noFill/>
                          <a:ln>
                            <a:noFill/>
                          </a:ln>
                        </pic:spPr>
                      </pic:pic>
                    </a:graphicData>
                  </a:graphic>
                </wp:inline>
              </w:drawing>
            </w:r>
          </w:p>
        </w:tc>
        <w:tc>
          <w:tcPr>
            <w:tcW w:w="7903" w:type="dxa"/>
            <w:shd w:val="clear" w:color="auto" w:fill="auto"/>
          </w:tcPr>
          <w:p w14:paraId="0703CFCA" w14:textId="77777777" w:rsidR="00A321BA" w:rsidRPr="006411F9" w:rsidRDefault="00A321BA" w:rsidP="00CC154F">
            <w:pPr>
              <w:spacing w:after="0"/>
              <w:jc w:val="both"/>
              <w:rPr>
                <w:rFonts w:ascii="Times New Roman" w:hAnsi="Times New Roman"/>
                <w:sz w:val="28"/>
                <w:szCs w:val="28"/>
              </w:rPr>
            </w:pPr>
            <w:r w:rsidRPr="006411F9">
              <w:rPr>
                <w:rFonts w:ascii="Times New Roman" w:hAnsi="Times New Roman"/>
                <w:sz w:val="28"/>
                <w:szCs w:val="28"/>
              </w:rPr>
              <w:t xml:space="preserve">3. Аккуратно раскрутите флакон между ладонями до полного разбавления. Не встряхивайте флакон во избежание пены. </w:t>
            </w:r>
          </w:p>
        </w:tc>
      </w:tr>
      <w:tr w:rsidR="00A321BA" w:rsidRPr="006411F9" w14:paraId="65F1ADF0" w14:textId="77777777" w:rsidTr="004D0671">
        <w:tc>
          <w:tcPr>
            <w:tcW w:w="1668" w:type="dxa"/>
            <w:shd w:val="clear" w:color="auto" w:fill="auto"/>
          </w:tcPr>
          <w:p w14:paraId="1B25C2B8" w14:textId="0F3425B7" w:rsidR="00A321BA" w:rsidRPr="006411F9" w:rsidRDefault="002E0491" w:rsidP="00CC154F">
            <w:pPr>
              <w:spacing w:after="0"/>
              <w:jc w:val="both"/>
              <w:rPr>
                <w:rFonts w:ascii="Times New Roman" w:hAnsi="Times New Roman"/>
                <w:b/>
                <w:noProof/>
                <w:sz w:val="28"/>
                <w:szCs w:val="28"/>
              </w:rPr>
            </w:pPr>
            <w:r w:rsidRPr="006411F9">
              <w:rPr>
                <w:rFonts w:ascii="Times New Roman" w:hAnsi="Times New Roman"/>
                <w:b/>
                <w:noProof/>
                <w:sz w:val="28"/>
                <w:szCs w:val="28"/>
                <w:lang w:eastAsia="ru-RU"/>
              </w:rPr>
              <w:drawing>
                <wp:inline distT="0" distB="0" distL="0" distR="0" wp14:anchorId="38570FD1" wp14:editId="30D5A553">
                  <wp:extent cx="895350" cy="908050"/>
                  <wp:effectExtent l="0" t="0" r="0" b="0"/>
                  <wp:docPr id="8"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908050"/>
                          </a:xfrm>
                          <a:prstGeom prst="rect">
                            <a:avLst/>
                          </a:prstGeom>
                          <a:noFill/>
                          <a:ln>
                            <a:noFill/>
                          </a:ln>
                        </pic:spPr>
                      </pic:pic>
                    </a:graphicData>
                  </a:graphic>
                </wp:inline>
              </w:drawing>
            </w:r>
          </w:p>
        </w:tc>
        <w:tc>
          <w:tcPr>
            <w:tcW w:w="7903" w:type="dxa"/>
            <w:shd w:val="clear" w:color="auto" w:fill="auto"/>
          </w:tcPr>
          <w:p w14:paraId="12ABDAB3" w14:textId="77777777" w:rsidR="00A321BA" w:rsidRPr="006411F9" w:rsidRDefault="00A321BA" w:rsidP="00CC154F">
            <w:pPr>
              <w:spacing w:after="0"/>
              <w:jc w:val="both"/>
              <w:rPr>
                <w:rFonts w:ascii="Times New Roman" w:hAnsi="Times New Roman"/>
                <w:sz w:val="28"/>
                <w:szCs w:val="28"/>
              </w:rPr>
            </w:pPr>
            <w:r w:rsidRPr="006411F9">
              <w:rPr>
                <w:rFonts w:ascii="Times New Roman" w:hAnsi="Times New Roman"/>
                <w:sz w:val="28"/>
                <w:szCs w:val="28"/>
              </w:rPr>
              <w:t xml:space="preserve">4. Введите готовый раствор в шприц. </w:t>
            </w:r>
          </w:p>
        </w:tc>
      </w:tr>
    </w:tbl>
    <w:p w14:paraId="03AAB0C6" w14:textId="77777777" w:rsidR="00A321BA" w:rsidRPr="006411F9" w:rsidRDefault="00A321BA" w:rsidP="00CC154F">
      <w:pPr>
        <w:spacing w:after="0" w:line="240" w:lineRule="auto"/>
        <w:jc w:val="both"/>
        <w:rPr>
          <w:rFonts w:ascii="Times New Roman" w:hAnsi="Times New Roman"/>
          <w:sz w:val="28"/>
          <w:szCs w:val="28"/>
        </w:rPr>
      </w:pPr>
    </w:p>
    <w:p w14:paraId="464C5493" w14:textId="77777777" w:rsidR="00A321BA" w:rsidRPr="006411F9" w:rsidRDefault="00A321BA" w:rsidP="00CC154F">
      <w:pPr>
        <w:spacing w:after="0" w:line="240" w:lineRule="auto"/>
        <w:jc w:val="both"/>
        <w:rPr>
          <w:rFonts w:ascii="Times New Roman" w:hAnsi="Times New Roman"/>
          <w:sz w:val="28"/>
          <w:szCs w:val="28"/>
        </w:rPr>
      </w:pPr>
      <w:r w:rsidRPr="006411F9">
        <w:rPr>
          <w:rFonts w:ascii="Times New Roman" w:hAnsi="Times New Roman"/>
          <w:sz w:val="28"/>
          <w:szCs w:val="28"/>
        </w:rPr>
        <w:t xml:space="preserve">Разбавляйте вакцину только соответствующим разбавителем, поставляемым изготовителем. Только этот растворитель может быть использован для растворения этой вакцины. Вода для инъекций также не может быть использована для этой цели. Использование ненадлежащего растворителя может привести к изменению фармакологических свойств вакцины и/или вызвать тяжелые прививочные реакции у пациента. Используйте вакцину сразу же после разбавления. Если вакцина не используется сразу, она должна храниться в темном месте при температуре </w:t>
      </w:r>
      <w:r w:rsidRPr="006411F9">
        <w:rPr>
          <w:rFonts w:ascii="Times New Roman" w:hAnsi="Times New Roman"/>
          <w:sz w:val="28"/>
          <w:szCs w:val="28"/>
        </w:rPr>
        <w:lastRenderedPageBreak/>
        <w:t>2-8ºC не более 6 часов (1 сеанс иммунизации). Любой открытый флакон, оставшийся в конце сеанса вакцинации (более шести часов после разбавления), должен быть выброшен. Разбавитель и разбавленная вакцину следует проверять визуально на наличие инородных твердых частиц и/или изменения физических аспектов перед введением. В случае, их возникновения, выбросьте разбавитель или разбавленную вакцину. Уничтожение производится в соответствии с действующими нормативными требованиями при работе с живыми вакцинами.</w:t>
      </w:r>
    </w:p>
    <w:p w14:paraId="79557187" w14:textId="77777777" w:rsidR="00A321BA" w:rsidRPr="006411F9" w:rsidRDefault="00A321BA" w:rsidP="00CC154F">
      <w:pPr>
        <w:spacing w:after="0" w:line="240" w:lineRule="auto"/>
        <w:jc w:val="both"/>
        <w:rPr>
          <w:rFonts w:ascii="Times New Roman" w:hAnsi="Times New Roman"/>
          <w:sz w:val="28"/>
          <w:szCs w:val="28"/>
        </w:rPr>
      </w:pPr>
      <w:r w:rsidRPr="006411F9">
        <w:rPr>
          <w:rFonts w:ascii="Times New Roman" w:hAnsi="Times New Roman"/>
          <w:sz w:val="28"/>
          <w:szCs w:val="28"/>
        </w:rPr>
        <w:t xml:space="preserve">Так как вакцина чувствительна к ультрафиолетовому излучению, она должна быть защищена от солнечных лучей. </w:t>
      </w:r>
    </w:p>
    <w:p w14:paraId="5DF137FC" w14:textId="77777777" w:rsidR="00A321BA" w:rsidRPr="006411F9" w:rsidRDefault="00A321BA" w:rsidP="00CC154F">
      <w:pPr>
        <w:spacing w:after="0" w:line="240" w:lineRule="auto"/>
        <w:jc w:val="both"/>
        <w:rPr>
          <w:rFonts w:ascii="Times New Roman" w:hAnsi="Times New Roman"/>
          <w:sz w:val="28"/>
          <w:szCs w:val="28"/>
        </w:rPr>
      </w:pPr>
      <w:r w:rsidRPr="006411F9">
        <w:rPr>
          <w:rFonts w:ascii="Times New Roman" w:hAnsi="Times New Roman"/>
          <w:sz w:val="28"/>
          <w:szCs w:val="28"/>
        </w:rPr>
        <w:t>Перед первичной вакцинацией БЦЖ туберкулиновая проба, как правило, не проводится. Однако если она все же имела место, чаще всего перед ревакцинацией, то пациенты с положительной реакцией не вакцинируются.</w:t>
      </w:r>
    </w:p>
    <w:p w14:paraId="62F3C6CE" w14:textId="77777777" w:rsidR="005C4B12" w:rsidRPr="006411F9" w:rsidRDefault="00DB406A" w:rsidP="00CC154F">
      <w:pPr>
        <w:spacing w:after="0" w:line="240" w:lineRule="auto"/>
        <w:jc w:val="both"/>
        <w:rPr>
          <w:rFonts w:ascii="Times New Roman" w:hAnsi="Times New Roman"/>
          <w:i/>
          <w:color w:val="000000"/>
          <w:sz w:val="28"/>
          <w:szCs w:val="28"/>
        </w:rPr>
      </w:pPr>
      <w:r w:rsidRPr="006411F9">
        <w:rPr>
          <w:rFonts w:ascii="Times New Roman" w:eastAsia="Times New Roman" w:hAnsi="Times New Roman"/>
          <w:b/>
          <w:i/>
          <w:sz w:val="28"/>
          <w:szCs w:val="28"/>
          <w:lang w:eastAsia="ru-RU"/>
        </w:rPr>
        <w:t>Метод и путь введения</w:t>
      </w:r>
      <w:r w:rsidRPr="006411F9">
        <w:rPr>
          <w:rFonts w:ascii="Times New Roman" w:hAnsi="Times New Roman"/>
          <w:i/>
          <w:color w:val="000000"/>
          <w:sz w:val="28"/>
          <w:szCs w:val="28"/>
        </w:rPr>
        <w:t xml:space="preserve"> </w:t>
      </w:r>
    </w:p>
    <w:p w14:paraId="3D1EB49D" w14:textId="77777777" w:rsidR="00FF7379" w:rsidRPr="006411F9" w:rsidRDefault="00FF7379" w:rsidP="00CC154F">
      <w:pPr>
        <w:spacing w:after="0" w:line="240" w:lineRule="auto"/>
        <w:jc w:val="both"/>
        <w:rPr>
          <w:rFonts w:ascii="Times New Roman" w:hAnsi="Times New Roman"/>
          <w:iCs/>
          <w:color w:val="000000"/>
          <w:sz w:val="28"/>
          <w:szCs w:val="28"/>
        </w:rPr>
      </w:pPr>
      <w:bookmarkStart w:id="18" w:name="_Hlk54017015"/>
      <w:r w:rsidRPr="006411F9">
        <w:rPr>
          <w:rFonts w:ascii="Times New Roman" w:hAnsi="Times New Roman"/>
          <w:iCs/>
          <w:color w:val="000000"/>
          <w:sz w:val="28"/>
          <w:szCs w:val="28"/>
        </w:rPr>
        <w:t xml:space="preserve">Кожу нельзя протирать антисептиком. Место инъекции должно быть чистым и сухим. Для каждой инъекции должны использоваться стерильные шприцы и стерильные иглы. Для введения вакцины должны применяться специальные туберкулиновые шприцы 1мл, градуированные на сотые доли миллилитра (1/100), снабженные короткой косоугольной иглой (25G или 26G). Использование таких шприцов позволяет вводить точную дозу. </w:t>
      </w:r>
      <w:proofErr w:type="spellStart"/>
      <w:r w:rsidRPr="006411F9">
        <w:rPr>
          <w:rFonts w:ascii="Times New Roman" w:hAnsi="Times New Roman"/>
          <w:iCs/>
          <w:color w:val="000000"/>
          <w:sz w:val="28"/>
          <w:szCs w:val="28"/>
        </w:rPr>
        <w:t>Безыгольные</w:t>
      </w:r>
      <w:proofErr w:type="spellEnd"/>
      <w:r w:rsidRPr="006411F9">
        <w:rPr>
          <w:rFonts w:ascii="Times New Roman" w:hAnsi="Times New Roman"/>
          <w:iCs/>
          <w:color w:val="000000"/>
          <w:sz w:val="28"/>
          <w:szCs w:val="28"/>
        </w:rPr>
        <w:t xml:space="preserve"> </w:t>
      </w:r>
      <w:proofErr w:type="spellStart"/>
      <w:r w:rsidRPr="006411F9">
        <w:rPr>
          <w:rFonts w:ascii="Times New Roman" w:hAnsi="Times New Roman"/>
          <w:iCs/>
          <w:color w:val="000000"/>
          <w:sz w:val="28"/>
          <w:szCs w:val="28"/>
        </w:rPr>
        <w:t>инъекторы</w:t>
      </w:r>
      <w:proofErr w:type="spellEnd"/>
      <w:r w:rsidRPr="006411F9">
        <w:rPr>
          <w:rFonts w:ascii="Times New Roman" w:hAnsi="Times New Roman"/>
          <w:iCs/>
          <w:color w:val="000000"/>
          <w:sz w:val="28"/>
          <w:szCs w:val="28"/>
        </w:rPr>
        <w:t xml:space="preserve"> или пункционные системы многоразового использования </w:t>
      </w:r>
      <w:r w:rsidRPr="006411F9">
        <w:rPr>
          <w:rFonts w:ascii="Times New Roman" w:hAnsi="Times New Roman"/>
          <w:b/>
          <w:bCs/>
          <w:iCs/>
          <w:color w:val="000000"/>
          <w:sz w:val="28"/>
          <w:szCs w:val="28"/>
        </w:rPr>
        <w:t>не должны применяться</w:t>
      </w:r>
      <w:r w:rsidRPr="006411F9">
        <w:rPr>
          <w:rFonts w:ascii="Times New Roman" w:hAnsi="Times New Roman"/>
          <w:iCs/>
          <w:color w:val="000000"/>
          <w:sz w:val="28"/>
          <w:szCs w:val="28"/>
        </w:rPr>
        <w:t xml:space="preserve"> для вакцинации.</w:t>
      </w:r>
    </w:p>
    <w:p w14:paraId="5E03B477"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Место для вакцинации находится приблизительно на границе верхней и средней трети наружной поверхности левого плеча. Не проводить ревакцинацию на месте предыдущей вакцинации.</w:t>
      </w:r>
    </w:p>
    <w:p w14:paraId="4F2F135E"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xml:space="preserve">Инъекция должна быть введена </w:t>
      </w:r>
      <w:proofErr w:type="spellStart"/>
      <w:r w:rsidRPr="006411F9">
        <w:rPr>
          <w:rFonts w:ascii="Times New Roman" w:hAnsi="Times New Roman"/>
          <w:iCs/>
          <w:color w:val="000000"/>
          <w:sz w:val="28"/>
          <w:szCs w:val="28"/>
        </w:rPr>
        <w:t>внутрикожно</w:t>
      </w:r>
      <w:proofErr w:type="spellEnd"/>
      <w:r w:rsidRPr="006411F9">
        <w:rPr>
          <w:rFonts w:ascii="Times New Roman" w:hAnsi="Times New Roman"/>
          <w:iCs/>
          <w:color w:val="000000"/>
          <w:sz w:val="28"/>
          <w:szCs w:val="28"/>
        </w:rPr>
        <w:t>, примерно на одну треть ниже плеча, в место, соответствующее области дистального крепления дельтовидной мышцы, как указано ниже:</w:t>
      </w:r>
    </w:p>
    <w:p w14:paraId="5C06EAB1"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кожа оттягивается между большим и указательным пальцем;</w:t>
      </w:r>
    </w:p>
    <w:p w14:paraId="10667793"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игла должна находиться почти параллельно поверхности кожи и медленно вводиться косым углом, направленным вверх примерно на 2 мм в поверхностные слои кожи. Во время введения игла должна быть видима через кожу;</w:t>
      </w:r>
    </w:p>
    <w:p w14:paraId="4605EBC3"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вакцина должна вводиться медленно;</w:t>
      </w:r>
    </w:p>
    <w:p w14:paraId="6C327BDE"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появление белой папулы является признаком правильной инъекции;</w:t>
      </w:r>
    </w:p>
    <w:p w14:paraId="67C6E04B" w14:textId="77777777" w:rsidR="00FF7379"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 xml:space="preserve">- область инъекции лучше всего оставить неприкрытой для способствования заживления. </w:t>
      </w:r>
    </w:p>
    <w:p w14:paraId="539785C5" w14:textId="77777777" w:rsidR="00E3295C" w:rsidRPr="006411F9" w:rsidRDefault="00FF7379"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Остаток вакцины в емкости, вне зависимости от его количества, подлежит уничтожению.</w:t>
      </w:r>
    </w:p>
    <w:p w14:paraId="76F3BF50" w14:textId="77777777" w:rsidR="00E3295C" w:rsidRPr="006411F9" w:rsidRDefault="00E3295C" w:rsidP="00CC154F">
      <w:pPr>
        <w:spacing w:after="0" w:line="240" w:lineRule="auto"/>
        <w:jc w:val="both"/>
        <w:rPr>
          <w:rFonts w:ascii="Times New Roman" w:hAnsi="Times New Roman"/>
          <w:iCs/>
          <w:color w:val="000000"/>
          <w:sz w:val="28"/>
          <w:szCs w:val="28"/>
        </w:rPr>
      </w:pPr>
      <w:r w:rsidRPr="006411F9">
        <w:rPr>
          <w:rFonts w:ascii="Times New Roman" w:hAnsi="Times New Roman"/>
          <w:b/>
          <w:bCs/>
          <w:i/>
          <w:color w:val="000000"/>
          <w:sz w:val="28"/>
          <w:szCs w:val="28"/>
        </w:rPr>
        <w:t>Ожидаемая реакция успешной вакцинации БЦЖ</w:t>
      </w:r>
      <w:r w:rsidRPr="006411F9">
        <w:rPr>
          <w:rFonts w:ascii="Times New Roman" w:hAnsi="Times New Roman"/>
          <w:iCs/>
          <w:color w:val="000000"/>
          <w:sz w:val="28"/>
          <w:szCs w:val="28"/>
        </w:rPr>
        <w:t xml:space="preserve"> проявляется уплотнением и легким покраснением в месте инъекции, сопровождаемое местным повреждением, которое может изъязвляться в течение нескольких недель и заживать в течение нескольких месяцев. Вакцинация также может </w:t>
      </w:r>
      <w:r w:rsidRPr="006411F9">
        <w:rPr>
          <w:rFonts w:ascii="Times New Roman" w:hAnsi="Times New Roman"/>
          <w:iCs/>
          <w:color w:val="000000"/>
          <w:sz w:val="28"/>
          <w:szCs w:val="28"/>
        </w:rPr>
        <w:lastRenderedPageBreak/>
        <w:t>проявляться увеличением (не более чем на 1 см) региональных подмышечных лимфатических узлов.</w:t>
      </w:r>
    </w:p>
    <w:p w14:paraId="7FFF5DB7" w14:textId="77777777" w:rsidR="00E3295C" w:rsidRPr="006411F9" w:rsidRDefault="00E3295C"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Необходимо способствовать высыханию язвы и избегать ее раздражения (например, тесными вещами).</w:t>
      </w:r>
    </w:p>
    <w:p w14:paraId="02BB26DA" w14:textId="77777777" w:rsidR="00E3295C" w:rsidRPr="006411F9" w:rsidRDefault="00E3295C" w:rsidP="00CC154F">
      <w:pPr>
        <w:spacing w:after="0" w:line="240" w:lineRule="auto"/>
        <w:jc w:val="both"/>
        <w:rPr>
          <w:rFonts w:ascii="Times New Roman" w:hAnsi="Times New Roman"/>
          <w:iCs/>
          <w:color w:val="000000"/>
          <w:sz w:val="28"/>
          <w:szCs w:val="28"/>
        </w:rPr>
      </w:pPr>
      <w:r w:rsidRPr="006411F9">
        <w:rPr>
          <w:rFonts w:ascii="Times New Roman" w:hAnsi="Times New Roman"/>
          <w:iCs/>
          <w:color w:val="000000"/>
          <w:sz w:val="28"/>
          <w:szCs w:val="28"/>
        </w:rPr>
        <w:t>После 2-3 месяцев, как результат успешной вакцинации, образуется маленький плоский рубец.</w:t>
      </w:r>
    </w:p>
    <w:bookmarkEnd w:id="16"/>
    <w:bookmarkEnd w:id="17"/>
    <w:bookmarkEnd w:id="18"/>
    <w:p w14:paraId="60CE25ED" w14:textId="77777777" w:rsidR="00A12563" w:rsidRPr="006411F9" w:rsidRDefault="00ED0C90" w:rsidP="00CC154F">
      <w:pPr>
        <w:spacing w:after="0" w:line="240" w:lineRule="auto"/>
        <w:jc w:val="both"/>
        <w:rPr>
          <w:rFonts w:ascii="Times New Roman" w:eastAsia="Times New Roman" w:hAnsi="Times New Roman"/>
          <w:b/>
          <w:i/>
          <w:iCs/>
          <w:sz w:val="28"/>
          <w:szCs w:val="28"/>
          <w:lang w:eastAsia="ru-RU"/>
        </w:rPr>
      </w:pPr>
      <w:r w:rsidRPr="006411F9">
        <w:rPr>
          <w:rFonts w:ascii="Times New Roman" w:eastAsia="Times New Roman" w:hAnsi="Times New Roman"/>
          <w:b/>
          <w:i/>
          <w:iCs/>
          <w:sz w:val="28"/>
          <w:szCs w:val="28"/>
          <w:lang w:eastAsia="ru-RU"/>
        </w:rPr>
        <w:t>Меры, которые необходимо принять в случае передозировки</w:t>
      </w:r>
    </w:p>
    <w:p w14:paraId="5F91DFCC" w14:textId="77777777" w:rsidR="00315C08" w:rsidRPr="006411F9" w:rsidRDefault="00ED0C90" w:rsidP="00CC154F">
      <w:pPr>
        <w:spacing w:after="0" w:line="240" w:lineRule="auto"/>
        <w:jc w:val="both"/>
        <w:rPr>
          <w:rFonts w:ascii="Times New Roman" w:eastAsia="Times New Roman" w:hAnsi="Times New Roman"/>
          <w:bCs/>
          <w:sz w:val="28"/>
          <w:szCs w:val="28"/>
          <w:lang w:eastAsia="ru-RU"/>
        </w:rPr>
      </w:pPr>
      <w:bookmarkStart w:id="19" w:name="2175220282"/>
      <w:r w:rsidRPr="006411F9">
        <w:rPr>
          <w:rFonts w:ascii="Times New Roman" w:eastAsia="Times New Roman" w:hAnsi="Times New Roman"/>
          <w:bCs/>
          <w:sz w:val="28"/>
          <w:szCs w:val="28"/>
          <w:lang w:eastAsia="ru-RU"/>
        </w:rPr>
        <w:t>Случаи передозировки не</w:t>
      </w:r>
      <w:r w:rsidR="007454A1" w:rsidRPr="006411F9">
        <w:rPr>
          <w:rFonts w:ascii="Times New Roman" w:eastAsia="Times New Roman" w:hAnsi="Times New Roman"/>
          <w:bCs/>
          <w:sz w:val="28"/>
          <w:szCs w:val="28"/>
          <w:lang w:eastAsia="ru-RU"/>
        </w:rPr>
        <w:t xml:space="preserve"> наблюдалось</w:t>
      </w:r>
      <w:r w:rsidRPr="006411F9">
        <w:rPr>
          <w:rFonts w:ascii="Times New Roman" w:eastAsia="Times New Roman" w:hAnsi="Times New Roman"/>
          <w:bCs/>
          <w:sz w:val="28"/>
          <w:szCs w:val="28"/>
          <w:lang w:eastAsia="ru-RU"/>
        </w:rPr>
        <w:t>.</w:t>
      </w:r>
    </w:p>
    <w:p w14:paraId="7A4378C3" w14:textId="77777777" w:rsidR="00315C08" w:rsidRPr="006411F9" w:rsidRDefault="00315C08" w:rsidP="00CC154F">
      <w:pPr>
        <w:spacing w:after="0" w:line="240" w:lineRule="auto"/>
        <w:jc w:val="both"/>
        <w:rPr>
          <w:rFonts w:ascii="Times New Roman" w:eastAsia="Times New Roman" w:hAnsi="Times New Roman"/>
          <w:bCs/>
          <w:sz w:val="28"/>
          <w:szCs w:val="28"/>
          <w:lang w:eastAsia="ru-RU"/>
        </w:rPr>
      </w:pPr>
    </w:p>
    <w:p w14:paraId="097CC103" w14:textId="77777777" w:rsidR="001937AD" w:rsidRPr="006411F9" w:rsidRDefault="001937AD" w:rsidP="00CC154F">
      <w:pPr>
        <w:spacing w:after="0" w:line="240" w:lineRule="auto"/>
        <w:jc w:val="both"/>
        <w:rPr>
          <w:rFonts w:ascii="Times New Roman" w:hAnsi="Times New Roman"/>
          <w:b/>
          <w:sz w:val="28"/>
          <w:szCs w:val="28"/>
        </w:rPr>
      </w:pPr>
      <w:r w:rsidRPr="006411F9">
        <w:rPr>
          <w:rFonts w:ascii="Times New Roman" w:eastAsia="Times New Roman" w:hAnsi="Times New Roman"/>
          <w:b/>
          <w:sz w:val="28"/>
          <w:szCs w:val="28"/>
          <w:lang w:eastAsia="ru-RU"/>
        </w:rPr>
        <w:t>Описание нежелательных реакций</w:t>
      </w:r>
      <w:r w:rsidR="005C4B12" w:rsidRPr="006411F9">
        <w:rPr>
          <w:rFonts w:ascii="Times New Roman" w:eastAsia="Times New Roman" w:hAnsi="Times New Roman"/>
          <w:b/>
          <w:sz w:val="28"/>
          <w:szCs w:val="28"/>
          <w:lang w:eastAsia="ru-RU"/>
        </w:rPr>
        <w:t xml:space="preserve">, </w:t>
      </w:r>
      <w:r w:rsidRPr="006411F9">
        <w:rPr>
          <w:rFonts w:ascii="Times New Roman" w:hAnsi="Times New Roman"/>
          <w:b/>
          <w:color w:val="000000"/>
          <w:sz w:val="28"/>
          <w:szCs w:val="28"/>
        </w:rPr>
        <w:t xml:space="preserve">которые проявляются при стандартном применении ЛП и меры, которые следует принять в этом случае </w:t>
      </w:r>
    </w:p>
    <w:bookmarkEnd w:id="19"/>
    <w:p w14:paraId="1205406C" w14:textId="77777777" w:rsidR="001937AD" w:rsidRPr="006411F9" w:rsidRDefault="001937AD" w:rsidP="00CC154F">
      <w:pPr>
        <w:spacing w:after="0" w:line="240" w:lineRule="auto"/>
        <w:jc w:val="both"/>
        <w:rPr>
          <w:rFonts w:ascii="Times New Roman" w:eastAsia="Times New Roman" w:hAnsi="Times New Roman"/>
          <w:i/>
          <w:sz w:val="28"/>
          <w:szCs w:val="28"/>
          <w:lang w:eastAsia="ru-RU"/>
        </w:rPr>
      </w:pPr>
      <w:r w:rsidRPr="006411F9">
        <w:rPr>
          <w:rFonts w:ascii="Times New Roman" w:eastAsia="Times New Roman" w:hAnsi="Times New Roman"/>
          <w:bCs/>
          <w:i/>
          <w:sz w:val="28"/>
          <w:szCs w:val="28"/>
          <w:lang w:eastAsia="ru-RU"/>
        </w:rPr>
        <w:t xml:space="preserve">Очень часто </w:t>
      </w:r>
    </w:p>
    <w:p w14:paraId="6E8528C7" w14:textId="27B8BAA0" w:rsidR="00E3295C" w:rsidRPr="006411F9" w:rsidRDefault="00E3295C" w:rsidP="001F2720">
      <w:pPr>
        <w:pStyle w:val="ab"/>
        <w:numPr>
          <w:ilvl w:val="0"/>
          <w:numId w:val="26"/>
        </w:numPr>
        <w:tabs>
          <w:tab w:val="left" w:pos="284"/>
        </w:tabs>
        <w:spacing w:after="0" w:line="240" w:lineRule="auto"/>
        <w:ind w:left="0" w:firstLine="0"/>
        <w:jc w:val="both"/>
        <w:rPr>
          <w:rFonts w:ascii="Times New Roman" w:hAnsi="Times New Roman"/>
          <w:sz w:val="28"/>
          <w:szCs w:val="28"/>
        </w:rPr>
      </w:pPr>
      <w:bookmarkStart w:id="20" w:name="_Hlk54017675"/>
      <w:r w:rsidRPr="006411F9">
        <w:rPr>
          <w:rFonts w:ascii="Times New Roman" w:hAnsi="Times New Roman"/>
          <w:sz w:val="28"/>
          <w:szCs w:val="28"/>
        </w:rPr>
        <w:t>рубец на месте введения</w:t>
      </w:r>
      <w:bookmarkEnd w:id="20"/>
    </w:p>
    <w:p w14:paraId="057A4751" w14:textId="438325F5" w:rsidR="00E3295C" w:rsidRPr="006411F9" w:rsidRDefault="00E3295C" w:rsidP="001F2720">
      <w:pPr>
        <w:pStyle w:val="ab"/>
        <w:numPr>
          <w:ilvl w:val="0"/>
          <w:numId w:val="26"/>
        </w:numPr>
        <w:tabs>
          <w:tab w:val="left" w:pos="284"/>
        </w:tabs>
        <w:spacing w:after="0" w:line="240" w:lineRule="auto"/>
        <w:ind w:left="0" w:firstLine="0"/>
        <w:jc w:val="both"/>
        <w:rPr>
          <w:rFonts w:ascii="Times New Roman" w:hAnsi="Times New Roman"/>
          <w:sz w:val="28"/>
          <w:szCs w:val="28"/>
        </w:rPr>
      </w:pPr>
      <w:bookmarkStart w:id="21" w:name="_Hlk54017697"/>
      <w:r w:rsidRPr="006411F9">
        <w:rPr>
          <w:rFonts w:ascii="Times New Roman" w:hAnsi="Times New Roman"/>
          <w:sz w:val="28"/>
          <w:szCs w:val="28"/>
        </w:rPr>
        <w:t>папула, узелок или язва на месте введения</w:t>
      </w:r>
      <w:bookmarkEnd w:id="21"/>
    </w:p>
    <w:p w14:paraId="3FEECFBE" w14:textId="48027FB1" w:rsidR="001F2720" w:rsidRPr="006411F9" w:rsidRDefault="001F2720" w:rsidP="001F2720">
      <w:pPr>
        <w:pStyle w:val="ab"/>
        <w:numPr>
          <w:ilvl w:val="0"/>
          <w:numId w:val="26"/>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увеличение местных лимфатических узлов более чем на 1 см</w:t>
      </w:r>
    </w:p>
    <w:p w14:paraId="3F0EACFE" w14:textId="77777777" w:rsidR="001937AD" w:rsidRPr="006411F9" w:rsidRDefault="001937AD" w:rsidP="00CC154F">
      <w:pPr>
        <w:spacing w:after="0" w:line="240" w:lineRule="auto"/>
        <w:jc w:val="both"/>
        <w:rPr>
          <w:rFonts w:ascii="Times New Roman" w:hAnsi="Times New Roman"/>
          <w:i/>
          <w:sz w:val="28"/>
          <w:szCs w:val="28"/>
        </w:rPr>
      </w:pPr>
      <w:r w:rsidRPr="006411F9">
        <w:rPr>
          <w:rFonts w:ascii="Times New Roman" w:hAnsi="Times New Roman"/>
          <w:i/>
          <w:sz w:val="28"/>
          <w:szCs w:val="28"/>
        </w:rPr>
        <w:t xml:space="preserve">Часто </w:t>
      </w:r>
    </w:p>
    <w:p w14:paraId="310F5973" w14:textId="2E48FC46" w:rsidR="00ED0C90" w:rsidRPr="006411F9" w:rsidRDefault="00117625"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творожистые выделения</w:t>
      </w:r>
    </w:p>
    <w:p w14:paraId="34E76E10" w14:textId="4102C6A5" w:rsidR="005C4B12" w:rsidRPr="006411F9" w:rsidRDefault="00E3295C" w:rsidP="001F2720">
      <w:pPr>
        <w:pStyle w:val="ab"/>
        <w:numPr>
          <w:ilvl w:val="0"/>
          <w:numId w:val="28"/>
        </w:numPr>
        <w:tabs>
          <w:tab w:val="left" w:pos="284"/>
        </w:tabs>
        <w:spacing w:after="0" w:line="240" w:lineRule="auto"/>
        <w:ind w:left="0" w:firstLine="0"/>
        <w:jc w:val="both"/>
        <w:rPr>
          <w:rFonts w:ascii="Times New Roman" w:hAnsi="Times New Roman"/>
          <w:sz w:val="28"/>
          <w:szCs w:val="28"/>
        </w:rPr>
      </w:pPr>
      <w:bookmarkStart w:id="22" w:name="_Hlk54017813"/>
      <w:proofErr w:type="spellStart"/>
      <w:r w:rsidRPr="006411F9">
        <w:rPr>
          <w:rFonts w:ascii="Times New Roman" w:hAnsi="Times New Roman"/>
          <w:sz w:val="28"/>
          <w:szCs w:val="28"/>
        </w:rPr>
        <w:t>индурация</w:t>
      </w:r>
      <w:proofErr w:type="spellEnd"/>
      <w:r w:rsidRPr="006411F9">
        <w:rPr>
          <w:rFonts w:ascii="Times New Roman" w:hAnsi="Times New Roman"/>
          <w:sz w:val="28"/>
          <w:szCs w:val="28"/>
        </w:rPr>
        <w:t xml:space="preserve"> на месте введения</w:t>
      </w:r>
    </w:p>
    <w:p w14:paraId="2D763B1F" w14:textId="228B9125" w:rsidR="00E3295C" w:rsidRPr="006411F9" w:rsidRDefault="00E3295C"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эритема на месте введения</w:t>
      </w:r>
      <w:bookmarkEnd w:id="22"/>
    </w:p>
    <w:p w14:paraId="2BC6EFE7" w14:textId="5F4BECD1" w:rsidR="005C4B12" w:rsidRPr="006411F9" w:rsidRDefault="00E3295C" w:rsidP="001F2720">
      <w:pPr>
        <w:pStyle w:val="ab"/>
        <w:numPr>
          <w:ilvl w:val="0"/>
          <w:numId w:val="28"/>
        </w:numPr>
        <w:tabs>
          <w:tab w:val="left" w:pos="284"/>
        </w:tabs>
        <w:spacing w:after="0" w:line="240" w:lineRule="auto"/>
        <w:ind w:left="0" w:firstLine="0"/>
        <w:jc w:val="both"/>
        <w:rPr>
          <w:rFonts w:ascii="Times New Roman" w:hAnsi="Times New Roman"/>
          <w:sz w:val="28"/>
          <w:szCs w:val="28"/>
        </w:rPr>
      </w:pPr>
      <w:proofErr w:type="spellStart"/>
      <w:r w:rsidRPr="006411F9">
        <w:rPr>
          <w:rFonts w:ascii="Times New Roman" w:hAnsi="Times New Roman"/>
          <w:sz w:val="28"/>
          <w:szCs w:val="28"/>
        </w:rPr>
        <w:t>пирексия</w:t>
      </w:r>
      <w:proofErr w:type="spellEnd"/>
    </w:p>
    <w:p w14:paraId="09EE2A04" w14:textId="77777777" w:rsidR="00E3295C" w:rsidRPr="006411F9" w:rsidRDefault="00ED0C90" w:rsidP="00CC154F">
      <w:pPr>
        <w:tabs>
          <w:tab w:val="left" w:pos="8931"/>
        </w:tabs>
        <w:spacing w:after="0" w:line="240" w:lineRule="auto"/>
        <w:jc w:val="both"/>
        <w:rPr>
          <w:rFonts w:ascii="Times New Roman" w:hAnsi="Times New Roman"/>
          <w:sz w:val="28"/>
          <w:szCs w:val="28"/>
        </w:rPr>
      </w:pPr>
      <w:r w:rsidRPr="006411F9">
        <w:rPr>
          <w:rFonts w:ascii="Times New Roman" w:hAnsi="Times New Roman"/>
          <w:i/>
          <w:sz w:val="28"/>
          <w:szCs w:val="28"/>
        </w:rPr>
        <w:t>Нечасто</w:t>
      </w:r>
    </w:p>
    <w:p w14:paraId="10CE9EAB" w14:textId="2E7C0AF0" w:rsidR="002D7022" w:rsidRPr="006411F9" w:rsidRDefault="00ED0C9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proofErr w:type="spellStart"/>
      <w:r w:rsidRPr="006411F9">
        <w:rPr>
          <w:rFonts w:ascii="Times New Roman" w:hAnsi="Times New Roman"/>
          <w:sz w:val="28"/>
          <w:szCs w:val="28"/>
        </w:rPr>
        <w:t>лимфаден</w:t>
      </w:r>
      <w:proofErr w:type="spellEnd"/>
      <w:r w:rsidR="00B16E1E" w:rsidRPr="006411F9">
        <w:rPr>
          <w:rFonts w:ascii="Times New Roman" w:hAnsi="Times New Roman"/>
          <w:sz w:val="28"/>
          <w:szCs w:val="28"/>
          <w:lang w:val="kk-KZ"/>
        </w:rPr>
        <w:t>опатия</w:t>
      </w:r>
    </w:p>
    <w:p w14:paraId="61A9B6F9" w14:textId="49B1BD2B" w:rsidR="007E1A7B" w:rsidRPr="006411F9" w:rsidRDefault="00ED0C9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bookmarkStart w:id="23" w:name="_Hlk54017945"/>
      <w:r w:rsidRPr="006411F9">
        <w:rPr>
          <w:rFonts w:ascii="Times New Roman" w:hAnsi="Times New Roman"/>
          <w:sz w:val="28"/>
          <w:szCs w:val="28"/>
        </w:rPr>
        <w:t>абсцесс на месте введения</w:t>
      </w:r>
      <w:bookmarkEnd w:id="23"/>
    </w:p>
    <w:p w14:paraId="42B302B2" w14:textId="2FF8B969" w:rsidR="001F2720" w:rsidRPr="006411F9" w:rsidRDefault="001F2720" w:rsidP="001F2720">
      <w:pPr>
        <w:pStyle w:val="ab"/>
        <w:tabs>
          <w:tab w:val="left" w:pos="284"/>
        </w:tabs>
        <w:spacing w:after="0" w:line="240" w:lineRule="auto"/>
        <w:ind w:left="0"/>
        <w:jc w:val="both"/>
        <w:rPr>
          <w:rFonts w:ascii="Times New Roman" w:hAnsi="Times New Roman"/>
          <w:i/>
          <w:iCs/>
          <w:sz w:val="28"/>
          <w:szCs w:val="28"/>
        </w:rPr>
      </w:pPr>
      <w:r w:rsidRPr="006411F9">
        <w:rPr>
          <w:rFonts w:ascii="Times New Roman" w:hAnsi="Times New Roman"/>
          <w:i/>
          <w:iCs/>
          <w:sz w:val="28"/>
          <w:szCs w:val="28"/>
        </w:rPr>
        <w:t>Редко</w:t>
      </w:r>
    </w:p>
    <w:p w14:paraId="73EDBF38" w14:textId="270F2529"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чувство жара и головная боль</w:t>
      </w:r>
    </w:p>
    <w:p w14:paraId="0B117043" w14:textId="0111482D"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диссеминированные БЦЖ осложнения, включая остит или остеомиелит, возникает у пациентов с первичным или вторичным иммунодефицитом или живущих в контакте с вакцинированным субъектом (необходимо в обязательном порядке получить врачебную консультацию о подходящем режиме лечения выбранными противотуберкулезными препаратами для контроля генерализации инфекции)</w:t>
      </w:r>
    </w:p>
    <w:p w14:paraId="0F0A9D33" w14:textId="752060F5"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аллергические реакции, включая шок или анафилактические реакции</w:t>
      </w:r>
    </w:p>
    <w:p w14:paraId="76347C14" w14:textId="27ACFCD2" w:rsidR="001F2720" w:rsidRPr="006411F9" w:rsidRDefault="001F2720" w:rsidP="001F2720">
      <w:pPr>
        <w:pStyle w:val="ab"/>
        <w:tabs>
          <w:tab w:val="left" w:pos="284"/>
        </w:tabs>
        <w:spacing w:after="0" w:line="240" w:lineRule="auto"/>
        <w:ind w:left="0"/>
        <w:jc w:val="both"/>
        <w:rPr>
          <w:rFonts w:ascii="Times New Roman" w:hAnsi="Times New Roman"/>
          <w:i/>
          <w:iCs/>
          <w:sz w:val="28"/>
          <w:szCs w:val="28"/>
        </w:rPr>
      </w:pPr>
      <w:r w:rsidRPr="006411F9">
        <w:rPr>
          <w:rFonts w:ascii="Times New Roman" w:hAnsi="Times New Roman"/>
          <w:i/>
          <w:iCs/>
          <w:sz w:val="28"/>
          <w:szCs w:val="28"/>
        </w:rPr>
        <w:t>Очень редко</w:t>
      </w:r>
    </w:p>
    <w:p w14:paraId="553E5FEA" w14:textId="77777777"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eastAsia="Times New Roman" w:hAnsi="Times New Roman"/>
          <w:sz w:val="28"/>
          <w:szCs w:val="28"/>
          <w:lang w:val="kk-KZ" w:eastAsia="ru-RU"/>
        </w:rPr>
        <w:t>ре</w:t>
      </w:r>
      <w:r w:rsidRPr="006411F9">
        <w:rPr>
          <w:rFonts w:ascii="Times New Roman" w:hAnsi="Times New Roman"/>
          <w:sz w:val="28"/>
          <w:szCs w:val="28"/>
        </w:rPr>
        <w:t>акции в месте инъекции с острой эритемой и болезненностью</w:t>
      </w:r>
    </w:p>
    <w:p w14:paraId="46E6975D" w14:textId="77777777"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изъязвление в месте инъекции</w:t>
      </w:r>
    </w:p>
    <w:p w14:paraId="326BD955" w14:textId="174998A3" w:rsidR="001F2720" w:rsidRPr="006411F9" w:rsidRDefault="001F2720" w:rsidP="001F2720">
      <w:pPr>
        <w:pStyle w:val="ab"/>
        <w:numPr>
          <w:ilvl w:val="0"/>
          <w:numId w:val="28"/>
        </w:numPr>
        <w:tabs>
          <w:tab w:val="left" w:pos="284"/>
        </w:tabs>
        <w:spacing w:after="0" w:line="240" w:lineRule="auto"/>
        <w:ind w:left="0" w:firstLine="0"/>
        <w:jc w:val="both"/>
        <w:rPr>
          <w:rFonts w:ascii="Times New Roman" w:hAnsi="Times New Roman"/>
          <w:sz w:val="28"/>
          <w:szCs w:val="28"/>
        </w:rPr>
      </w:pPr>
      <w:r w:rsidRPr="006411F9">
        <w:rPr>
          <w:rFonts w:ascii="Times New Roman" w:hAnsi="Times New Roman"/>
          <w:sz w:val="28"/>
          <w:szCs w:val="28"/>
        </w:rPr>
        <w:t>келоидные рубцы</w:t>
      </w:r>
    </w:p>
    <w:p w14:paraId="4B8CBE9C" w14:textId="2F840C3C" w:rsidR="001F2720" w:rsidRPr="006411F9" w:rsidRDefault="001F2720" w:rsidP="00245919">
      <w:pPr>
        <w:pStyle w:val="ab"/>
        <w:numPr>
          <w:ilvl w:val="0"/>
          <w:numId w:val="28"/>
        </w:numPr>
        <w:tabs>
          <w:tab w:val="left" w:pos="284"/>
        </w:tabs>
        <w:spacing w:after="0" w:line="240" w:lineRule="auto"/>
        <w:ind w:left="0" w:firstLine="0"/>
        <w:jc w:val="both"/>
        <w:rPr>
          <w:rFonts w:ascii="Times New Roman" w:hAnsi="Times New Roman"/>
          <w:sz w:val="32"/>
          <w:szCs w:val="32"/>
        </w:rPr>
      </w:pPr>
      <w:r w:rsidRPr="006411F9">
        <w:rPr>
          <w:rFonts w:ascii="Times New Roman" w:hAnsi="Times New Roman"/>
          <w:sz w:val="28"/>
          <w:szCs w:val="28"/>
        </w:rPr>
        <w:t>гнойный лимфаденит</w:t>
      </w:r>
      <w:r w:rsidR="00EA0954" w:rsidRPr="006411F9">
        <w:rPr>
          <w:rFonts w:ascii="Times New Roman" w:hAnsi="Times New Roman"/>
          <w:sz w:val="28"/>
          <w:szCs w:val="28"/>
        </w:rPr>
        <w:t xml:space="preserve">, </w:t>
      </w:r>
      <w:r w:rsidRPr="006411F9">
        <w:rPr>
          <w:rFonts w:ascii="Times New Roman" w:hAnsi="Times New Roman"/>
          <w:sz w:val="28"/>
          <w:szCs w:val="28"/>
        </w:rPr>
        <w:t>образование абсцесса</w:t>
      </w:r>
    </w:p>
    <w:p w14:paraId="46DD58C8" w14:textId="77777777" w:rsidR="0041162E" w:rsidRPr="006411F9" w:rsidRDefault="0041162E" w:rsidP="00CC154F">
      <w:pPr>
        <w:pStyle w:val="ac"/>
        <w:jc w:val="both"/>
        <w:rPr>
          <w:rFonts w:ascii="Times New Roman" w:eastAsia="Times New Roman" w:hAnsi="Times New Roman"/>
          <w:sz w:val="28"/>
          <w:szCs w:val="28"/>
          <w:lang w:eastAsia="ru-RU"/>
        </w:rPr>
      </w:pPr>
    </w:p>
    <w:p w14:paraId="34A3C0D5" w14:textId="1CB7387E" w:rsidR="00827BB2" w:rsidRPr="006411F9" w:rsidRDefault="00827BB2" w:rsidP="00CC154F">
      <w:pPr>
        <w:pStyle w:val="ac"/>
        <w:jc w:val="both"/>
        <w:rPr>
          <w:rFonts w:ascii="Times New Roman" w:hAnsi="Times New Roman"/>
          <w:i/>
          <w:color w:val="000000"/>
          <w:sz w:val="28"/>
          <w:szCs w:val="28"/>
        </w:rPr>
      </w:pPr>
      <w:r w:rsidRPr="006411F9">
        <w:rPr>
          <w:rFonts w:ascii="Times New Roman" w:hAnsi="Times New Roman"/>
          <w:b/>
          <w:color w:val="000000"/>
          <w:sz w:val="28"/>
          <w:szCs w:val="28"/>
        </w:rPr>
        <w:t>П</w:t>
      </w:r>
      <w:r w:rsidR="00D93C80" w:rsidRPr="006411F9">
        <w:rPr>
          <w:rFonts w:ascii="Times New Roman" w:hAnsi="Times New Roman"/>
          <w:b/>
          <w:color w:val="000000"/>
          <w:sz w:val="28"/>
          <w:szCs w:val="28"/>
        </w:rPr>
        <w:t xml:space="preserve">ри возникновении </w:t>
      </w:r>
      <w:r w:rsidR="006703A5" w:rsidRPr="006411F9">
        <w:rPr>
          <w:rFonts w:ascii="Times New Roman" w:hAnsi="Times New Roman"/>
          <w:b/>
          <w:color w:val="000000"/>
          <w:sz w:val="28"/>
          <w:szCs w:val="28"/>
        </w:rPr>
        <w:t>нежелательных</w:t>
      </w:r>
      <w:r w:rsidR="00D93C80" w:rsidRPr="006411F9">
        <w:rPr>
          <w:rFonts w:ascii="Times New Roman" w:hAnsi="Times New Roman"/>
          <w:b/>
          <w:color w:val="000000"/>
          <w:sz w:val="28"/>
          <w:szCs w:val="28"/>
        </w:rPr>
        <w:t xml:space="preserve"> лекарственных реакций обращаться к медицинскому работнику, фармацевтическому работнику или напрямую в информационную базу данных по нежелательным реакциям (действиям) на лекарственные препараты, включая сообщения о неэффективности лекарственных препаратов</w:t>
      </w:r>
      <w:r w:rsidR="00844CE8" w:rsidRPr="006411F9">
        <w:rPr>
          <w:rFonts w:ascii="Times New Roman" w:hAnsi="Times New Roman"/>
          <w:b/>
          <w:color w:val="000000"/>
          <w:sz w:val="28"/>
          <w:szCs w:val="28"/>
        </w:rPr>
        <w:t xml:space="preserve"> </w:t>
      </w:r>
    </w:p>
    <w:p w14:paraId="09296C7F" w14:textId="050FF9D3" w:rsidR="006703A5" w:rsidRPr="006411F9" w:rsidRDefault="006703A5" w:rsidP="00CC154F">
      <w:pPr>
        <w:spacing w:after="0" w:line="240" w:lineRule="auto"/>
        <w:jc w:val="both"/>
        <w:rPr>
          <w:rFonts w:ascii="Times New Roman" w:hAnsi="Times New Roman"/>
          <w:sz w:val="28"/>
          <w:szCs w:val="28"/>
        </w:rPr>
      </w:pPr>
      <w:r w:rsidRPr="006411F9">
        <w:rPr>
          <w:rFonts w:ascii="Times New Roman" w:hAnsi="Times New Roman"/>
          <w:sz w:val="28"/>
          <w:szCs w:val="28"/>
        </w:rPr>
        <w:lastRenderedPageBreak/>
        <w:t xml:space="preserve">РГП на ПХВ «Национальный Центр экспертизы лекарственных средств и медицинских изделий» </w:t>
      </w:r>
      <w:r w:rsidR="005779DE" w:rsidRPr="006411F9">
        <w:rPr>
          <w:rFonts w:ascii="Times New Roman" w:hAnsi="Times New Roman"/>
          <w:sz w:val="28"/>
          <w:szCs w:val="28"/>
        </w:rPr>
        <w:t>Комитет</w:t>
      </w:r>
      <w:r w:rsidR="008C11C7" w:rsidRPr="006411F9">
        <w:rPr>
          <w:rFonts w:ascii="Times New Roman" w:hAnsi="Times New Roman"/>
          <w:sz w:val="28"/>
          <w:szCs w:val="28"/>
        </w:rPr>
        <w:t>а</w:t>
      </w:r>
      <w:r w:rsidR="005779DE" w:rsidRPr="006411F9">
        <w:rPr>
          <w:rFonts w:ascii="Times New Roman" w:hAnsi="Times New Roman"/>
          <w:sz w:val="28"/>
          <w:szCs w:val="28"/>
        </w:rPr>
        <w:t xml:space="preserve"> </w:t>
      </w:r>
      <w:r w:rsidR="006765F1" w:rsidRPr="006411F9">
        <w:rPr>
          <w:rFonts w:ascii="Times New Roman" w:hAnsi="Times New Roman"/>
          <w:sz w:val="28"/>
          <w:szCs w:val="28"/>
        </w:rPr>
        <w:t>медицинского и фармацевтического контроля</w:t>
      </w:r>
      <w:r w:rsidR="005779DE" w:rsidRPr="006411F9">
        <w:rPr>
          <w:rFonts w:ascii="Times New Roman" w:hAnsi="Times New Roman"/>
          <w:sz w:val="28"/>
          <w:szCs w:val="28"/>
        </w:rPr>
        <w:t xml:space="preserve"> </w:t>
      </w:r>
      <w:r w:rsidRPr="006411F9">
        <w:rPr>
          <w:rFonts w:ascii="Times New Roman" w:hAnsi="Times New Roman"/>
          <w:sz w:val="28"/>
          <w:szCs w:val="28"/>
        </w:rPr>
        <w:t>Министерства здравоохранения Республики Казахстан</w:t>
      </w:r>
    </w:p>
    <w:p w14:paraId="1533F1B2" w14:textId="77777777" w:rsidR="006703A5" w:rsidRPr="006411F9" w:rsidRDefault="0099250A" w:rsidP="00CC154F">
      <w:pPr>
        <w:keepNext/>
        <w:spacing w:after="0" w:line="240" w:lineRule="auto"/>
        <w:jc w:val="both"/>
        <w:rPr>
          <w:rFonts w:ascii="Times New Roman" w:hAnsi="Times New Roman"/>
          <w:sz w:val="28"/>
          <w:szCs w:val="28"/>
        </w:rPr>
      </w:pPr>
      <w:hyperlink r:id="rId16" w:history="1">
        <w:r w:rsidR="006703A5" w:rsidRPr="006411F9">
          <w:rPr>
            <w:rStyle w:val="af"/>
            <w:rFonts w:ascii="Times New Roman" w:hAnsi="Times New Roman"/>
            <w:sz w:val="28"/>
            <w:szCs w:val="28"/>
            <w:lang w:val="en-US"/>
          </w:rPr>
          <w:t>http</w:t>
        </w:r>
        <w:r w:rsidR="006703A5" w:rsidRPr="006411F9">
          <w:rPr>
            <w:rStyle w:val="af"/>
            <w:rFonts w:ascii="Times New Roman" w:hAnsi="Times New Roman"/>
            <w:sz w:val="28"/>
            <w:szCs w:val="28"/>
          </w:rPr>
          <w:t>://</w:t>
        </w:r>
        <w:r w:rsidR="006703A5" w:rsidRPr="006411F9">
          <w:rPr>
            <w:rStyle w:val="af"/>
            <w:rFonts w:ascii="Times New Roman" w:hAnsi="Times New Roman"/>
            <w:sz w:val="28"/>
            <w:szCs w:val="28"/>
            <w:lang w:val="en-US"/>
          </w:rPr>
          <w:t>www</w:t>
        </w:r>
        <w:r w:rsidR="006703A5" w:rsidRPr="006411F9">
          <w:rPr>
            <w:rStyle w:val="af"/>
            <w:rFonts w:ascii="Times New Roman" w:hAnsi="Times New Roman"/>
            <w:sz w:val="28"/>
            <w:szCs w:val="28"/>
          </w:rPr>
          <w:t>.</w:t>
        </w:r>
        <w:proofErr w:type="spellStart"/>
        <w:r w:rsidR="006703A5" w:rsidRPr="006411F9">
          <w:rPr>
            <w:rStyle w:val="af"/>
            <w:rFonts w:ascii="Times New Roman" w:hAnsi="Times New Roman"/>
            <w:sz w:val="28"/>
            <w:szCs w:val="28"/>
            <w:lang w:val="en-US"/>
          </w:rPr>
          <w:t>ndda</w:t>
        </w:r>
        <w:proofErr w:type="spellEnd"/>
        <w:r w:rsidR="006703A5" w:rsidRPr="006411F9">
          <w:rPr>
            <w:rStyle w:val="af"/>
            <w:rFonts w:ascii="Times New Roman" w:hAnsi="Times New Roman"/>
            <w:sz w:val="28"/>
            <w:szCs w:val="28"/>
          </w:rPr>
          <w:t>.</w:t>
        </w:r>
        <w:proofErr w:type="spellStart"/>
        <w:r w:rsidR="006703A5" w:rsidRPr="006411F9">
          <w:rPr>
            <w:rStyle w:val="af"/>
            <w:rFonts w:ascii="Times New Roman" w:hAnsi="Times New Roman"/>
            <w:sz w:val="28"/>
            <w:szCs w:val="28"/>
            <w:lang w:val="en-US"/>
          </w:rPr>
          <w:t>kz</w:t>
        </w:r>
        <w:proofErr w:type="spellEnd"/>
      </w:hyperlink>
    </w:p>
    <w:p w14:paraId="04CBFDED" w14:textId="77777777" w:rsidR="006703A5" w:rsidRPr="006411F9" w:rsidRDefault="006703A5" w:rsidP="00CC154F">
      <w:pPr>
        <w:pStyle w:val="ac"/>
        <w:jc w:val="both"/>
        <w:rPr>
          <w:rFonts w:ascii="Times New Roman" w:hAnsi="Times New Roman"/>
          <w:color w:val="000000"/>
          <w:sz w:val="28"/>
          <w:szCs w:val="28"/>
        </w:rPr>
      </w:pPr>
    </w:p>
    <w:p w14:paraId="20D932C8" w14:textId="77777777" w:rsidR="000C2C4B" w:rsidRPr="006411F9" w:rsidRDefault="000C2C4B" w:rsidP="00CC154F">
      <w:pPr>
        <w:pStyle w:val="ac"/>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Дополнительные сведения</w:t>
      </w:r>
    </w:p>
    <w:p w14:paraId="477DF9A6" w14:textId="77777777" w:rsidR="006B7A90" w:rsidRPr="006411F9" w:rsidRDefault="00844CE8" w:rsidP="00CC154F">
      <w:pPr>
        <w:spacing w:after="0" w:line="240" w:lineRule="auto"/>
        <w:jc w:val="both"/>
        <w:rPr>
          <w:rFonts w:ascii="Times New Roman" w:hAnsi="Times New Roman"/>
          <w:i/>
          <w:sz w:val="28"/>
          <w:szCs w:val="28"/>
        </w:rPr>
      </w:pPr>
      <w:bookmarkStart w:id="24" w:name="2175220285"/>
      <w:r w:rsidRPr="006411F9">
        <w:rPr>
          <w:rFonts w:ascii="Times New Roman" w:eastAsia="Times New Roman" w:hAnsi="Times New Roman"/>
          <w:b/>
          <w:i/>
          <w:sz w:val="28"/>
          <w:szCs w:val="28"/>
          <w:lang w:eastAsia="ru-RU"/>
        </w:rPr>
        <w:t>Состав лекарственного препарата</w:t>
      </w:r>
      <w:r w:rsidR="00C379C9" w:rsidRPr="006411F9">
        <w:rPr>
          <w:rFonts w:ascii="Times New Roman" w:eastAsia="Times New Roman" w:hAnsi="Times New Roman"/>
          <w:b/>
          <w:i/>
          <w:sz w:val="28"/>
          <w:szCs w:val="28"/>
          <w:lang w:eastAsia="ru-RU"/>
        </w:rPr>
        <w:t xml:space="preserve"> </w:t>
      </w:r>
    </w:p>
    <w:p w14:paraId="46DF2AB9" w14:textId="77777777" w:rsidR="006B7A90" w:rsidRPr="006411F9" w:rsidRDefault="00315C08" w:rsidP="00CC154F">
      <w:pPr>
        <w:widowControl w:val="0"/>
        <w:autoSpaceDE w:val="0"/>
        <w:autoSpaceDN w:val="0"/>
        <w:spacing w:after="0" w:line="240" w:lineRule="auto"/>
        <w:jc w:val="both"/>
        <w:rPr>
          <w:rFonts w:ascii="Times New Roman" w:eastAsia="Times New Roman" w:hAnsi="Times New Roman"/>
          <w:bCs/>
          <w:sz w:val="28"/>
          <w:szCs w:val="28"/>
          <w:lang w:eastAsia="ru-RU"/>
        </w:rPr>
      </w:pPr>
      <w:bookmarkStart w:id="25" w:name="2175220286"/>
      <w:bookmarkEnd w:id="24"/>
      <w:r w:rsidRPr="006411F9">
        <w:rPr>
          <w:rFonts w:ascii="Times New Roman" w:eastAsia="Times New Roman" w:hAnsi="Times New Roman"/>
          <w:bCs/>
          <w:sz w:val="28"/>
          <w:szCs w:val="28"/>
          <w:lang w:eastAsia="ru-RU"/>
        </w:rPr>
        <w:t xml:space="preserve">0,1 мл </w:t>
      </w:r>
      <w:r w:rsidR="0023799C" w:rsidRPr="006411F9">
        <w:rPr>
          <w:rFonts w:ascii="Times New Roman" w:eastAsia="Times New Roman" w:hAnsi="Times New Roman"/>
          <w:bCs/>
          <w:sz w:val="28"/>
          <w:szCs w:val="28"/>
          <w:lang w:eastAsia="ru-RU"/>
        </w:rPr>
        <w:t xml:space="preserve">вакцины </w:t>
      </w:r>
      <w:r w:rsidRPr="006411F9">
        <w:rPr>
          <w:rFonts w:ascii="Times New Roman" w:eastAsia="Times New Roman" w:hAnsi="Times New Roman"/>
          <w:bCs/>
          <w:sz w:val="28"/>
          <w:szCs w:val="28"/>
          <w:lang w:eastAsia="ru-RU"/>
        </w:rPr>
        <w:t>содержит:</w:t>
      </w:r>
      <w:r w:rsidR="006B7A90" w:rsidRPr="006411F9">
        <w:rPr>
          <w:rFonts w:ascii="Times New Roman" w:eastAsia="Times New Roman" w:hAnsi="Times New Roman"/>
          <w:bCs/>
          <w:sz w:val="28"/>
          <w:szCs w:val="28"/>
          <w:lang w:eastAsia="ru-RU"/>
        </w:rPr>
        <w:t xml:space="preserve"> </w:t>
      </w:r>
    </w:p>
    <w:p w14:paraId="7A76D7BD" w14:textId="77777777" w:rsidR="006B7A90" w:rsidRPr="006411F9" w:rsidRDefault="00844CE8" w:rsidP="00CC154F">
      <w:pPr>
        <w:widowControl w:val="0"/>
        <w:autoSpaceDE w:val="0"/>
        <w:autoSpaceDN w:val="0"/>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i/>
          <w:sz w:val="28"/>
          <w:szCs w:val="28"/>
          <w:lang w:eastAsia="ru-RU"/>
        </w:rPr>
        <w:t xml:space="preserve">активное вещество - </w:t>
      </w:r>
      <w:bookmarkStart w:id="26" w:name="_Hlk52443004"/>
      <w:bookmarkStart w:id="27" w:name="_Hlk54010400"/>
      <w:r w:rsidR="00315C08" w:rsidRPr="006411F9">
        <w:rPr>
          <w:rFonts w:ascii="Times New Roman" w:eastAsia="Times New Roman" w:hAnsi="Times New Roman"/>
          <w:bCs/>
          <w:sz w:val="28"/>
          <w:szCs w:val="28"/>
          <w:lang w:eastAsia="ru-RU"/>
        </w:rPr>
        <w:t xml:space="preserve">живые бактерии </w:t>
      </w:r>
      <w:proofErr w:type="spellStart"/>
      <w:r w:rsidR="00315C08" w:rsidRPr="006411F9">
        <w:rPr>
          <w:rFonts w:ascii="Times New Roman" w:eastAsia="Times New Roman" w:hAnsi="Times New Roman"/>
          <w:bCs/>
          <w:sz w:val="28"/>
          <w:szCs w:val="28"/>
          <w:lang w:eastAsia="ru-RU"/>
        </w:rPr>
        <w:t>Калметта-Герена</w:t>
      </w:r>
      <w:proofErr w:type="spellEnd"/>
      <w:r w:rsidR="00315C08" w:rsidRPr="006411F9">
        <w:rPr>
          <w:rFonts w:ascii="Times New Roman" w:eastAsia="Times New Roman" w:hAnsi="Times New Roman"/>
          <w:bCs/>
          <w:sz w:val="28"/>
          <w:szCs w:val="28"/>
          <w:lang w:eastAsia="ru-RU"/>
        </w:rPr>
        <w:t xml:space="preserve"> (бактериальная суспензия; 0.5 мг/мл) от </w:t>
      </w:r>
      <w:r w:rsidR="00315C08" w:rsidRPr="006411F9">
        <w:rPr>
          <w:rFonts w:ascii="Times New Roman" w:hAnsi="Times New Roman"/>
          <w:spacing w:val="-1"/>
          <w:sz w:val="28"/>
          <w:szCs w:val="28"/>
        </w:rPr>
        <w:t>2 х 10</w:t>
      </w:r>
      <w:r w:rsidR="00315C08" w:rsidRPr="006411F9">
        <w:rPr>
          <w:rFonts w:ascii="Times New Roman" w:hAnsi="Times New Roman"/>
          <w:spacing w:val="-1"/>
          <w:sz w:val="28"/>
          <w:szCs w:val="28"/>
          <w:vertAlign w:val="superscript"/>
        </w:rPr>
        <w:t>5</w:t>
      </w:r>
      <w:r w:rsidR="00315C08" w:rsidRPr="006411F9">
        <w:rPr>
          <w:rFonts w:ascii="Times New Roman" w:hAnsi="Times New Roman"/>
          <w:spacing w:val="-1"/>
          <w:sz w:val="28"/>
          <w:szCs w:val="28"/>
        </w:rPr>
        <w:t xml:space="preserve"> до 8 х 10</w:t>
      </w:r>
      <w:r w:rsidR="00315C08" w:rsidRPr="006411F9">
        <w:rPr>
          <w:rFonts w:ascii="Times New Roman" w:hAnsi="Times New Roman"/>
          <w:spacing w:val="-1"/>
          <w:sz w:val="28"/>
          <w:szCs w:val="28"/>
          <w:vertAlign w:val="superscript"/>
        </w:rPr>
        <w:t xml:space="preserve">5 </w:t>
      </w:r>
      <w:r w:rsidR="00315C08" w:rsidRPr="006411F9">
        <w:rPr>
          <w:rFonts w:ascii="Times New Roman" w:eastAsia="Times New Roman" w:hAnsi="Times New Roman"/>
          <w:bCs/>
          <w:sz w:val="28"/>
          <w:szCs w:val="28"/>
          <w:lang w:eastAsia="ru-RU"/>
        </w:rPr>
        <w:t>КОЕ,</w:t>
      </w:r>
      <w:r w:rsidR="006B7A90" w:rsidRPr="006411F9">
        <w:rPr>
          <w:rFonts w:ascii="Times New Roman" w:eastAsia="Times New Roman" w:hAnsi="Times New Roman"/>
          <w:bCs/>
          <w:sz w:val="28"/>
          <w:szCs w:val="28"/>
          <w:lang w:eastAsia="ru-RU"/>
        </w:rPr>
        <w:t xml:space="preserve"> </w:t>
      </w:r>
      <w:bookmarkEnd w:id="26"/>
    </w:p>
    <w:p w14:paraId="3C3F7A60" w14:textId="77777777" w:rsidR="00E420DE" w:rsidRPr="006411F9" w:rsidRDefault="006B7A90" w:rsidP="00CC154F">
      <w:pPr>
        <w:spacing w:after="0" w:line="240" w:lineRule="auto"/>
        <w:jc w:val="both"/>
        <w:rPr>
          <w:rFonts w:ascii="Times New Roman" w:hAnsi="Times New Roman"/>
          <w:iCs/>
          <w:spacing w:val="-2"/>
          <w:sz w:val="28"/>
          <w:szCs w:val="28"/>
        </w:rPr>
      </w:pPr>
      <w:bookmarkStart w:id="28" w:name="_Hlk54013235"/>
      <w:bookmarkEnd w:id="27"/>
      <w:r w:rsidRPr="006411F9">
        <w:rPr>
          <w:rFonts w:ascii="Times New Roman" w:hAnsi="Times New Roman"/>
          <w:i/>
          <w:iCs/>
          <w:sz w:val="28"/>
          <w:szCs w:val="28"/>
        </w:rPr>
        <w:t xml:space="preserve">вспомогательное вещество – </w:t>
      </w:r>
      <w:r w:rsidR="00315C08" w:rsidRPr="006411F9">
        <w:rPr>
          <w:rFonts w:ascii="Times New Roman" w:hAnsi="Times New Roman"/>
          <w:bCs/>
          <w:sz w:val="28"/>
          <w:szCs w:val="28"/>
        </w:rPr>
        <w:t>глутамат натрия</w:t>
      </w:r>
      <w:r w:rsidR="00E420DE" w:rsidRPr="006411F9">
        <w:rPr>
          <w:rFonts w:ascii="Times New Roman" w:hAnsi="Times New Roman"/>
          <w:iCs/>
          <w:spacing w:val="-2"/>
          <w:sz w:val="28"/>
          <w:szCs w:val="28"/>
        </w:rPr>
        <w:t>.</w:t>
      </w:r>
      <w:bookmarkEnd w:id="28"/>
    </w:p>
    <w:p w14:paraId="6A469382" w14:textId="77777777" w:rsidR="00315C08" w:rsidRPr="006411F9" w:rsidRDefault="00315C08" w:rsidP="00CC154F">
      <w:pPr>
        <w:spacing w:after="0" w:line="240" w:lineRule="auto"/>
        <w:jc w:val="both"/>
        <w:rPr>
          <w:rFonts w:ascii="Times New Roman" w:hAnsi="Times New Roman"/>
          <w:iCs/>
          <w:spacing w:val="-2"/>
          <w:sz w:val="28"/>
          <w:szCs w:val="28"/>
        </w:rPr>
      </w:pPr>
      <w:bookmarkStart w:id="29" w:name="_Hlk54013146"/>
      <w:r w:rsidRPr="006411F9">
        <w:rPr>
          <w:rFonts w:ascii="Times New Roman" w:hAnsi="Times New Roman"/>
          <w:iCs/>
          <w:spacing w:val="-2"/>
          <w:sz w:val="28"/>
          <w:szCs w:val="28"/>
        </w:rPr>
        <w:t>1 мл</w:t>
      </w:r>
      <w:r w:rsidR="0023799C" w:rsidRPr="006411F9">
        <w:rPr>
          <w:rFonts w:ascii="Times New Roman" w:hAnsi="Times New Roman"/>
          <w:iCs/>
          <w:spacing w:val="-2"/>
          <w:sz w:val="28"/>
          <w:szCs w:val="28"/>
        </w:rPr>
        <w:t xml:space="preserve"> растворителя содержит</w:t>
      </w:r>
      <w:r w:rsidRPr="006411F9">
        <w:rPr>
          <w:rFonts w:ascii="Times New Roman" w:hAnsi="Times New Roman"/>
          <w:iCs/>
          <w:spacing w:val="-2"/>
          <w:sz w:val="28"/>
          <w:szCs w:val="28"/>
        </w:rPr>
        <w:t>:</w:t>
      </w:r>
    </w:p>
    <w:p w14:paraId="3095CBE0" w14:textId="77777777" w:rsidR="00315C08" w:rsidRPr="006411F9" w:rsidRDefault="00315C08" w:rsidP="00CC154F">
      <w:pPr>
        <w:spacing w:after="0" w:line="240" w:lineRule="auto"/>
        <w:jc w:val="both"/>
        <w:rPr>
          <w:rFonts w:ascii="Times New Roman" w:hAnsi="Times New Roman"/>
          <w:iCs/>
          <w:spacing w:val="-2"/>
          <w:sz w:val="28"/>
          <w:szCs w:val="28"/>
        </w:rPr>
      </w:pPr>
      <w:r w:rsidRPr="006411F9">
        <w:rPr>
          <w:rFonts w:ascii="Times New Roman" w:hAnsi="Times New Roman"/>
          <w:i/>
          <w:spacing w:val="-2"/>
          <w:sz w:val="28"/>
          <w:szCs w:val="28"/>
        </w:rPr>
        <w:t>активное вещество</w:t>
      </w:r>
      <w:r w:rsidRPr="006411F9">
        <w:rPr>
          <w:rFonts w:ascii="Times New Roman" w:hAnsi="Times New Roman"/>
          <w:iCs/>
          <w:spacing w:val="-2"/>
          <w:sz w:val="28"/>
          <w:szCs w:val="28"/>
        </w:rPr>
        <w:t xml:space="preserve"> - натрия хлорид </w:t>
      </w:r>
      <w:r w:rsidR="00EB3818" w:rsidRPr="006411F9">
        <w:rPr>
          <w:rFonts w:ascii="Times New Roman" w:hAnsi="Times New Roman"/>
          <w:iCs/>
          <w:spacing w:val="-2"/>
          <w:sz w:val="28"/>
          <w:szCs w:val="28"/>
        </w:rPr>
        <w:t>9</w:t>
      </w:r>
      <w:r w:rsidRPr="006411F9">
        <w:rPr>
          <w:rFonts w:ascii="Times New Roman" w:hAnsi="Times New Roman"/>
          <w:iCs/>
          <w:spacing w:val="-2"/>
          <w:sz w:val="28"/>
          <w:szCs w:val="28"/>
        </w:rPr>
        <w:t xml:space="preserve"> мг,</w:t>
      </w:r>
    </w:p>
    <w:p w14:paraId="7DBB2E8E" w14:textId="77777777" w:rsidR="00315C08" w:rsidRPr="006411F9" w:rsidRDefault="00315C08" w:rsidP="00CC154F">
      <w:pPr>
        <w:spacing w:after="0" w:line="240" w:lineRule="auto"/>
        <w:jc w:val="both"/>
        <w:rPr>
          <w:rFonts w:ascii="Times New Roman" w:hAnsi="Times New Roman"/>
          <w:iCs/>
          <w:spacing w:val="-2"/>
          <w:sz w:val="28"/>
          <w:szCs w:val="28"/>
        </w:rPr>
      </w:pPr>
      <w:r w:rsidRPr="006411F9">
        <w:rPr>
          <w:rFonts w:ascii="Times New Roman" w:hAnsi="Times New Roman"/>
          <w:iCs/>
          <w:spacing w:val="-2"/>
          <w:sz w:val="28"/>
          <w:szCs w:val="28"/>
        </w:rPr>
        <w:t xml:space="preserve">                            </w:t>
      </w:r>
      <w:r w:rsidR="00301117" w:rsidRPr="006411F9">
        <w:rPr>
          <w:rFonts w:ascii="Times New Roman" w:hAnsi="Times New Roman"/>
          <w:iCs/>
          <w:spacing w:val="-2"/>
          <w:sz w:val="28"/>
          <w:szCs w:val="28"/>
        </w:rPr>
        <w:t xml:space="preserve">  </w:t>
      </w:r>
      <w:r w:rsidRPr="006411F9">
        <w:rPr>
          <w:rFonts w:ascii="Times New Roman" w:hAnsi="Times New Roman"/>
          <w:iCs/>
          <w:spacing w:val="-2"/>
          <w:sz w:val="28"/>
          <w:szCs w:val="28"/>
        </w:rPr>
        <w:t xml:space="preserve">       </w:t>
      </w:r>
      <w:r w:rsidR="0023799C" w:rsidRPr="006411F9">
        <w:rPr>
          <w:rFonts w:ascii="Times New Roman" w:hAnsi="Times New Roman"/>
          <w:iCs/>
          <w:spacing w:val="-2"/>
          <w:sz w:val="28"/>
          <w:szCs w:val="28"/>
        </w:rPr>
        <w:t xml:space="preserve"> </w:t>
      </w:r>
      <w:r w:rsidRPr="006411F9">
        <w:rPr>
          <w:rFonts w:ascii="Times New Roman" w:hAnsi="Times New Roman"/>
          <w:iCs/>
          <w:spacing w:val="-2"/>
          <w:sz w:val="28"/>
          <w:szCs w:val="28"/>
        </w:rPr>
        <w:t>вода для инъекций до 1.0 мл.</w:t>
      </w:r>
    </w:p>
    <w:bookmarkEnd w:id="29"/>
    <w:p w14:paraId="6A02EC34" w14:textId="77777777" w:rsidR="00635A28" w:rsidRDefault="00635A28" w:rsidP="00CC154F">
      <w:pPr>
        <w:spacing w:after="0" w:line="240" w:lineRule="auto"/>
        <w:jc w:val="both"/>
        <w:rPr>
          <w:rFonts w:ascii="Times New Roman" w:eastAsia="Times New Roman" w:hAnsi="Times New Roman"/>
          <w:b/>
          <w:i/>
          <w:sz w:val="28"/>
          <w:szCs w:val="28"/>
          <w:lang w:eastAsia="ru-RU"/>
        </w:rPr>
      </w:pPr>
    </w:p>
    <w:p w14:paraId="49F04AB7" w14:textId="77777777" w:rsidR="006B7A90" w:rsidRPr="006411F9" w:rsidRDefault="006B7A90"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Описание внешнего вида, запаха, вкуса</w:t>
      </w:r>
    </w:p>
    <w:p w14:paraId="226F3270" w14:textId="77777777" w:rsidR="00E420DE" w:rsidRPr="006411F9" w:rsidRDefault="005D5FF0" w:rsidP="00CC154F">
      <w:pPr>
        <w:pStyle w:val="ac"/>
        <w:jc w:val="both"/>
        <w:rPr>
          <w:rFonts w:ascii="Times New Roman" w:eastAsia="Times New Roman" w:hAnsi="Times New Roman"/>
          <w:sz w:val="28"/>
          <w:szCs w:val="28"/>
          <w:lang w:eastAsia="ru-RU"/>
        </w:rPr>
      </w:pPr>
      <w:bookmarkStart w:id="30" w:name="_Hlk54016042"/>
      <w:bookmarkEnd w:id="25"/>
      <w:r w:rsidRPr="006411F9">
        <w:rPr>
          <w:rFonts w:ascii="Times New Roman" w:eastAsia="Times New Roman" w:hAnsi="Times New Roman"/>
          <w:sz w:val="28"/>
          <w:szCs w:val="28"/>
          <w:lang w:eastAsia="ru-RU"/>
        </w:rPr>
        <w:t xml:space="preserve">Белый кристаллический </w:t>
      </w:r>
      <w:proofErr w:type="spellStart"/>
      <w:r w:rsidRPr="006411F9">
        <w:rPr>
          <w:rFonts w:ascii="Times New Roman" w:eastAsia="Times New Roman" w:hAnsi="Times New Roman"/>
          <w:sz w:val="28"/>
          <w:szCs w:val="28"/>
          <w:lang w:eastAsia="ru-RU"/>
        </w:rPr>
        <w:t>лиофилизированный</w:t>
      </w:r>
      <w:proofErr w:type="spellEnd"/>
      <w:r w:rsidRPr="006411F9">
        <w:rPr>
          <w:rFonts w:ascii="Times New Roman" w:eastAsia="Times New Roman" w:hAnsi="Times New Roman"/>
          <w:sz w:val="28"/>
          <w:szCs w:val="28"/>
          <w:lang w:eastAsia="ru-RU"/>
        </w:rPr>
        <w:t xml:space="preserve"> порошок. Восстановленный препарат - опалесцирующая и гомогенная суспензия. В восстановленной суспензии иногда могут появляться комки, что является нормальной характеристикой для </w:t>
      </w:r>
      <w:proofErr w:type="spellStart"/>
      <w:r w:rsidRPr="00F457DB">
        <w:rPr>
          <w:rFonts w:ascii="Times New Roman" w:eastAsia="Times New Roman" w:hAnsi="Times New Roman"/>
          <w:i/>
          <w:sz w:val="28"/>
          <w:szCs w:val="28"/>
          <w:lang w:eastAsia="ru-RU"/>
        </w:rPr>
        <w:t>Mycobacterium</w:t>
      </w:r>
      <w:proofErr w:type="spellEnd"/>
      <w:r w:rsidRPr="00F457DB">
        <w:rPr>
          <w:rFonts w:ascii="Times New Roman" w:eastAsia="Times New Roman" w:hAnsi="Times New Roman"/>
          <w:i/>
          <w:sz w:val="28"/>
          <w:szCs w:val="28"/>
          <w:lang w:eastAsia="ru-RU"/>
        </w:rPr>
        <w:t xml:space="preserve"> </w:t>
      </w:r>
      <w:proofErr w:type="spellStart"/>
      <w:r w:rsidRPr="00F457DB">
        <w:rPr>
          <w:rFonts w:ascii="Times New Roman" w:eastAsia="Times New Roman" w:hAnsi="Times New Roman"/>
          <w:i/>
          <w:sz w:val="28"/>
          <w:szCs w:val="28"/>
          <w:lang w:eastAsia="ru-RU"/>
        </w:rPr>
        <w:t>bovis</w:t>
      </w:r>
      <w:proofErr w:type="spellEnd"/>
      <w:r w:rsidRPr="006411F9">
        <w:rPr>
          <w:rFonts w:ascii="Times New Roman" w:eastAsia="Times New Roman" w:hAnsi="Times New Roman"/>
          <w:sz w:val="28"/>
          <w:szCs w:val="28"/>
          <w:lang w:eastAsia="ru-RU"/>
        </w:rPr>
        <w:t>.</w:t>
      </w:r>
    </w:p>
    <w:p w14:paraId="1EEEB201" w14:textId="77777777" w:rsidR="00DD53DD" w:rsidRPr="006411F9" w:rsidRDefault="00DD53DD" w:rsidP="00CC154F">
      <w:pPr>
        <w:spacing w:after="0" w:line="240" w:lineRule="auto"/>
        <w:jc w:val="both"/>
        <w:rPr>
          <w:rFonts w:ascii="Times New Roman" w:eastAsia="Times New Roman" w:hAnsi="Times New Roman"/>
          <w:b/>
          <w:sz w:val="28"/>
          <w:szCs w:val="28"/>
          <w:lang w:eastAsia="ru-RU"/>
        </w:rPr>
      </w:pPr>
      <w:bookmarkStart w:id="31" w:name="2175220287"/>
      <w:bookmarkEnd w:id="30"/>
    </w:p>
    <w:p w14:paraId="462F967F" w14:textId="77777777" w:rsidR="00C9308C" w:rsidRPr="006411F9" w:rsidRDefault="00C9308C" w:rsidP="00CC154F">
      <w:pPr>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Форма выпуска и упаковка</w:t>
      </w:r>
    </w:p>
    <w:p w14:paraId="5AD576D0" w14:textId="77777777" w:rsidR="00A96116" w:rsidRPr="00A96116" w:rsidRDefault="00A96116" w:rsidP="00A96116">
      <w:pPr>
        <w:spacing w:after="0" w:line="240" w:lineRule="auto"/>
        <w:jc w:val="both"/>
        <w:rPr>
          <w:rFonts w:ascii="Times New Roman" w:eastAsia="Times New Roman" w:hAnsi="Times New Roman"/>
          <w:bCs/>
          <w:sz w:val="28"/>
          <w:szCs w:val="28"/>
          <w:lang w:eastAsia="ru-RU"/>
        </w:rPr>
      </w:pPr>
      <w:proofErr w:type="spellStart"/>
      <w:r w:rsidRPr="00A96116">
        <w:rPr>
          <w:rFonts w:ascii="Times New Roman" w:eastAsia="Times New Roman" w:hAnsi="Times New Roman"/>
          <w:bCs/>
          <w:sz w:val="28"/>
          <w:szCs w:val="28"/>
          <w:lang w:eastAsia="ru-RU"/>
        </w:rPr>
        <w:t>Лиофилизат</w:t>
      </w:r>
      <w:proofErr w:type="spellEnd"/>
      <w:r w:rsidRPr="00A96116">
        <w:rPr>
          <w:rFonts w:ascii="Times New Roman" w:eastAsia="Times New Roman" w:hAnsi="Times New Roman"/>
          <w:bCs/>
          <w:sz w:val="28"/>
          <w:szCs w:val="28"/>
          <w:lang w:eastAsia="ru-RU"/>
        </w:rPr>
        <w:t xml:space="preserve"> помещают в стеклянные флаконы янтарного цвета (тип I), укупоренные </w:t>
      </w:r>
      <w:proofErr w:type="spellStart"/>
      <w:r w:rsidRPr="00A96116">
        <w:rPr>
          <w:rFonts w:ascii="Times New Roman" w:eastAsia="Times New Roman" w:hAnsi="Times New Roman"/>
          <w:bCs/>
          <w:sz w:val="28"/>
          <w:szCs w:val="28"/>
          <w:lang w:eastAsia="ru-RU"/>
        </w:rPr>
        <w:t>бромбутиловыми</w:t>
      </w:r>
      <w:proofErr w:type="spellEnd"/>
      <w:r w:rsidRPr="00A96116">
        <w:rPr>
          <w:rFonts w:ascii="Times New Roman" w:eastAsia="Times New Roman" w:hAnsi="Times New Roman"/>
          <w:bCs/>
          <w:sz w:val="28"/>
          <w:szCs w:val="28"/>
          <w:lang w:eastAsia="ru-RU"/>
        </w:rPr>
        <w:t xml:space="preserve"> пробками и обжатые алюминиевыми обкатками с пластиковой крышкой голубого цвета типа «</w:t>
      </w:r>
      <w:proofErr w:type="spellStart"/>
      <w:r w:rsidRPr="00A96116">
        <w:rPr>
          <w:rFonts w:ascii="Times New Roman" w:eastAsia="Times New Roman" w:hAnsi="Times New Roman"/>
          <w:bCs/>
          <w:sz w:val="28"/>
          <w:szCs w:val="28"/>
          <w:lang w:eastAsia="ru-RU"/>
        </w:rPr>
        <w:t>flip</w:t>
      </w:r>
      <w:proofErr w:type="spellEnd"/>
      <w:r w:rsidRPr="00A96116">
        <w:rPr>
          <w:rFonts w:ascii="Times New Roman" w:eastAsia="Times New Roman" w:hAnsi="Times New Roman"/>
          <w:bCs/>
          <w:sz w:val="28"/>
          <w:szCs w:val="28"/>
          <w:lang w:eastAsia="ru-RU"/>
        </w:rPr>
        <w:t xml:space="preserve"> </w:t>
      </w:r>
      <w:proofErr w:type="spellStart"/>
      <w:r w:rsidRPr="00A96116">
        <w:rPr>
          <w:rFonts w:ascii="Times New Roman" w:eastAsia="Times New Roman" w:hAnsi="Times New Roman"/>
          <w:bCs/>
          <w:sz w:val="28"/>
          <w:szCs w:val="28"/>
          <w:lang w:eastAsia="ru-RU"/>
        </w:rPr>
        <w:t>off</w:t>
      </w:r>
      <w:proofErr w:type="spellEnd"/>
      <w:r w:rsidRPr="00A96116">
        <w:rPr>
          <w:rFonts w:ascii="Times New Roman" w:eastAsia="Times New Roman" w:hAnsi="Times New Roman"/>
          <w:bCs/>
          <w:sz w:val="28"/>
          <w:szCs w:val="28"/>
          <w:lang w:eastAsia="ru-RU"/>
        </w:rPr>
        <w:t xml:space="preserve">».  </w:t>
      </w:r>
    </w:p>
    <w:p w14:paraId="4A3C02B9" w14:textId="77777777" w:rsidR="00A96116" w:rsidRPr="00A96116" w:rsidRDefault="00A96116" w:rsidP="00A96116">
      <w:pPr>
        <w:spacing w:after="0" w:line="240" w:lineRule="auto"/>
        <w:jc w:val="both"/>
        <w:rPr>
          <w:rFonts w:ascii="Times New Roman" w:eastAsia="Times New Roman" w:hAnsi="Times New Roman"/>
          <w:bCs/>
          <w:sz w:val="28"/>
          <w:szCs w:val="28"/>
          <w:lang w:eastAsia="ru-RU"/>
        </w:rPr>
      </w:pPr>
      <w:r w:rsidRPr="00A96116">
        <w:rPr>
          <w:rFonts w:ascii="Times New Roman" w:eastAsia="Times New Roman" w:hAnsi="Times New Roman"/>
          <w:bCs/>
          <w:sz w:val="28"/>
          <w:szCs w:val="28"/>
          <w:lang w:eastAsia="ru-RU"/>
        </w:rPr>
        <w:t>По 50 флаконов препарата вместе с инструкцией по медицинскому применению на казахском и русском языках помещают в картонную пачку. По 1 мл растворителя (раствора натрия хлорида для инъекций) разливают в ампулы бесцветного стекла.</w:t>
      </w:r>
    </w:p>
    <w:p w14:paraId="7B414207" w14:textId="77777777" w:rsidR="00A96116" w:rsidRPr="00A96116" w:rsidRDefault="00A96116" w:rsidP="00A96116">
      <w:pPr>
        <w:spacing w:after="0" w:line="240" w:lineRule="auto"/>
        <w:jc w:val="both"/>
        <w:rPr>
          <w:rFonts w:ascii="Times New Roman" w:eastAsia="Times New Roman" w:hAnsi="Times New Roman"/>
          <w:bCs/>
          <w:sz w:val="28"/>
          <w:szCs w:val="28"/>
          <w:lang w:eastAsia="ru-RU"/>
        </w:rPr>
      </w:pPr>
      <w:r w:rsidRPr="00A96116">
        <w:rPr>
          <w:rFonts w:ascii="Times New Roman" w:eastAsia="Times New Roman" w:hAnsi="Times New Roman"/>
          <w:bCs/>
          <w:sz w:val="28"/>
          <w:szCs w:val="28"/>
          <w:lang w:eastAsia="ru-RU"/>
        </w:rPr>
        <w:t>По 10 ампул растворителя в контурную ячейковую упаковку (блистер).</w:t>
      </w:r>
    </w:p>
    <w:p w14:paraId="7C126D95" w14:textId="37811972" w:rsidR="00635A28" w:rsidRPr="00A96116" w:rsidRDefault="00A96116" w:rsidP="00A96116">
      <w:pPr>
        <w:spacing w:after="0" w:line="240" w:lineRule="auto"/>
        <w:jc w:val="both"/>
        <w:rPr>
          <w:rFonts w:ascii="Times New Roman" w:eastAsia="Times New Roman" w:hAnsi="Times New Roman"/>
          <w:bCs/>
          <w:sz w:val="28"/>
          <w:szCs w:val="28"/>
          <w:lang w:eastAsia="ru-RU"/>
        </w:rPr>
      </w:pPr>
      <w:r w:rsidRPr="00A96116">
        <w:rPr>
          <w:rFonts w:ascii="Times New Roman" w:eastAsia="Times New Roman" w:hAnsi="Times New Roman"/>
          <w:bCs/>
          <w:sz w:val="28"/>
          <w:szCs w:val="28"/>
          <w:lang w:eastAsia="ru-RU"/>
        </w:rPr>
        <w:t>По 5 контурных ячейковых упаковок помещают в пачку из картона.</w:t>
      </w:r>
    </w:p>
    <w:p w14:paraId="6EB9EEE5" w14:textId="77777777" w:rsidR="00A96116" w:rsidRDefault="00A96116" w:rsidP="00A96116">
      <w:pPr>
        <w:spacing w:after="0" w:line="240" w:lineRule="auto"/>
        <w:jc w:val="both"/>
        <w:rPr>
          <w:rFonts w:ascii="Times New Roman" w:eastAsia="Times New Roman" w:hAnsi="Times New Roman"/>
          <w:b/>
          <w:sz w:val="28"/>
          <w:szCs w:val="28"/>
          <w:lang w:eastAsia="ru-RU"/>
        </w:rPr>
      </w:pPr>
    </w:p>
    <w:p w14:paraId="224488E6" w14:textId="77777777" w:rsidR="00844CE8" w:rsidRPr="006411F9" w:rsidRDefault="00844CE8" w:rsidP="00CC154F">
      <w:pPr>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С</w:t>
      </w:r>
      <w:r w:rsidR="000E01AB" w:rsidRPr="006411F9">
        <w:rPr>
          <w:rFonts w:ascii="Times New Roman" w:eastAsia="Times New Roman" w:hAnsi="Times New Roman"/>
          <w:b/>
          <w:sz w:val="28"/>
          <w:szCs w:val="28"/>
          <w:lang w:eastAsia="ru-RU"/>
        </w:rPr>
        <w:t xml:space="preserve">рок </w:t>
      </w:r>
      <w:r w:rsidR="006C6558" w:rsidRPr="006411F9">
        <w:rPr>
          <w:rFonts w:ascii="Times New Roman" w:eastAsia="Times New Roman" w:hAnsi="Times New Roman"/>
          <w:b/>
          <w:sz w:val="28"/>
          <w:szCs w:val="28"/>
          <w:lang w:eastAsia="ru-RU"/>
        </w:rPr>
        <w:t>хранения</w:t>
      </w:r>
      <w:r w:rsidR="000E01AB" w:rsidRPr="006411F9">
        <w:rPr>
          <w:rFonts w:ascii="Times New Roman" w:eastAsia="Times New Roman" w:hAnsi="Times New Roman"/>
          <w:b/>
          <w:sz w:val="28"/>
          <w:szCs w:val="28"/>
          <w:lang w:eastAsia="ru-RU"/>
        </w:rPr>
        <w:t xml:space="preserve"> </w:t>
      </w:r>
    </w:p>
    <w:p w14:paraId="3A449A4D" w14:textId="77777777" w:rsidR="0047080A" w:rsidRPr="006411F9" w:rsidRDefault="0047080A" w:rsidP="00CC154F">
      <w:pPr>
        <w:spacing w:after="0" w:line="240" w:lineRule="auto"/>
        <w:jc w:val="both"/>
        <w:rPr>
          <w:rFonts w:ascii="Times New Roman" w:eastAsia="Times New Roman" w:hAnsi="Times New Roman"/>
          <w:sz w:val="28"/>
          <w:szCs w:val="28"/>
          <w:lang w:eastAsia="ru-RU"/>
        </w:rPr>
      </w:pPr>
      <w:bookmarkStart w:id="32" w:name="_Hlk54018384"/>
      <w:bookmarkStart w:id="33" w:name="2175220288"/>
      <w:bookmarkEnd w:id="31"/>
      <w:r w:rsidRPr="006411F9">
        <w:rPr>
          <w:rFonts w:ascii="Times New Roman" w:eastAsia="Times New Roman" w:hAnsi="Times New Roman"/>
          <w:sz w:val="28"/>
          <w:szCs w:val="28"/>
          <w:lang w:eastAsia="ru-RU"/>
        </w:rPr>
        <w:t>Вакцина: 2 года</w:t>
      </w:r>
    </w:p>
    <w:p w14:paraId="74E03F08" w14:textId="77777777" w:rsidR="0047080A" w:rsidRPr="006411F9" w:rsidRDefault="0047080A" w:rsidP="00CC154F">
      <w:pPr>
        <w:spacing w:after="0" w:line="240" w:lineRule="auto"/>
        <w:jc w:val="both"/>
        <w:rPr>
          <w:rFonts w:ascii="Times New Roman" w:eastAsia="Times New Roman" w:hAnsi="Times New Roman"/>
          <w:sz w:val="28"/>
          <w:szCs w:val="28"/>
          <w:lang w:eastAsia="ru-RU"/>
        </w:rPr>
      </w:pPr>
      <w:r w:rsidRPr="006411F9">
        <w:rPr>
          <w:rFonts w:ascii="Times New Roman" w:eastAsia="Times New Roman" w:hAnsi="Times New Roman"/>
          <w:sz w:val="28"/>
          <w:szCs w:val="28"/>
          <w:lang w:eastAsia="ru-RU"/>
        </w:rPr>
        <w:t xml:space="preserve">Растворитель: 4 лет. </w:t>
      </w:r>
    </w:p>
    <w:p w14:paraId="59DF058C" w14:textId="77777777" w:rsidR="0047080A" w:rsidRPr="006411F9" w:rsidRDefault="0047080A" w:rsidP="00CC154F">
      <w:pPr>
        <w:spacing w:after="0" w:line="240" w:lineRule="auto"/>
        <w:jc w:val="both"/>
        <w:rPr>
          <w:rFonts w:ascii="Times New Roman" w:eastAsia="Times New Roman" w:hAnsi="Times New Roman"/>
          <w:sz w:val="28"/>
          <w:szCs w:val="28"/>
          <w:lang w:eastAsia="ru-RU"/>
        </w:rPr>
      </w:pPr>
      <w:r w:rsidRPr="006411F9">
        <w:rPr>
          <w:rFonts w:ascii="Times New Roman" w:eastAsia="Times New Roman" w:hAnsi="Times New Roman"/>
          <w:sz w:val="28"/>
          <w:szCs w:val="28"/>
          <w:lang w:eastAsia="ru-RU"/>
        </w:rPr>
        <w:t>Не применять по истечении срока годности!</w:t>
      </w:r>
    </w:p>
    <w:bookmarkEnd w:id="32"/>
    <w:p w14:paraId="5C27C08B" w14:textId="77777777" w:rsidR="00635A28" w:rsidRDefault="00635A28" w:rsidP="00CC154F">
      <w:pPr>
        <w:spacing w:after="0" w:line="240" w:lineRule="auto"/>
        <w:jc w:val="both"/>
        <w:rPr>
          <w:rFonts w:ascii="Times New Roman" w:eastAsia="Times New Roman" w:hAnsi="Times New Roman"/>
          <w:b/>
          <w:i/>
          <w:sz w:val="28"/>
          <w:szCs w:val="28"/>
          <w:lang w:eastAsia="ru-RU"/>
        </w:rPr>
      </w:pPr>
    </w:p>
    <w:p w14:paraId="716FEAC3" w14:textId="77777777" w:rsidR="000E01AB" w:rsidRPr="006411F9" w:rsidRDefault="00D14D61" w:rsidP="00CC154F">
      <w:pPr>
        <w:spacing w:after="0" w:line="240" w:lineRule="auto"/>
        <w:jc w:val="both"/>
        <w:rPr>
          <w:rFonts w:ascii="Times New Roman" w:eastAsia="Times New Roman" w:hAnsi="Times New Roman"/>
          <w:b/>
          <w:i/>
          <w:sz w:val="28"/>
          <w:szCs w:val="28"/>
          <w:lang w:eastAsia="ru-RU"/>
        </w:rPr>
      </w:pPr>
      <w:r w:rsidRPr="006411F9">
        <w:rPr>
          <w:rFonts w:ascii="Times New Roman" w:eastAsia="Times New Roman" w:hAnsi="Times New Roman"/>
          <w:b/>
          <w:i/>
          <w:sz w:val="28"/>
          <w:szCs w:val="28"/>
          <w:lang w:eastAsia="ru-RU"/>
        </w:rPr>
        <w:t>Условия хранения</w:t>
      </w:r>
    </w:p>
    <w:p w14:paraId="6D8E211D" w14:textId="77777777" w:rsidR="0047080A" w:rsidRPr="006411F9" w:rsidRDefault="0047080A" w:rsidP="00CC154F">
      <w:pPr>
        <w:spacing w:after="0" w:line="240" w:lineRule="auto"/>
        <w:jc w:val="both"/>
        <w:rPr>
          <w:rFonts w:ascii="Times New Roman" w:hAnsi="Times New Roman"/>
          <w:color w:val="000000"/>
          <w:sz w:val="28"/>
          <w:szCs w:val="28"/>
        </w:rPr>
      </w:pPr>
      <w:bookmarkStart w:id="34" w:name="_Hlk52447781"/>
      <w:r w:rsidRPr="006411F9">
        <w:rPr>
          <w:rFonts w:ascii="Times New Roman" w:hAnsi="Times New Roman"/>
          <w:color w:val="000000"/>
          <w:sz w:val="28"/>
          <w:szCs w:val="28"/>
        </w:rPr>
        <w:t xml:space="preserve">В защищенном от света месте, при температуре от 2 ºС до 8 ºС.  </w:t>
      </w:r>
    </w:p>
    <w:p w14:paraId="0099537E" w14:textId="77777777" w:rsidR="0047080A" w:rsidRPr="006411F9" w:rsidRDefault="0047080A" w:rsidP="00CC154F">
      <w:pPr>
        <w:spacing w:after="0" w:line="240" w:lineRule="auto"/>
        <w:jc w:val="both"/>
        <w:rPr>
          <w:rFonts w:ascii="Times New Roman" w:hAnsi="Times New Roman"/>
          <w:color w:val="000000"/>
          <w:sz w:val="28"/>
          <w:szCs w:val="28"/>
        </w:rPr>
      </w:pPr>
      <w:r w:rsidRPr="006411F9">
        <w:rPr>
          <w:rFonts w:ascii="Times New Roman" w:hAnsi="Times New Roman"/>
          <w:color w:val="000000"/>
          <w:sz w:val="28"/>
          <w:szCs w:val="28"/>
        </w:rPr>
        <w:t>Восстановленную вакцину допускается хранить в темном месте не более 6 часов при температуре от 2 ºС до 8 ºС.</w:t>
      </w:r>
    </w:p>
    <w:p w14:paraId="1524C94A" w14:textId="77777777" w:rsidR="0047080A" w:rsidRPr="006411F9" w:rsidRDefault="0047080A" w:rsidP="00CC154F">
      <w:pPr>
        <w:spacing w:after="0" w:line="240" w:lineRule="auto"/>
        <w:jc w:val="both"/>
        <w:rPr>
          <w:rFonts w:ascii="Times New Roman" w:hAnsi="Times New Roman"/>
          <w:color w:val="000000"/>
          <w:sz w:val="28"/>
          <w:szCs w:val="28"/>
        </w:rPr>
      </w:pPr>
      <w:r w:rsidRPr="006411F9">
        <w:rPr>
          <w:rFonts w:ascii="Times New Roman" w:hAnsi="Times New Roman"/>
          <w:color w:val="000000"/>
          <w:sz w:val="28"/>
          <w:szCs w:val="28"/>
        </w:rPr>
        <w:t>Растворитель. При температуре 5-30 ºС. Не замораживать!</w:t>
      </w:r>
    </w:p>
    <w:p w14:paraId="3F4ADE6C" w14:textId="77777777" w:rsidR="00D14D61" w:rsidRPr="006411F9" w:rsidRDefault="0047080A" w:rsidP="00CC154F">
      <w:pPr>
        <w:spacing w:after="0" w:line="240" w:lineRule="auto"/>
        <w:jc w:val="both"/>
        <w:rPr>
          <w:rFonts w:ascii="Times New Roman" w:hAnsi="Times New Roman"/>
          <w:sz w:val="28"/>
          <w:szCs w:val="28"/>
        </w:rPr>
      </w:pPr>
      <w:r w:rsidRPr="006411F9">
        <w:rPr>
          <w:rFonts w:ascii="Times New Roman" w:hAnsi="Times New Roman"/>
          <w:color w:val="000000"/>
          <w:sz w:val="28"/>
          <w:szCs w:val="28"/>
        </w:rPr>
        <w:t>Хранить в недоступном для детей месте!</w:t>
      </w:r>
      <w:r w:rsidR="00D14D61" w:rsidRPr="006411F9">
        <w:rPr>
          <w:rFonts w:ascii="Times New Roman" w:hAnsi="Times New Roman"/>
          <w:sz w:val="28"/>
          <w:szCs w:val="28"/>
        </w:rPr>
        <w:t xml:space="preserve"> </w:t>
      </w:r>
      <w:bookmarkStart w:id="35" w:name="2175220289"/>
      <w:bookmarkEnd w:id="33"/>
    </w:p>
    <w:bookmarkEnd w:id="34"/>
    <w:bookmarkEnd w:id="35"/>
    <w:p w14:paraId="36439F9A" w14:textId="77777777" w:rsidR="006B7A90" w:rsidRPr="006411F9" w:rsidRDefault="006B7A90" w:rsidP="00CC154F">
      <w:pPr>
        <w:pStyle w:val="ac"/>
        <w:jc w:val="both"/>
        <w:rPr>
          <w:rFonts w:ascii="Times New Roman" w:eastAsia="Times New Roman" w:hAnsi="Times New Roman"/>
          <w:sz w:val="28"/>
          <w:szCs w:val="28"/>
          <w:lang w:eastAsia="ru-RU"/>
        </w:rPr>
      </w:pPr>
    </w:p>
    <w:p w14:paraId="5B4EA851" w14:textId="77777777" w:rsidR="006C6558" w:rsidRPr="006411F9" w:rsidRDefault="006C6558" w:rsidP="00CC154F">
      <w:pPr>
        <w:spacing w:after="0" w:line="240" w:lineRule="auto"/>
        <w:jc w:val="both"/>
        <w:rPr>
          <w:rFonts w:ascii="Times New Roman" w:hAnsi="Times New Roman"/>
          <w:b/>
          <w:color w:val="000000"/>
          <w:sz w:val="28"/>
          <w:szCs w:val="28"/>
        </w:rPr>
      </w:pPr>
      <w:r w:rsidRPr="006411F9">
        <w:rPr>
          <w:rFonts w:ascii="Times New Roman" w:hAnsi="Times New Roman"/>
          <w:b/>
          <w:color w:val="000000"/>
          <w:sz w:val="28"/>
          <w:szCs w:val="28"/>
        </w:rPr>
        <w:t>Условия отпуска из аптек</w:t>
      </w:r>
    </w:p>
    <w:p w14:paraId="739C0F4D" w14:textId="77777777" w:rsidR="006C6558" w:rsidRPr="006411F9" w:rsidRDefault="00E420DE" w:rsidP="00CC154F">
      <w:pPr>
        <w:spacing w:after="0" w:line="240" w:lineRule="auto"/>
        <w:jc w:val="both"/>
        <w:rPr>
          <w:rFonts w:ascii="Times New Roman" w:eastAsia="Times New Roman" w:hAnsi="Times New Roman"/>
          <w:bCs/>
          <w:sz w:val="28"/>
          <w:szCs w:val="28"/>
          <w:lang w:eastAsia="ru-RU"/>
        </w:rPr>
      </w:pPr>
      <w:bookmarkStart w:id="36" w:name="_Hlk52448060"/>
      <w:r w:rsidRPr="006411F9">
        <w:rPr>
          <w:rFonts w:ascii="Times New Roman" w:eastAsia="Times New Roman" w:hAnsi="Times New Roman"/>
          <w:bCs/>
          <w:sz w:val="28"/>
          <w:szCs w:val="28"/>
          <w:lang w:eastAsia="ru-RU"/>
        </w:rPr>
        <w:lastRenderedPageBreak/>
        <w:t>По рецепту (только для специализированных учреждений)</w:t>
      </w:r>
    </w:p>
    <w:bookmarkEnd w:id="36"/>
    <w:p w14:paraId="4504020C" w14:textId="77777777" w:rsidR="00E420DE" w:rsidRPr="006411F9" w:rsidRDefault="00E420DE" w:rsidP="00CC154F">
      <w:pPr>
        <w:spacing w:after="0" w:line="240" w:lineRule="auto"/>
        <w:jc w:val="both"/>
        <w:rPr>
          <w:rFonts w:ascii="Times New Roman" w:eastAsia="Times New Roman" w:hAnsi="Times New Roman"/>
          <w:bCs/>
          <w:sz w:val="28"/>
          <w:szCs w:val="28"/>
          <w:lang w:eastAsia="ru-RU"/>
        </w:rPr>
      </w:pPr>
    </w:p>
    <w:p w14:paraId="45CF509D" w14:textId="77777777" w:rsidR="006B7A90" w:rsidRPr="006411F9" w:rsidRDefault="007C1693" w:rsidP="00CC154F">
      <w:pPr>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eastAsia="ru-RU"/>
        </w:rPr>
        <w:t xml:space="preserve">Сведения о производителе </w:t>
      </w:r>
    </w:p>
    <w:p w14:paraId="3D547119" w14:textId="77777777" w:rsidR="00117625" w:rsidRPr="00A96116" w:rsidRDefault="00117625" w:rsidP="00CC154F">
      <w:pPr>
        <w:spacing w:after="0" w:line="240" w:lineRule="auto"/>
        <w:jc w:val="both"/>
        <w:rPr>
          <w:rFonts w:ascii="Times New Roman" w:eastAsia="Times New Roman" w:hAnsi="Times New Roman"/>
          <w:bCs/>
          <w:sz w:val="28"/>
          <w:szCs w:val="28"/>
          <w:lang w:val="en-US" w:eastAsia="ru-RU"/>
        </w:rPr>
      </w:pPr>
      <w:bookmarkStart w:id="37" w:name="_Hlk55825740"/>
      <w:bookmarkStart w:id="38" w:name="_Hlk55825925"/>
      <w:bookmarkStart w:id="39" w:name="_Hlk55813155"/>
      <w:r w:rsidRPr="006411F9">
        <w:rPr>
          <w:rFonts w:ascii="Times New Roman" w:eastAsia="Times New Roman" w:hAnsi="Times New Roman"/>
          <w:bCs/>
          <w:sz w:val="28"/>
          <w:szCs w:val="28"/>
          <w:lang w:val="en-US" w:eastAsia="ru-RU"/>
        </w:rPr>
        <w:t>Serum</w:t>
      </w:r>
      <w:r w:rsidRPr="00A96116">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Institute</w:t>
      </w:r>
      <w:r w:rsidRPr="00A96116">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of</w:t>
      </w:r>
      <w:r w:rsidRPr="00A96116">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India</w:t>
      </w:r>
      <w:r w:rsidRPr="00A96116">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Pvt</w:t>
      </w:r>
      <w:r w:rsidRPr="00A96116">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Ltd</w:t>
      </w:r>
      <w:r w:rsidRPr="00A96116">
        <w:rPr>
          <w:rFonts w:ascii="Times New Roman" w:eastAsia="Times New Roman" w:hAnsi="Times New Roman"/>
          <w:bCs/>
          <w:sz w:val="28"/>
          <w:szCs w:val="28"/>
          <w:lang w:val="en-US" w:eastAsia="ru-RU"/>
        </w:rPr>
        <w:t>.,</w:t>
      </w:r>
    </w:p>
    <w:p w14:paraId="6B83B2A8" w14:textId="1C931B39" w:rsidR="00117625" w:rsidRPr="006411F9" w:rsidRDefault="00117625" w:rsidP="00CC154F">
      <w:pPr>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 xml:space="preserve">212/2, </w:t>
      </w:r>
      <w:proofErr w:type="spellStart"/>
      <w:r w:rsidR="00CC154F" w:rsidRPr="006411F9">
        <w:rPr>
          <w:rFonts w:ascii="Times New Roman" w:eastAsia="Times New Roman" w:hAnsi="Times New Roman"/>
          <w:bCs/>
          <w:sz w:val="28"/>
          <w:szCs w:val="28"/>
          <w:lang w:eastAsia="ru-RU"/>
        </w:rPr>
        <w:t>Хадапсар</w:t>
      </w:r>
      <w:proofErr w:type="spellEnd"/>
      <w:r w:rsidR="00CC154F" w:rsidRPr="006411F9">
        <w:rPr>
          <w:rFonts w:ascii="Times New Roman" w:eastAsia="Times New Roman" w:hAnsi="Times New Roman"/>
          <w:bCs/>
          <w:sz w:val="28"/>
          <w:szCs w:val="28"/>
          <w:lang w:eastAsia="ru-RU"/>
        </w:rPr>
        <w:t>, Пуне 411</w:t>
      </w:r>
      <w:r w:rsidR="00CC154F" w:rsidRPr="006411F9">
        <w:rPr>
          <w:rFonts w:ascii="Times New Roman" w:eastAsia="Times New Roman" w:hAnsi="Times New Roman"/>
          <w:bCs/>
          <w:sz w:val="28"/>
          <w:szCs w:val="28"/>
          <w:lang w:val="en-US" w:eastAsia="ru-RU"/>
        </w:rPr>
        <w:t> </w:t>
      </w:r>
      <w:r w:rsidR="00CC154F" w:rsidRPr="006411F9">
        <w:rPr>
          <w:rFonts w:ascii="Times New Roman" w:eastAsia="Times New Roman" w:hAnsi="Times New Roman"/>
          <w:bCs/>
          <w:sz w:val="28"/>
          <w:szCs w:val="28"/>
          <w:lang w:eastAsia="ru-RU"/>
        </w:rPr>
        <w:t xml:space="preserve">028, Индия </w:t>
      </w:r>
    </w:p>
    <w:p w14:paraId="3669CA6C" w14:textId="77777777" w:rsidR="00117625" w:rsidRPr="006411F9" w:rsidRDefault="00CC154F" w:rsidP="00CC154F">
      <w:pPr>
        <w:spacing w:after="0" w:line="240" w:lineRule="auto"/>
        <w:jc w:val="both"/>
        <w:rPr>
          <w:rFonts w:ascii="Times New Roman" w:eastAsia="Times New Roman" w:hAnsi="Times New Roman"/>
          <w:bCs/>
          <w:sz w:val="28"/>
          <w:szCs w:val="28"/>
          <w:lang w:eastAsia="ru-RU"/>
        </w:rPr>
      </w:pPr>
      <w:bookmarkStart w:id="40" w:name="_Hlk55825784"/>
      <w:bookmarkEnd w:id="37"/>
      <w:r w:rsidRPr="006411F9">
        <w:rPr>
          <w:rFonts w:ascii="Times New Roman" w:eastAsia="Times New Roman" w:hAnsi="Times New Roman"/>
          <w:bCs/>
          <w:sz w:val="28"/>
          <w:szCs w:val="28"/>
          <w:lang w:eastAsia="ru-RU"/>
        </w:rPr>
        <w:t>Тел</w:t>
      </w:r>
      <w:r w:rsidR="00117625" w:rsidRPr="006411F9">
        <w:rPr>
          <w:rFonts w:ascii="Times New Roman" w:eastAsia="Times New Roman" w:hAnsi="Times New Roman"/>
          <w:bCs/>
          <w:sz w:val="28"/>
          <w:szCs w:val="28"/>
          <w:lang w:eastAsia="ru-RU"/>
        </w:rPr>
        <w:t>.: + 91-20-26602801 / 26993900 / 04</w:t>
      </w:r>
    </w:p>
    <w:p w14:paraId="13876096" w14:textId="77777777" w:rsidR="00117625" w:rsidRPr="006411F9" w:rsidRDefault="00CC154F" w:rsidP="00CC154F">
      <w:pPr>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Факс</w:t>
      </w:r>
      <w:r w:rsidR="00117625" w:rsidRPr="006411F9">
        <w:rPr>
          <w:rFonts w:ascii="Times New Roman" w:eastAsia="Times New Roman" w:hAnsi="Times New Roman"/>
          <w:bCs/>
          <w:sz w:val="28"/>
          <w:szCs w:val="28"/>
          <w:lang w:eastAsia="ru-RU"/>
        </w:rPr>
        <w:t>: + 91- 20-26993924 / 26993921</w:t>
      </w:r>
    </w:p>
    <w:bookmarkEnd w:id="38"/>
    <w:bookmarkEnd w:id="40"/>
    <w:p w14:paraId="4B911BAE" w14:textId="77777777" w:rsidR="00117625" w:rsidRPr="00A96116" w:rsidRDefault="00117625" w:rsidP="00CC154F">
      <w:pPr>
        <w:spacing w:after="0" w:line="240" w:lineRule="auto"/>
        <w:jc w:val="both"/>
        <w:rPr>
          <w:rFonts w:ascii="Times New Roman" w:eastAsia="Times New Roman" w:hAnsi="Times New Roman"/>
          <w:bCs/>
          <w:sz w:val="28"/>
          <w:szCs w:val="28"/>
          <w:lang w:val="en-US" w:eastAsia="ru-RU"/>
        </w:rPr>
      </w:pPr>
      <w:r w:rsidRPr="006411F9">
        <w:rPr>
          <w:rFonts w:ascii="Times New Roman" w:eastAsia="Times New Roman" w:hAnsi="Times New Roman"/>
          <w:bCs/>
          <w:sz w:val="28"/>
          <w:szCs w:val="28"/>
          <w:lang w:val="en-US" w:eastAsia="ru-RU"/>
        </w:rPr>
        <w:t>e</w:t>
      </w:r>
      <w:r w:rsidRPr="00A96116">
        <w:rPr>
          <w:rFonts w:ascii="Times New Roman" w:eastAsia="Times New Roman" w:hAnsi="Times New Roman"/>
          <w:bCs/>
          <w:sz w:val="28"/>
          <w:szCs w:val="28"/>
          <w:lang w:val="en-US" w:eastAsia="ru-RU"/>
        </w:rPr>
        <w:t>-</w:t>
      </w:r>
      <w:r w:rsidRPr="006411F9">
        <w:rPr>
          <w:rFonts w:ascii="Times New Roman" w:eastAsia="Times New Roman" w:hAnsi="Times New Roman"/>
          <w:bCs/>
          <w:sz w:val="28"/>
          <w:szCs w:val="28"/>
          <w:lang w:val="en-US" w:eastAsia="ru-RU"/>
        </w:rPr>
        <w:t>mail</w:t>
      </w:r>
      <w:r w:rsidRPr="00A96116">
        <w:rPr>
          <w:rFonts w:ascii="Times New Roman" w:eastAsia="Times New Roman" w:hAnsi="Times New Roman"/>
          <w:bCs/>
          <w:sz w:val="28"/>
          <w:szCs w:val="28"/>
          <w:lang w:val="en-US" w:eastAsia="ru-RU"/>
        </w:rPr>
        <w:t xml:space="preserve">: </w:t>
      </w:r>
      <w:r w:rsidRPr="00A96116">
        <w:rPr>
          <w:rFonts w:ascii="Times New Roman" w:hAnsi="Times New Roman"/>
          <w:sz w:val="28"/>
          <w:szCs w:val="28"/>
          <w:lang w:val="en-US"/>
        </w:rPr>
        <w:t xml:space="preserve"> </w:t>
      </w:r>
      <w:bookmarkStart w:id="41" w:name="_Hlk55825934"/>
      <w:r w:rsidRPr="006411F9">
        <w:rPr>
          <w:rFonts w:ascii="Times New Roman" w:hAnsi="Times New Roman"/>
          <w:sz w:val="28"/>
          <w:szCs w:val="28"/>
        </w:rPr>
        <w:fldChar w:fldCharType="begin"/>
      </w:r>
      <w:r w:rsidRPr="00A96116">
        <w:rPr>
          <w:rFonts w:ascii="Times New Roman" w:hAnsi="Times New Roman"/>
          <w:sz w:val="28"/>
          <w:szCs w:val="28"/>
          <w:lang w:val="en-US"/>
        </w:rPr>
        <w:instrText xml:space="preserve"> </w:instrText>
      </w:r>
      <w:r w:rsidRPr="006411F9">
        <w:rPr>
          <w:rFonts w:ascii="Times New Roman" w:hAnsi="Times New Roman"/>
          <w:sz w:val="28"/>
          <w:szCs w:val="28"/>
          <w:lang w:val="en-US"/>
        </w:rPr>
        <w:instrText>HYPERLINK</w:instrText>
      </w:r>
      <w:r w:rsidRPr="00A96116">
        <w:rPr>
          <w:rFonts w:ascii="Times New Roman" w:hAnsi="Times New Roman"/>
          <w:sz w:val="28"/>
          <w:szCs w:val="28"/>
          <w:lang w:val="en-US"/>
        </w:rPr>
        <w:instrText xml:space="preserve"> "</w:instrText>
      </w:r>
      <w:r w:rsidRPr="006411F9">
        <w:rPr>
          <w:rFonts w:ascii="Times New Roman" w:hAnsi="Times New Roman"/>
          <w:sz w:val="28"/>
          <w:szCs w:val="28"/>
          <w:lang w:val="en-US"/>
        </w:rPr>
        <w:instrText>mailto</w:instrText>
      </w:r>
      <w:r w:rsidRPr="00A96116">
        <w:rPr>
          <w:rFonts w:ascii="Times New Roman" w:hAnsi="Times New Roman"/>
          <w:sz w:val="28"/>
          <w:szCs w:val="28"/>
          <w:lang w:val="en-US"/>
        </w:rPr>
        <w:instrText>:</w:instrText>
      </w:r>
      <w:r w:rsidRPr="006411F9">
        <w:rPr>
          <w:rFonts w:ascii="Times New Roman" w:hAnsi="Times New Roman"/>
          <w:sz w:val="28"/>
          <w:szCs w:val="28"/>
          <w:lang w:val="en-US"/>
        </w:rPr>
        <w:instrText>y</w:instrText>
      </w:r>
      <w:r w:rsidRPr="00A96116">
        <w:rPr>
          <w:rFonts w:ascii="Times New Roman" w:hAnsi="Times New Roman"/>
          <w:sz w:val="28"/>
          <w:szCs w:val="28"/>
          <w:lang w:val="en-US"/>
        </w:rPr>
        <w:instrText>.</w:instrText>
      </w:r>
      <w:r w:rsidRPr="006411F9">
        <w:rPr>
          <w:rFonts w:ascii="Times New Roman" w:hAnsi="Times New Roman"/>
          <w:sz w:val="28"/>
          <w:szCs w:val="28"/>
          <w:lang w:val="en-US"/>
        </w:rPr>
        <w:instrText>joshi</w:instrText>
      </w:r>
      <w:r w:rsidRPr="00A96116">
        <w:rPr>
          <w:rFonts w:ascii="Times New Roman" w:hAnsi="Times New Roman"/>
          <w:sz w:val="28"/>
          <w:szCs w:val="28"/>
          <w:lang w:val="en-US"/>
        </w:rPr>
        <w:instrText>@</w:instrText>
      </w:r>
      <w:r w:rsidRPr="006411F9">
        <w:rPr>
          <w:rFonts w:ascii="Times New Roman" w:hAnsi="Times New Roman"/>
          <w:sz w:val="28"/>
          <w:szCs w:val="28"/>
          <w:lang w:val="en-US"/>
        </w:rPr>
        <w:instrText>seruminstitute</w:instrText>
      </w:r>
      <w:r w:rsidRPr="00A96116">
        <w:rPr>
          <w:rFonts w:ascii="Times New Roman" w:hAnsi="Times New Roman"/>
          <w:sz w:val="28"/>
          <w:szCs w:val="28"/>
          <w:lang w:val="en-US"/>
        </w:rPr>
        <w:instrText>.</w:instrText>
      </w:r>
      <w:r w:rsidRPr="006411F9">
        <w:rPr>
          <w:rFonts w:ascii="Times New Roman" w:hAnsi="Times New Roman"/>
          <w:sz w:val="28"/>
          <w:szCs w:val="28"/>
          <w:lang w:val="en-US"/>
        </w:rPr>
        <w:instrText>com</w:instrText>
      </w:r>
      <w:r w:rsidRPr="00A96116">
        <w:rPr>
          <w:rFonts w:ascii="Times New Roman" w:hAnsi="Times New Roman"/>
          <w:sz w:val="28"/>
          <w:szCs w:val="28"/>
          <w:lang w:val="en-US"/>
        </w:rPr>
        <w:instrText xml:space="preserve">" </w:instrText>
      </w:r>
      <w:r w:rsidRPr="006411F9">
        <w:rPr>
          <w:rFonts w:ascii="Times New Roman" w:hAnsi="Times New Roman"/>
          <w:sz w:val="28"/>
          <w:szCs w:val="28"/>
        </w:rPr>
        <w:fldChar w:fldCharType="separate"/>
      </w:r>
      <w:r w:rsidRPr="006411F9">
        <w:rPr>
          <w:rStyle w:val="af"/>
          <w:rFonts w:ascii="Times New Roman" w:hAnsi="Times New Roman"/>
          <w:sz w:val="28"/>
          <w:szCs w:val="28"/>
          <w:lang w:val="en-US"/>
        </w:rPr>
        <w:t>y</w:t>
      </w:r>
      <w:r w:rsidRPr="00A96116">
        <w:rPr>
          <w:rStyle w:val="af"/>
          <w:rFonts w:ascii="Times New Roman" w:hAnsi="Times New Roman"/>
          <w:sz w:val="28"/>
          <w:szCs w:val="28"/>
          <w:lang w:val="en-US"/>
        </w:rPr>
        <w:t>.</w:t>
      </w:r>
      <w:r w:rsidRPr="006411F9">
        <w:rPr>
          <w:rStyle w:val="af"/>
          <w:rFonts w:ascii="Times New Roman" w:hAnsi="Times New Roman"/>
          <w:sz w:val="28"/>
          <w:szCs w:val="28"/>
          <w:lang w:val="en-US"/>
        </w:rPr>
        <w:t>joshi</w:t>
      </w:r>
      <w:r w:rsidRPr="00A96116">
        <w:rPr>
          <w:rStyle w:val="af"/>
          <w:rFonts w:ascii="Times New Roman" w:hAnsi="Times New Roman"/>
          <w:sz w:val="28"/>
          <w:szCs w:val="28"/>
          <w:lang w:val="en-US"/>
        </w:rPr>
        <w:t>@</w:t>
      </w:r>
      <w:r w:rsidRPr="006411F9">
        <w:rPr>
          <w:rStyle w:val="af"/>
          <w:rFonts w:ascii="Times New Roman" w:hAnsi="Times New Roman"/>
          <w:sz w:val="28"/>
          <w:szCs w:val="28"/>
          <w:lang w:val="en-US"/>
        </w:rPr>
        <w:t>seruminstitute</w:t>
      </w:r>
      <w:r w:rsidRPr="00A96116">
        <w:rPr>
          <w:rStyle w:val="af"/>
          <w:rFonts w:ascii="Times New Roman" w:hAnsi="Times New Roman"/>
          <w:sz w:val="28"/>
          <w:szCs w:val="28"/>
          <w:lang w:val="en-US"/>
        </w:rPr>
        <w:t>.</w:t>
      </w:r>
      <w:r w:rsidRPr="006411F9">
        <w:rPr>
          <w:rStyle w:val="af"/>
          <w:rFonts w:ascii="Times New Roman" w:hAnsi="Times New Roman"/>
          <w:sz w:val="28"/>
          <w:szCs w:val="28"/>
          <w:lang w:val="en-US"/>
        </w:rPr>
        <w:t>com</w:t>
      </w:r>
      <w:r w:rsidRPr="006411F9">
        <w:rPr>
          <w:rFonts w:ascii="Times New Roman" w:hAnsi="Times New Roman"/>
          <w:sz w:val="28"/>
          <w:szCs w:val="28"/>
        </w:rPr>
        <w:fldChar w:fldCharType="end"/>
      </w:r>
      <w:bookmarkEnd w:id="41"/>
    </w:p>
    <w:bookmarkEnd w:id="39"/>
    <w:p w14:paraId="41545AAF" w14:textId="77777777" w:rsidR="00635A28" w:rsidRDefault="00635A28" w:rsidP="00CC154F">
      <w:pPr>
        <w:autoSpaceDE w:val="0"/>
        <w:autoSpaceDN w:val="0"/>
        <w:spacing w:after="0" w:line="240" w:lineRule="auto"/>
        <w:jc w:val="both"/>
        <w:rPr>
          <w:rFonts w:ascii="Times New Roman" w:eastAsia="Times New Roman" w:hAnsi="Times New Roman"/>
          <w:b/>
          <w:sz w:val="28"/>
          <w:szCs w:val="28"/>
          <w:lang w:val="uk-UA" w:eastAsia="ru-RU"/>
        </w:rPr>
      </w:pPr>
    </w:p>
    <w:p w14:paraId="5A664E95" w14:textId="77777777" w:rsidR="00D76048" w:rsidRPr="006411F9" w:rsidRDefault="005A3C81" w:rsidP="00CC154F">
      <w:pPr>
        <w:autoSpaceDE w:val="0"/>
        <w:autoSpaceDN w:val="0"/>
        <w:spacing w:after="0" w:line="240" w:lineRule="auto"/>
        <w:jc w:val="both"/>
        <w:rPr>
          <w:rFonts w:ascii="Times New Roman" w:eastAsia="Times New Roman" w:hAnsi="Times New Roman"/>
          <w:b/>
          <w:sz w:val="28"/>
          <w:szCs w:val="28"/>
          <w:lang w:eastAsia="ru-RU"/>
        </w:rPr>
      </w:pPr>
      <w:r w:rsidRPr="006411F9">
        <w:rPr>
          <w:rFonts w:ascii="Times New Roman" w:eastAsia="Times New Roman" w:hAnsi="Times New Roman"/>
          <w:b/>
          <w:sz w:val="28"/>
          <w:szCs w:val="28"/>
          <w:lang w:val="uk-UA" w:eastAsia="ru-RU"/>
        </w:rPr>
        <w:t>Держатель</w:t>
      </w:r>
      <w:r w:rsidR="00D76048" w:rsidRPr="006411F9">
        <w:rPr>
          <w:rFonts w:ascii="Times New Roman" w:eastAsia="Times New Roman" w:hAnsi="Times New Roman"/>
          <w:b/>
          <w:sz w:val="28"/>
          <w:szCs w:val="28"/>
          <w:lang w:eastAsia="ru-RU"/>
        </w:rPr>
        <w:t xml:space="preserve"> регистрационного удостоверения</w:t>
      </w:r>
    </w:p>
    <w:p w14:paraId="21E1968D" w14:textId="77777777" w:rsidR="00117625" w:rsidRPr="00F457DB" w:rsidRDefault="00117625" w:rsidP="00CC154F">
      <w:pPr>
        <w:spacing w:after="0" w:line="240" w:lineRule="auto"/>
        <w:jc w:val="both"/>
        <w:rPr>
          <w:rFonts w:ascii="Times New Roman" w:eastAsia="Times New Roman" w:hAnsi="Times New Roman"/>
          <w:bCs/>
          <w:sz w:val="28"/>
          <w:szCs w:val="28"/>
          <w:lang w:val="en-US" w:eastAsia="ru-RU"/>
        </w:rPr>
      </w:pPr>
      <w:r w:rsidRPr="006411F9">
        <w:rPr>
          <w:rFonts w:ascii="Times New Roman" w:eastAsia="Times New Roman" w:hAnsi="Times New Roman"/>
          <w:bCs/>
          <w:sz w:val="28"/>
          <w:szCs w:val="28"/>
          <w:lang w:val="en-US" w:eastAsia="ru-RU"/>
        </w:rPr>
        <w:t>Serum</w:t>
      </w:r>
      <w:r w:rsidRPr="00F457DB">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Institute</w:t>
      </w:r>
      <w:r w:rsidRPr="00F457DB">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of</w:t>
      </w:r>
      <w:r w:rsidRPr="00F457DB">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India</w:t>
      </w:r>
      <w:r w:rsidRPr="00F457DB">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Pvt</w:t>
      </w:r>
      <w:r w:rsidRPr="00F457DB">
        <w:rPr>
          <w:rFonts w:ascii="Times New Roman" w:eastAsia="Times New Roman" w:hAnsi="Times New Roman"/>
          <w:bCs/>
          <w:sz w:val="28"/>
          <w:szCs w:val="28"/>
          <w:lang w:val="en-US" w:eastAsia="ru-RU"/>
        </w:rPr>
        <w:t xml:space="preserve">. </w:t>
      </w:r>
      <w:r w:rsidRPr="006411F9">
        <w:rPr>
          <w:rFonts w:ascii="Times New Roman" w:eastAsia="Times New Roman" w:hAnsi="Times New Roman"/>
          <w:bCs/>
          <w:sz w:val="28"/>
          <w:szCs w:val="28"/>
          <w:lang w:val="en-US" w:eastAsia="ru-RU"/>
        </w:rPr>
        <w:t>Ltd</w:t>
      </w:r>
      <w:r w:rsidRPr="00F457DB">
        <w:rPr>
          <w:rFonts w:ascii="Times New Roman" w:eastAsia="Times New Roman" w:hAnsi="Times New Roman"/>
          <w:bCs/>
          <w:sz w:val="28"/>
          <w:szCs w:val="28"/>
          <w:lang w:val="en-US" w:eastAsia="ru-RU"/>
        </w:rPr>
        <w:t>.,</w:t>
      </w:r>
    </w:p>
    <w:p w14:paraId="665972B1" w14:textId="1C7E1C38" w:rsidR="00CC154F" w:rsidRPr="006411F9" w:rsidRDefault="00CC154F" w:rsidP="00CC154F">
      <w:pPr>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 xml:space="preserve">212/2, </w:t>
      </w:r>
      <w:proofErr w:type="spellStart"/>
      <w:r w:rsidRPr="006411F9">
        <w:rPr>
          <w:rFonts w:ascii="Times New Roman" w:eastAsia="Times New Roman" w:hAnsi="Times New Roman"/>
          <w:bCs/>
          <w:sz w:val="28"/>
          <w:szCs w:val="28"/>
          <w:lang w:eastAsia="ru-RU"/>
        </w:rPr>
        <w:t>Хадапсар</w:t>
      </w:r>
      <w:proofErr w:type="spellEnd"/>
      <w:r w:rsidRPr="006411F9">
        <w:rPr>
          <w:rFonts w:ascii="Times New Roman" w:eastAsia="Times New Roman" w:hAnsi="Times New Roman"/>
          <w:bCs/>
          <w:sz w:val="28"/>
          <w:szCs w:val="28"/>
          <w:lang w:eastAsia="ru-RU"/>
        </w:rPr>
        <w:t>, Пуне 411</w:t>
      </w:r>
      <w:r w:rsidRPr="006411F9">
        <w:rPr>
          <w:rFonts w:ascii="Times New Roman" w:eastAsia="Times New Roman" w:hAnsi="Times New Roman"/>
          <w:bCs/>
          <w:sz w:val="28"/>
          <w:szCs w:val="28"/>
          <w:lang w:val="en-US" w:eastAsia="ru-RU"/>
        </w:rPr>
        <w:t> </w:t>
      </w:r>
      <w:r w:rsidRPr="006411F9">
        <w:rPr>
          <w:rFonts w:ascii="Times New Roman" w:eastAsia="Times New Roman" w:hAnsi="Times New Roman"/>
          <w:bCs/>
          <w:sz w:val="28"/>
          <w:szCs w:val="28"/>
          <w:lang w:eastAsia="ru-RU"/>
        </w:rPr>
        <w:t xml:space="preserve">028, Индия </w:t>
      </w:r>
    </w:p>
    <w:p w14:paraId="1091D77B" w14:textId="77777777" w:rsidR="00CC154F" w:rsidRPr="006411F9" w:rsidRDefault="00CC154F" w:rsidP="00CC154F">
      <w:pPr>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Тел.: + 91-20-26602801 / 26993900 / 04</w:t>
      </w:r>
    </w:p>
    <w:p w14:paraId="460441BB" w14:textId="77777777" w:rsidR="00CC154F" w:rsidRPr="006411F9" w:rsidRDefault="00CC154F" w:rsidP="00CC154F">
      <w:pPr>
        <w:spacing w:after="0" w:line="240" w:lineRule="auto"/>
        <w:jc w:val="both"/>
        <w:rPr>
          <w:rFonts w:ascii="Times New Roman" w:eastAsia="Times New Roman" w:hAnsi="Times New Roman"/>
          <w:bCs/>
          <w:sz w:val="28"/>
          <w:szCs w:val="28"/>
          <w:lang w:eastAsia="ru-RU"/>
        </w:rPr>
      </w:pPr>
      <w:r w:rsidRPr="006411F9">
        <w:rPr>
          <w:rFonts w:ascii="Times New Roman" w:eastAsia="Times New Roman" w:hAnsi="Times New Roman"/>
          <w:bCs/>
          <w:sz w:val="28"/>
          <w:szCs w:val="28"/>
          <w:lang w:eastAsia="ru-RU"/>
        </w:rPr>
        <w:t>Факс: + 91- 20-26993924 / 26993921</w:t>
      </w:r>
    </w:p>
    <w:p w14:paraId="2C5A77AE" w14:textId="77777777" w:rsidR="00117625" w:rsidRPr="006411F9" w:rsidRDefault="00117625" w:rsidP="00CC154F">
      <w:pPr>
        <w:spacing w:after="0" w:line="240" w:lineRule="auto"/>
        <w:jc w:val="both"/>
        <w:rPr>
          <w:rFonts w:ascii="Times New Roman" w:eastAsia="Times New Roman" w:hAnsi="Times New Roman"/>
          <w:bCs/>
          <w:sz w:val="28"/>
          <w:szCs w:val="28"/>
          <w:lang w:val="en-US" w:eastAsia="ru-RU"/>
        </w:rPr>
      </w:pPr>
      <w:r w:rsidRPr="006411F9">
        <w:rPr>
          <w:rFonts w:ascii="Times New Roman" w:eastAsia="Times New Roman" w:hAnsi="Times New Roman"/>
          <w:bCs/>
          <w:sz w:val="28"/>
          <w:szCs w:val="28"/>
          <w:lang w:val="en-US" w:eastAsia="ru-RU"/>
        </w:rPr>
        <w:t xml:space="preserve">e-mail: </w:t>
      </w:r>
      <w:r w:rsidRPr="006411F9">
        <w:rPr>
          <w:rFonts w:ascii="Times New Roman" w:hAnsi="Times New Roman"/>
          <w:sz w:val="28"/>
          <w:szCs w:val="28"/>
          <w:lang w:val="en-US"/>
        </w:rPr>
        <w:t xml:space="preserve"> </w:t>
      </w:r>
      <w:hyperlink r:id="rId17" w:history="1">
        <w:r w:rsidRPr="006411F9">
          <w:rPr>
            <w:rStyle w:val="af"/>
            <w:rFonts w:ascii="Times New Roman" w:hAnsi="Times New Roman"/>
            <w:sz w:val="28"/>
            <w:szCs w:val="28"/>
            <w:lang w:val="en-US"/>
          </w:rPr>
          <w:t>y.joshi@seruminstitute.com</w:t>
        </w:r>
      </w:hyperlink>
    </w:p>
    <w:p w14:paraId="2DB62FCB" w14:textId="77777777" w:rsidR="00635A28" w:rsidRPr="00A96116" w:rsidRDefault="00635A28" w:rsidP="00CC154F">
      <w:pPr>
        <w:pStyle w:val="21"/>
        <w:spacing w:after="0" w:line="240" w:lineRule="auto"/>
        <w:jc w:val="both"/>
        <w:rPr>
          <w:rFonts w:ascii="Times New Roman" w:hAnsi="Times New Roman"/>
          <w:b/>
          <w:iCs/>
          <w:sz w:val="28"/>
          <w:szCs w:val="28"/>
          <w:lang w:val="en-US"/>
        </w:rPr>
      </w:pPr>
    </w:p>
    <w:p w14:paraId="25AE1266" w14:textId="0428D669" w:rsidR="00891711" w:rsidRPr="006411F9" w:rsidRDefault="00F8747E" w:rsidP="00CC154F">
      <w:pPr>
        <w:pStyle w:val="21"/>
        <w:spacing w:after="0" w:line="240" w:lineRule="auto"/>
        <w:jc w:val="both"/>
        <w:rPr>
          <w:rFonts w:ascii="Times New Roman" w:hAnsi="Times New Roman"/>
          <w:b/>
          <w:sz w:val="28"/>
          <w:szCs w:val="28"/>
          <w:lang w:eastAsia="de-DE"/>
        </w:rPr>
      </w:pPr>
      <w:r w:rsidRPr="006411F9">
        <w:rPr>
          <w:rFonts w:ascii="Times New Roman" w:hAnsi="Times New Roman"/>
          <w:b/>
          <w:iCs/>
          <w:sz w:val="28"/>
          <w:szCs w:val="28"/>
          <w:lang w:val="kk-KZ"/>
        </w:rPr>
        <w:t xml:space="preserve">Наименование, адрес и контактные данные  (телефон,  факс,  электронная  почта) организации </w:t>
      </w:r>
      <w:r w:rsidRPr="006411F9">
        <w:rPr>
          <w:rFonts w:ascii="Times New Roman" w:hAnsi="Times New Roman"/>
          <w:b/>
          <w:iCs/>
          <w:sz w:val="28"/>
          <w:szCs w:val="28"/>
        </w:rPr>
        <w:t xml:space="preserve">на территории Республики Казахстан, принимающей претензии (предложения)  по качеству лекарственных  средств  от потребителей и  </w:t>
      </w:r>
      <w:proofErr w:type="spellStart"/>
      <w:r w:rsidR="00891711" w:rsidRPr="006411F9">
        <w:rPr>
          <w:rFonts w:ascii="Times New Roman" w:hAnsi="Times New Roman"/>
          <w:b/>
          <w:iCs/>
          <w:sz w:val="28"/>
          <w:szCs w:val="28"/>
          <w:lang w:val="de-DE" w:eastAsia="de-DE"/>
        </w:rPr>
        <w:t>ответственной</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за</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пострегистрационное</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наблюдение</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за</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безопасностью</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лекарственного</w:t>
      </w:r>
      <w:proofErr w:type="spellEnd"/>
      <w:r w:rsidR="00891711" w:rsidRPr="006411F9">
        <w:rPr>
          <w:rFonts w:ascii="Times New Roman" w:hAnsi="Times New Roman"/>
          <w:b/>
          <w:iCs/>
          <w:sz w:val="28"/>
          <w:szCs w:val="28"/>
          <w:lang w:val="de-DE" w:eastAsia="de-DE"/>
        </w:rPr>
        <w:t xml:space="preserve"> </w:t>
      </w:r>
      <w:proofErr w:type="spellStart"/>
      <w:r w:rsidR="00891711" w:rsidRPr="006411F9">
        <w:rPr>
          <w:rFonts w:ascii="Times New Roman" w:hAnsi="Times New Roman"/>
          <w:b/>
          <w:iCs/>
          <w:sz w:val="28"/>
          <w:szCs w:val="28"/>
          <w:lang w:val="de-DE" w:eastAsia="de-DE"/>
        </w:rPr>
        <w:t>средства</w:t>
      </w:r>
      <w:proofErr w:type="spellEnd"/>
      <w:r w:rsidR="00891711" w:rsidRPr="006411F9">
        <w:rPr>
          <w:rFonts w:ascii="Times New Roman" w:hAnsi="Times New Roman"/>
          <w:b/>
          <w:sz w:val="28"/>
          <w:szCs w:val="28"/>
          <w:lang w:val="de-DE" w:eastAsia="de-DE"/>
        </w:rPr>
        <w:t xml:space="preserve"> </w:t>
      </w:r>
    </w:p>
    <w:p w14:paraId="220491C6" w14:textId="77777777" w:rsidR="003D614E" w:rsidRPr="006411F9" w:rsidRDefault="003D614E" w:rsidP="003D614E">
      <w:pPr>
        <w:pStyle w:val="ac"/>
        <w:jc w:val="both"/>
        <w:rPr>
          <w:rFonts w:ascii="Times New Roman" w:hAnsi="Times New Roman"/>
          <w:sz w:val="28"/>
          <w:szCs w:val="28"/>
        </w:rPr>
      </w:pPr>
      <w:r w:rsidRPr="006411F9">
        <w:rPr>
          <w:rFonts w:ascii="Times New Roman" w:hAnsi="Times New Roman"/>
          <w:sz w:val="28"/>
          <w:szCs w:val="28"/>
        </w:rPr>
        <w:t xml:space="preserve">ТОО «NF Pharma» (НФ </w:t>
      </w:r>
      <w:proofErr w:type="spellStart"/>
      <w:r w:rsidRPr="006411F9">
        <w:rPr>
          <w:rFonts w:ascii="Times New Roman" w:hAnsi="Times New Roman"/>
          <w:sz w:val="28"/>
          <w:szCs w:val="28"/>
        </w:rPr>
        <w:t>Фарма</w:t>
      </w:r>
      <w:proofErr w:type="spellEnd"/>
      <w:r w:rsidRPr="006411F9">
        <w:rPr>
          <w:rFonts w:ascii="Times New Roman" w:hAnsi="Times New Roman"/>
          <w:sz w:val="28"/>
          <w:szCs w:val="28"/>
        </w:rPr>
        <w:t>)</w:t>
      </w:r>
    </w:p>
    <w:p w14:paraId="24590DAE" w14:textId="77777777" w:rsidR="003D614E" w:rsidRPr="006411F9" w:rsidRDefault="003D614E" w:rsidP="003D614E">
      <w:pPr>
        <w:pStyle w:val="ac"/>
        <w:jc w:val="both"/>
        <w:rPr>
          <w:rFonts w:ascii="Times New Roman" w:hAnsi="Times New Roman"/>
          <w:sz w:val="28"/>
          <w:szCs w:val="28"/>
          <w:lang w:val="en-US"/>
        </w:rPr>
      </w:pPr>
      <w:r w:rsidRPr="006411F9">
        <w:rPr>
          <w:rFonts w:ascii="Times New Roman" w:hAnsi="Times New Roman"/>
          <w:sz w:val="28"/>
          <w:szCs w:val="28"/>
        </w:rPr>
        <w:t xml:space="preserve">Республика Казахстан, г. Алматы, </w:t>
      </w:r>
      <w:r w:rsidRPr="006411F9">
        <w:rPr>
          <w:rFonts w:ascii="Times New Roman" w:hAnsi="Times New Roman"/>
          <w:sz w:val="28"/>
          <w:szCs w:val="28"/>
          <w:lang w:val="kk-KZ"/>
        </w:rPr>
        <w:t>пр</w:t>
      </w:r>
      <w:r w:rsidRPr="006411F9">
        <w:rPr>
          <w:rFonts w:ascii="Times New Roman" w:hAnsi="Times New Roman"/>
          <w:sz w:val="28"/>
          <w:szCs w:val="28"/>
        </w:rPr>
        <w:t xml:space="preserve">. </w:t>
      </w:r>
      <w:proofErr w:type="spellStart"/>
      <w:r w:rsidRPr="006411F9">
        <w:rPr>
          <w:rFonts w:ascii="Times New Roman" w:hAnsi="Times New Roman"/>
          <w:sz w:val="28"/>
          <w:szCs w:val="28"/>
        </w:rPr>
        <w:t>Достык</w:t>
      </w:r>
      <w:proofErr w:type="spellEnd"/>
      <w:r w:rsidRPr="006411F9">
        <w:rPr>
          <w:rFonts w:ascii="Times New Roman" w:hAnsi="Times New Roman"/>
          <w:sz w:val="28"/>
          <w:szCs w:val="28"/>
          <w:lang w:val="en-US"/>
        </w:rPr>
        <w:t xml:space="preserve">, </w:t>
      </w:r>
      <w:r w:rsidRPr="006411F9">
        <w:rPr>
          <w:rFonts w:ascii="Times New Roman" w:hAnsi="Times New Roman"/>
          <w:sz w:val="28"/>
          <w:szCs w:val="28"/>
        </w:rPr>
        <w:t>д</w:t>
      </w:r>
      <w:r w:rsidRPr="006411F9">
        <w:rPr>
          <w:rFonts w:ascii="Times New Roman" w:hAnsi="Times New Roman"/>
          <w:sz w:val="28"/>
          <w:szCs w:val="28"/>
          <w:lang w:val="en-US"/>
        </w:rPr>
        <w:t xml:space="preserve">.38, </w:t>
      </w:r>
    </w:p>
    <w:p w14:paraId="076EA142" w14:textId="77777777" w:rsidR="003D614E" w:rsidRPr="006411F9" w:rsidRDefault="003D614E" w:rsidP="003D614E">
      <w:pPr>
        <w:pStyle w:val="ac"/>
        <w:jc w:val="both"/>
        <w:rPr>
          <w:rFonts w:ascii="Times New Roman" w:hAnsi="Times New Roman"/>
          <w:sz w:val="28"/>
          <w:szCs w:val="28"/>
          <w:lang w:val="en-US"/>
        </w:rPr>
      </w:pPr>
      <w:r w:rsidRPr="006411F9">
        <w:rPr>
          <w:rFonts w:ascii="Times New Roman" w:hAnsi="Times New Roman"/>
          <w:sz w:val="28"/>
          <w:szCs w:val="28"/>
          <w:lang w:val="en-US"/>
        </w:rPr>
        <w:t xml:space="preserve">Ken </w:t>
      </w:r>
      <w:proofErr w:type="spellStart"/>
      <w:r w:rsidRPr="006411F9">
        <w:rPr>
          <w:rFonts w:ascii="Times New Roman" w:hAnsi="Times New Roman"/>
          <w:sz w:val="28"/>
          <w:szCs w:val="28"/>
          <w:lang w:val="en-US"/>
        </w:rPr>
        <w:t>Dala</w:t>
      </w:r>
      <w:proofErr w:type="spellEnd"/>
      <w:r w:rsidRPr="006411F9">
        <w:rPr>
          <w:rFonts w:ascii="Times New Roman" w:hAnsi="Times New Roman"/>
          <w:sz w:val="28"/>
          <w:szCs w:val="28"/>
          <w:lang w:val="en-US"/>
        </w:rPr>
        <w:t xml:space="preserve"> Business Center, </w:t>
      </w:r>
      <w:r w:rsidRPr="006411F9">
        <w:rPr>
          <w:rFonts w:ascii="Times New Roman" w:hAnsi="Times New Roman"/>
          <w:sz w:val="28"/>
          <w:szCs w:val="28"/>
        </w:rPr>
        <w:t>офис</w:t>
      </w:r>
      <w:r w:rsidRPr="006411F9">
        <w:rPr>
          <w:rFonts w:ascii="Times New Roman" w:hAnsi="Times New Roman"/>
          <w:sz w:val="28"/>
          <w:szCs w:val="28"/>
          <w:lang w:val="en-US"/>
        </w:rPr>
        <w:t xml:space="preserve"> 704</w:t>
      </w:r>
    </w:p>
    <w:p w14:paraId="3A2D1AAC" w14:textId="77777777" w:rsidR="003D614E" w:rsidRPr="006411F9" w:rsidRDefault="003D614E" w:rsidP="003D614E">
      <w:pPr>
        <w:pStyle w:val="ac"/>
        <w:jc w:val="both"/>
        <w:rPr>
          <w:rFonts w:ascii="Times New Roman" w:hAnsi="Times New Roman"/>
          <w:sz w:val="28"/>
          <w:szCs w:val="28"/>
        </w:rPr>
      </w:pPr>
      <w:r w:rsidRPr="006411F9">
        <w:rPr>
          <w:rFonts w:ascii="Times New Roman" w:hAnsi="Times New Roman"/>
          <w:sz w:val="28"/>
          <w:szCs w:val="28"/>
        </w:rPr>
        <w:t>тел</w:t>
      </w:r>
      <w:r w:rsidRPr="006411F9">
        <w:rPr>
          <w:rFonts w:ascii="Times New Roman" w:hAnsi="Times New Roman"/>
          <w:sz w:val="28"/>
          <w:szCs w:val="28"/>
          <w:lang w:val="en-US"/>
        </w:rPr>
        <w:t>: +7(727) 345-10-1</w:t>
      </w:r>
      <w:r w:rsidRPr="006411F9">
        <w:rPr>
          <w:rFonts w:ascii="Times New Roman" w:hAnsi="Times New Roman"/>
          <w:sz w:val="28"/>
          <w:szCs w:val="28"/>
        </w:rPr>
        <w:t>2</w:t>
      </w:r>
    </w:p>
    <w:p w14:paraId="6F650D13" w14:textId="77777777" w:rsidR="003D614E" w:rsidRPr="006411F9" w:rsidRDefault="003D614E" w:rsidP="003D614E">
      <w:pPr>
        <w:pStyle w:val="ac"/>
        <w:jc w:val="both"/>
        <w:rPr>
          <w:rFonts w:ascii="Times New Roman" w:hAnsi="Times New Roman"/>
          <w:sz w:val="28"/>
          <w:szCs w:val="28"/>
        </w:rPr>
      </w:pPr>
      <w:r w:rsidRPr="006411F9">
        <w:rPr>
          <w:rFonts w:ascii="Times New Roman" w:hAnsi="Times New Roman"/>
          <w:sz w:val="28"/>
          <w:szCs w:val="28"/>
        </w:rPr>
        <w:t>факс</w:t>
      </w:r>
      <w:r w:rsidRPr="006411F9">
        <w:rPr>
          <w:rFonts w:ascii="Times New Roman" w:hAnsi="Times New Roman"/>
          <w:sz w:val="28"/>
          <w:szCs w:val="28"/>
          <w:lang w:val="en-US"/>
        </w:rPr>
        <w:t xml:space="preserve">: +(727) </w:t>
      </w:r>
      <w:r w:rsidRPr="006411F9">
        <w:rPr>
          <w:rFonts w:ascii="Times New Roman" w:eastAsia="Microsoft Sans Serif" w:hAnsi="Times New Roman"/>
          <w:bCs/>
          <w:sz w:val="28"/>
          <w:szCs w:val="28"/>
          <w:lang w:val="uk-UA" w:eastAsia="ru-RU" w:bidi="ru-RU"/>
        </w:rPr>
        <w:t>345-10-1</w:t>
      </w:r>
      <w:r w:rsidRPr="006411F9">
        <w:rPr>
          <w:rFonts w:ascii="Times New Roman" w:eastAsia="Microsoft Sans Serif" w:hAnsi="Times New Roman"/>
          <w:bCs/>
          <w:sz w:val="28"/>
          <w:szCs w:val="28"/>
          <w:lang w:eastAsia="ru-RU" w:bidi="ru-RU"/>
        </w:rPr>
        <w:t>2</w:t>
      </w:r>
    </w:p>
    <w:p w14:paraId="12B394E1" w14:textId="77777777" w:rsidR="002C76D7" w:rsidRPr="003D614E" w:rsidRDefault="003D614E" w:rsidP="003D614E">
      <w:pPr>
        <w:pStyle w:val="ac"/>
        <w:jc w:val="both"/>
        <w:rPr>
          <w:rFonts w:ascii="Times New Roman" w:hAnsi="Times New Roman"/>
          <w:sz w:val="28"/>
          <w:szCs w:val="28"/>
          <w:lang w:val="en-US"/>
        </w:rPr>
      </w:pPr>
      <w:r w:rsidRPr="006411F9">
        <w:rPr>
          <w:rFonts w:ascii="Times New Roman" w:hAnsi="Times New Roman"/>
          <w:sz w:val="28"/>
          <w:szCs w:val="28"/>
          <w:lang w:val="en-US"/>
        </w:rPr>
        <w:t xml:space="preserve">E-mail: </w:t>
      </w:r>
      <w:hyperlink r:id="rId18" w:history="1">
        <w:r w:rsidRPr="006411F9">
          <w:rPr>
            <w:rStyle w:val="af"/>
            <w:rFonts w:ascii="Times New Roman" w:hAnsi="Times New Roman"/>
            <w:sz w:val="28"/>
            <w:szCs w:val="28"/>
            <w:lang w:val="en-US"/>
          </w:rPr>
          <w:t>info@nfpharma.kz</w:t>
        </w:r>
      </w:hyperlink>
      <w:r w:rsidRPr="00495BA2">
        <w:rPr>
          <w:rFonts w:ascii="Times New Roman" w:hAnsi="Times New Roman"/>
          <w:sz w:val="28"/>
          <w:szCs w:val="28"/>
          <w:lang w:val="en-US"/>
        </w:rPr>
        <w:t xml:space="preserve"> </w:t>
      </w:r>
    </w:p>
    <w:sectPr w:rsidR="002C76D7" w:rsidRPr="003D614E" w:rsidSect="00635A28">
      <w:headerReference w:type="default" r:id="rId1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A3599" w14:textId="77777777" w:rsidR="0099250A" w:rsidRDefault="0099250A" w:rsidP="00D275FC">
      <w:pPr>
        <w:spacing w:after="0" w:line="240" w:lineRule="auto"/>
      </w:pPr>
      <w:r>
        <w:separator/>
      </w:r>
    </w:p>
  </w:endnote>
  <w:endnote w:type="continuationSeparator" w:id="0">
    <w:p w14:paraId="5A49421B" w14:textId="77777777" w:rsidR="0099250A" w:rsidRDefault="0099250A"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62CEE" w14:textId="77777777" w:rsidR="0099250A" w:rsidRDefault="0099250A" w:rsidP="00D275FC">
      <w:pPr>
        <w:spacing w:after="0" w:line="240" w:lineRule="auto"/>
      </w:pPr>
      <w:r>
        <w:separator/>
      </w:r>
    </w:p>
  </w:footnote>
  <w:footnote w:type="continuationSeparator" w:id="0">
    <w:p w14:paraId="6475C9FF" w14:textId="77777777" w:rsidR="0099250A" w:rsidRDefault="0099250A" w:rsidP="00D2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1A73A" w14:textId="4358106D" w:rsidR="00D275FC" w:rsidRDefault="002E0491">
    <w:pPr>
      <w:pStyle w:val="af1"/>
    </w:pPr>
    <w:r>
      <w:rPr>
        <w:noProof/>
        <w:lang w:eastAsia="ru-RU"/>
      </w:rPr>
      <mc:AlternateContent>
        <mc:Choice Requires="wps">
          <w:drawing>
            <wp:anchor distT="0" distB="0" distL="114300" distR="114300" simplePos="0" relativeHeight="251657728" behindDoc="0" locked="0" layoutInCell="1" allowOverlap="1" wp14:anchorId="13F987B6" wp14:editId="6311F7B0">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66D80617" w14:textId="77777777"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F987B6" id="_x0000_t202" coordsize="21600,21600" o:spt="202" path="m,l,21600r21600,l21600,xe">
              <v:stroke joinstyle="miter"/>
              <v:path gradientshapeok="t" o:connecttype="rect"/>
            </v:shapetype>
            <v:shape id="Поле 2" o:spid="_x0000_s1026" type="#_x0000_t202" style="position:absolute;margin-left:494.4pt;margin-top:48.75pt;width:30pt;height:29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" filled="f" stroked="f" strokeweight=".5pt">
              <v:path arrowok="t"/>
              <v:textbox style="layout-flow:vertical;mso-layout-flow-alt:bottom-to-top">
                <w:txbxContent>
                  <w:p w14:paraId="66D80617" w14:textId="77777777" w:rsidR="00D275FC" w:rsidRPr="00D275FC" w:rsidRDefault="00D275FC">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DF54F8"/>
    <w:multiLevelType w:val="hybridMultilevel"/>
    <w:tmpl w:val="09740A9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416944"/>
    <w:multiLevelType w:val="hybridMultilevel"/>
    <w:tmpl w:val="0560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3" w15:restartNumberingAfterBreak="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7528D"/>
    <w:multiLevelType w:val="hybridMultilevel"/>
    <w:tmpl w:val="FD8EF87C"/>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F313CDE"/>
    <w:multiLevelType w:val="hybridMultilevel"/>
    <w:tmpl w:val="6916CA72"/>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2"/>
  </w:num>
  <w:num w:numId="4">
    <w:abstractNumId w:val="20"/>
  </w:num>
  <w:num w:numId="5">
    <w:abstractNumId w:val="27"/>
  </w:num>
  <w:num w:numId="6">
    <w:abstractNumId w:val="5"/>
  </w:num>
  <w:num w:numId="7">
    <w:abstractNumId w:val="23"/>
  </w:num>
  <w:num w:numId="8">
    <w:abstractNumId w:val="8"/>
  </w:num>
  <w:num w:numId="9">
    <w:abstractNumId w:val="17"/>
  </w:num>
  <w:num w:numId="10">
    <w:abstractNumId w:val="9"/>
  </w:num>
  <w:num w:numId="11">
    <w:abstractNumId w:val="16"/>
  </w:num>
  <w:num w:numId="12">
    <w:abstractNumId w:val="19"/>
  </w:num>
  <w:num w:numId="13">
    <w:abstractNumId w:val="21"/>
  </w:num>
  <w:num w:numId="14">
    <w:abstractNumId w:val="13"/>
  </w:num>
  <w:num w:numId="15">
    <w:abstractNumId w:val="0"/>
  </w:num>
  <w:num w:numId="16">
    <w:abstractNumId w:val="25"/>
  </w:num>
  <w:num w:numId="17">
    <w:abstractNumId w:val="15"/>
  </w:num>
  <w:num w:numId="18">
    <w:abstractNumId w:val="14"/>
  </w:num>
  <w:num w:numId="19">
    <w:abstractNumId w:val="7"/>
  </w:num>
  <w:num w:numId="20">
    <w:abstractNumId w:val="1"/>
  </w:num>
  <w:num w:numId="21">
    <w:abstractNumId w:val="11"/>
  </w:num>
  <w:num w:numId="22">
    <w:abstractNumId w:val="4"/>
  </w:num>
  <w:num w:numId="23">
    <w:abstractNumId w:val="22"/>
  </w:num>
  <w:num w:numId="24">
    <w:abstractNumId w:val="12"/>
  </w:num>
  <w:num w:numId="25">
    <w:abstractNumId w:val="10"/>
  </w:num>
  <w:num w:numId="26">
    <w:abstractNumId w:val="24"/>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048"/>
    <w:rsid w:val="00010371"/>
    <w:rsid w:val="000264BB"/>
    <w:rsid w:val="00033FC1"/>
    <w:rsid w:val="00034159"/>
    <w:rsid w:val="00042999"/>
    <w:rsid w:val="00044753"/>
    <w:rsid w:val="00067B38"/>
    <w:rsid w:val="000852A1"/>
    <w:rsid w:val="00095545"/>
    <w:rsid w:val="000972E6"/>
    <w:rsid w:val="000A0D71"/>
    <w:rsid w:val="000C2C4B"/>
    <w:rsid w:val="000C4C48"/>
    <w:rsid w:val="000E01AB"/>
    <w:rsid w:val="000E2683"/>
    <w:rsid w:val="000E49F0"/>
    <w:rsid w:val="000E6126"/>
    <w:rsid w:val="000F1447"/>
    <w:rsid w:val="00100406"/>
    <w:rsid w:val="00107A8A"/>
    <w:rsid w:val="00111788"/>
    <w:rsid w:val="00117625"/>
    <w:rsid w:val="00132B9A"/>
    <w:rsid w:val="001368AE"/>
    <w:rsid w:val="00144CCD"/>
    <w:rsid w:val="0014739A"/>
    <w:rsid w:val="001512CE"/>
    <w:rsid w:val="0015490C"/>
    <w:rsid w:val="001573E2"/>
    <w:rsid w:val="0016278D"/>
    <w:rsid w:val="00176287"/>
    <w:rsid w:val="00185B72"/>
    <w:rsid w:val="001937AD"/>
    <w:rsid w:val="001A2CB2"/>
    <w:rsid w:val="001A5CCF"/>
    <w:rsid w:val="001B6AEC"/>
    <w:rsid w:val="001D74A9"/>
    <w:rsid w:val="001E6F4C"/>
    <w:rsid w:val="001F16AA"/>
    <w:rsid w:val="001F2720"/>
    <w:rsid w:val="00201074"/>
    <w:rsid w:val="00203355"/>
    <w:rsid w:val="00211005"/>
    <w:rsid w:val="00217D41"/>
    <w:rsid w:val="00222CA6"/>
    <w:rsid w:val="00232642"/>
    <w:rsid w:val="00233B9B"/>
    <w:rsid w:val="00237697"/>
    <w:rsid w:val="0023799C"/>
    <w:rsid w:val="00250EDB"/>
    <w:rsid w:val="002534D8"/>
    <w:rsid w:val="00256E10"/>
    <w:rsid w:val="00260413"/>
    <w:rsid w:val="00260EBC"/>
    <w:rsid w:val="00264710"/>
    <w:rsid w:val="00267567"/>
    <w:rsid w:val="00270B0A"/>
    <w:rsid w:val="00281FBE"/>
    <w:rsid w:val="00290D2E"/>
    <w:rsid w:val="00292715"/>
    <w:rsid w:val="002A591C"/>
    <w:rsid w:val="002B3270"/>
    <w:rsid w:val="002C10E1"/>
    <w:rsid w:val="002C15EB"/>
    <w:rsid w:val="002C1660"/>
    <w:rsid w:val="002C26B6"/>
    <w:rsid w:val="002C35A2"/>
    <w:rsid w:val="002C5345"/>
    <w:rsid w:val="002C76D7"/>
    <w:rsid w:val="002D25E0"/>
    <w:rsid w:val="002D56B7"/>
    <w:rsid w:val="002D7022"/>
    <w:rsid w:val="002E0491"/>
    <w:rsid w:val="002E0BAD"/>
    <w:rsid w:val="002F4A14"/>
    <w:rsid w:val="00301117"/>
    <w:rsid w:val="00302607"/>
    <w:rsid w:val="003043BF"/>
    <w:rsid w:val="00315C08"/>
    <w:rsid w:val="00320073"/>
    <w:rsid w:val="003262DF"/>
    <w:rsid w:val="003356B2"/>
    <w:rsid w:val="0036288F"/>
    <w:rsid w:val="00365B10"/>
    <w:rsid w:val="0036625B"/>
    <w:rsid w:val="003662F1"/>
    <w:rsid w:val="00367BA7"/>
    <w:rsid w:val="003761C0"/>
    <w:rsid w:val="003812B2"/>
    <w:rsid w:val="00383CDB"/>
    <w:rsid w:val="00384F08"/>
    <w:rsid w:val="003879F9"/>
    <w:rsid w:val="003939BB"/>
    <w:rsid w:val="003A035E"/>
    <w:rsid w:val="003A3B68"/>
    <w:rsid w:val="003A74CD"/>
    <w:rsid w:val="003B0285"/>
    <w:rsid w:val="003D614E"/>
    <w:rsid w:val="003D7945"/>
    <w:rsid w:val="003E03EB"/>
    <w:rsid w:val="003E13CF"/>
    <w:rsid w:val="003E2798"/>
    <w:rsid w:val="003F5344"/>
    <w:rsid w:val="003F7EDC"/>
    <w:rsid w:val="00402AED"/>
    <w:rsid w:val="00404548"/>
    <w:rsid w:val="0041162E"/>
    <w:rsid w:val="0042786D"/>
    <w:rsid w:val="00433C62"/>
    <w:rsid w:val="00434D01"/>
    <w:rsid w:val="004523F6"/>
    <w:rsid w:val="00465EC2"/>
    <w:rsid w:val="0047080A"/>
    <w:rsid w:val="00472EF5"/>
    <w:rsid w:val="0048687C"/>
    <w:rsid w:val="004A31B4"/>
    <w:rsid w:val="004B41E1"/>
    <w:rsid w:val="004C1922"/>
    <w:rsid w:val="004C462F"/>
    <w:rsid w:val="004D0671"/>
    <w:rsid w:val="004D49E9"/>
    <w:rsid w:val="004F518F"/>
    <w:rsid w:val="005071DA"/>
    <w:rsid w:val="00512C02"/>
    <w:rsid w:val="00522837"/>
    <w:rsid w:val="00523D82"/>
    <w:rsid w:val="00541A00"/>
    <w:rsid w:val="005444B2"/>
    <w:rsid w:val="00552F8B"/>
    <w:rsid w:val="00561FE7"/>
    <w:rsid w:val="00574AA5"/>
    <w:rsid w:val="00575348"/>
    <w:rsid w:val="005779DE"/>
    <w:rsid w:val="005869C5"/>
    <w:rsid w:val="005A3C81"/>
    <w:rsid w:val="005A548F"/>
    <w:rsid w:val="005A5680"/>
    <w:rsid w:val="005A6639"/>
    <w:rsid w:val="005A6914"/>
    <w:rsid w:val="005B3FFE"/>
    <w:rsid w:val="005C1519"/>
    <w:rsid w:val="005C1C4E"/>
    <w:rsid w:val="005C4A16"/>
    <w:rsid w:val="005C4B12"/>
    <w:rsid w:val="005D5FF0"/>
    <w:rsid w:val="005D64B6"/>
    <w:rsid w:val="005D68C6"/>
    <w:rsid w:val="005D7EE3"/>
    <w:rsid w:val="005E14C5"/>
    <w:rsid w:val="005E50DE"/>
    <w:rsid w:val="005F7097"/>
    <w:rsid w:val="0060364A"/>
    <w:rsid w:val="00603BDA"/>
    <w:rsid w:val="0061650D"/>
    <w:rsid w:val="0061762B"/>
    <w:rsid w:val="00617843"/>
    <w:rsid w:val="00620F34"/>
    <w:rsid w:val="00624C1B"/>
    <w:rsid w:val="00625471"/>
    <w:rsid w:val="00627853"/>
    <w:rsid w:val="00634D0C"/>
    <w:rsid w:val="00635A28"/>
    <w:rsid w:val="006411F9"/>
    <w:rsid w:val="00652BCE"/>
    <w:rsid w:val="00652E29"/>
    <w:rsid w:val="00653617"/>
    <w:rsid w:val="00670291"/>
    <w:rsid w:val="006703A5"/>
    <w:rsid w:val="0067136B"/>
    <w:rsid w:val="006765F1"/>
    <w:rsid w:val="00677CEC"/>
    <w:rsid w:val="00691208"/>
    <w:rsid w:val="00693014"/>
    <w:rsid w:val="006A23C4"/>
    <w:rsid w:val="006A702E"/>
    <w:rsid w:val="006B7A90"/>
    <w:rsid w:val="006C577B"/>
    <w:rsid w:val="006C5F38"/>
    <w:rsid w:val="006C6558"/>
    <w:rsid w:val="006D7D5A"/>
    <w:rsid w:val="006E2051"/>
    <w:rsid w:val="006E4305"/>
    <w:rsid w:val="006F5763"/>
    <w:rsid w:val="00704BAB"/>
    <w:rsid w:val="007104D1"/>
    <w:rsid w:val="007135A6"/>
    <w:rsid w:val="00732F32"/>
    <w:rsid w:val="00733A73"/>
    <w:rsid w:val="00736B6C"/>
    <w:rsid w:val="00741669"/>
    <w:rsid w:val="007454A1"/>
    <w:rsid w:val="00745CFF"/>
    <w:rsid w:val="00746FF2"/>
    <w:rsid w:val="0074723D"/>
    <w:rsid w:val="00761133"/>
    <w:rsid w:val="00764E84"/>
    <w:rsid w:val="007762F8"/>
    <w:rsid w:val="007768EF"/>
    <w:rsid w:val="00783520"/>
    <w:rsid w:val="007A02D3"/>
    <w:rsid w:val="007A18B1"/>
    <w:rsid w:val="007C055A"/>
    <w:rsid w:val="007C1693"/>
    <w:rsid w:val="007D0E84"/>
    <w:rsid w:val="007D681B"/>
    <w:rsid w:val="007E1A7B"/>
    <w:rsid w:val="007E1D85"/>
    <w:rsid w:val="007E3A41"/>
    <w:rsid w:val="007E5B48"/>
    <w:rsid w:val="007E702A"/>
    <w:rsid w:val="0081154A"/>
    <w:rsid w:val="00820B36"/>
    <w:rsid w:val="008250FA"/>
    <w:rsid w:val="00827BB2"/>
    <w:rsid w:val="008329DA"/>
    <w:rsid w:val="008330E7"/>
    <w:rsid w:val="008353A4"/>
    <w:rsid w:val="008372C6"/>
    <w:rsid w:val="00844CE8"/>
    <w:rsid w:val="00847154"/>
    <w:rsid w:val="0086657B"/>
    <w:rsid w:val="00873BFB"/>
    <w:rsid w:val="008832E5"/>
    <w:rsid w:val="00891711"/>
    <w:rsid w:val="00897669"/>
    <w:rsid w:val="008B57E0"/>
    <w:rsid w:val="008C0181"/>
    <w:rsid w:val="008C11C7"/>
    <w:rsid w:val="008D4451"/>
    <w:rsid w:val="008D62B7"/>
    <w:rsid w:val="008E6895"/>
    <w:rsid w:val="008F63D5"/>
    <w:rsid w:val="00900B3C"/>
    <w:rsid w:val="00904FB5"/>
    <w:rsid w:val="009105FF"/>
    <w:rsid w:val="0091136C"/>
    <w:rsid w:val="009157ED"/>
    <w:rsid w:val="00930D7D"/>
    <w:rsid w:val="00940E39"/>
    <w:rsid w:val="0095047E"/>
    <w:rsid w:val="00956101"/>
    <w:rsid w:val="00960719"/>
    <w:rsid w:val="00962A19"/>
    <w:rsid w:val="00962CD6"/>
    <w:rsid w:val="0099250A"/>
    <w:rsid w:val="00993A60"/>
    <w:rsid w:val="00996A78"/>
    <w:rsid w:val="00996F90"/>
    <w:rsid w:val="009A7F5D"/>
    <w:rsid w:val="009B014E"/>
    <w:rsid w:val="009B6FE2"/>
    <w:rsid w:val="009D71D5"/>
    <w:rsid w:val="009E2887"/>
    <w:rsid w:val="009E5CB9"/>
    <w:rsid w:val="009F0DA6"/>
    <w:rsid w:val="009F31F2"/>
    <w:rsid w:val="009F45A5"/>
    <w:rsid w:val="00A00F5D"/>
    <w:rsid w:val="00A01C2E"/>
    <w:rsid w:val="00A02BB2"/>
    <w:rsid w:val="00A04052"/>
    <w:rsid w:val="00A12563"/>
    <w:rsid w:val="00A22FD5"/>
    <w:rsid w:val="00A321BA"/>
    <w:rsid w:val="00A556B8"/>
    <w:rsid w:val="00A8185B"/>
    <w:rsid w:val="00A84781"/>
    <w:rsid w:val="00A96116"/>
    <w:rsid w:val="00AA5E2F"/>
    <w:rsid w:val="00AA7317"/>
    <w:rsid w:val="00AC0C7F"/>
    <w:rsid w:val="00AC2C0B"/>
    <w:rsid w:val="00AC4905"/>
    <w:rsid w:val="00AE7922"/>
    <w:rsid w:val="00AF08DF"/>
    <w:rsid w:val="00AF2A19"/>
    <w:rsid w:val="00B01011"/>
    <w:rsid w:val="00B11878"/>
    <w:rsid w:val="00B16E1E"/>
    <w:rsid w:val="00B31690"/>
    <w:rsid w:val="00B438BF"/>
    <w:rsid w:val="00B46F30"/>
    <w:rsid w:val="00B476A4"/>
    <w:rsid w:val="00B608C1"/>
    <w:rsid w:val="00B60D3D"/>
    <w:rsid w:val="00B61D95"/>
    <w:rsid w:val="00B9187F"/>
    <w:rsid w:val="00BA55FE"/>
    <w:rsid w:val="00BB3050"/>
    <w:rsid w:val="00BB697C"/>
    <w:rsid w:val="00BB7831"/>
    <w:rsid w:val="00BC31BC"/>
    <w:rsid w:val="00BC3993"/>
    <w:rsid w:val="00BC6167"/>
    <w:rsid w:val="00BD2D60"/>
    <w:rsid w:val="00BE4435"/>
    <w:rsid w:val="00BE6B71"/>
    <w:rsid w:val="00C07BB3"/>
    <w:rsid w:val="00C1078A"/>
    <w:rsid w:val="00C2000E"/>
    <w:rsid w:val="00C379C9"/>
    <w:rsid w:val="00C422B8"/>
    <w:rsid w:val="00C566D6"/>
    <w:rsid w:val="00C56D27"/>
    <w:rsid w:val="00C72DED"/>
    <w:rsid w:val="00C839ED"/>
    <w:rsid w:val="00C84299"/>
    <w:rsid w:val="00C92F14"/>
    <w:rsid w:val="00C9308C"/>
    <w:rsid w:val="00C97365"/>
    <w:rsid w:val="00CC011A"/>
    <w:rsid w:val="00CC08BA"/>
    <w:rsid w:val="00CC154F"/>
    <w:rsid w:val="00CC330A"/>
    <w:rsid w:val="00CC5382"/>
    <w:rsid w:val="00CC5727"/>
    <w:rsid w:val="00CC7DBD"/>
    <w:rsid w:val="00CD45C2"/>
    <w:rsid w:val="00CE38C0"/>
    <w:rsid w:val="00CE40EF"/>
    <w:rsid w:val="00CF3849"/>
    <w:rsid w:val="00D0233C"/>
    <w:rsid w:val="00D066FC"/>
    <w:rsid w:val="00D11462"/>
    <w:rsid w:val="00D14D61"/>
    <w:rsid w:val="00D22A47"/>
    <w:rsid w:val="00D275FC"/>
    <w:rsid w:val="00D3576E"/>
    <w:rsid w:val="00D43297"/>
    <w:rsid w:val="00D46B0B"/>
    <w:rsid w:val="00D55ED8"/>
    <w:rsid w:val="00D70DB6"/>
    <w:rsid w:val="00D76048"/>
    <w:rsid w:val="00D93C80"/>
    <w:rsid w:val="00D96A8F"/>
    <w:rsid w:val="00DB0E24"/>
    <w:rsid w:val="00DB406A"/>
    <w:rsid w:val="00DC304B"/>
    <w:rsid w:val="00DD53DD"/>
    <w:rsid w:val="00DF11A7"/>
    <w:rsid w:val="00E03E8D"/>
    <w:rsid w:val="00E21F67"/>
    <w:rsid w:val="00E253D4"/>
    <w:rsid w:val="00E271CB"/>
    <w:rsid w:val="00E3295C"/>
    <w:rsid w:val="00E34FE3"/>
    <w:rsid w:val="00E420DE"/>
    <w:rsid w:val="00E423FD"/>
    <w:rsid w:val="00E55D6C"/>
    <w:rsid w:val="00E57396"/>
    <w:rsid w:val="00E81A1B"/>
    <w:rsid w:val="00E81A86"/>
    <w:rsid w:val="00E8607B"/>
    <w:rsid w:val="00E91073"/>
    <w:rsid w:val="00E92386"/>
    <w:rsid w:val="00E93583"/>
    <w:rsid w:val="00EA0954"/>
    <w:rsid w:val="00EA2F86"/>
    <w:rsid w:val="00EA6D39"/>
    <w:rsid w:val="00EB1D97"/>
    <w:rsid w:val="00EB3818"/>
    <w:rsid w:val="00EC19BB"/>
    <w:rsid w:val="00EC38F2"/>
    <w:rsid w:val="00ED0C90"/>
    <w:rsid w:val="00EF4C53"/>
    <w:rsid w:val="00F006F1"/>
    <w:rsid w:val="00F07B7B"/>
    <w:rsid w:val="00F23B95"/>
    <w:rsid w:val="00F40388"/>
    <w:rsid w:val="00F457DB"/>
    <w:rsid w:val="00F63389"/>
    <w:rsid w:val="00F70A4C"/>
    <w:rsid w:val="00F8747E"/>
    <w:rsid w:val="00F91977"/>
    <w:rsid w:val="00F97B57"/>
    <w:rsid w:val="00FA4F7C"/>
    <w:rsid w:val="00FB0456"/>
    <w:rsid w:val="00FB47F4"/>
    <w:rsid w:val="00FD2B12"/>
    <w:rsid w:val="00FD2B9F"/>
    <w:rsid w:val="00FE2A60"/>
    <w:rsid w:val="00FE566D"/>
    <w:rsid w:val="00FF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A0A2C"/>
  <w15:docId w15:val="{D24210C9-1139-4E72-99EC-D1F61F69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Заголовок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ConsPlusNormal">
    <w:name w:val="ConsPlusNormal"/>
    <w:rsid w:val="002C76D7"/>
    <w:pPr>
      <w:widowControl w:val="0"/>
      <w:autoSpaceDE w:val="0"/>
      <w:autoSpaceDN w:val="0"/>
    </w:pPr>
    <w:rPr>
      <w:rFonts w:ascii="Times New Roman" w:eastAsia="Times New Roman" w:hAnsi="Times New Roman"/>
    </w:rPr>
  </w:style>
  <w:style w:type="paragraph" w:styleId="21">
    <w:name w:val="Body Text 2"/>
    <w:basedOn w:val="a"/>
    <w:link w:val="22"/>
    <w:uiPriority w:val="99"/>
    <w:semiHidden/>
    <w:unhideWhenUsed/>
    <w:rsid w:val="00F8747E"/>
    <w:pPr>
      <w:spacing w:after="120" w:line="480" w:lineRule="auto"/>
    </w:pPr>
  </w:style>
  <w:style w:type="character" w:customStyle="1" w:styleId="22">
    <w:name w:val="Основной текст 2 Знак"/>
    <w:link w:val="21"/>
    <w:uiPriority w:val="99"/>
    <w:semiHidden/>
    <w:rsid w:val="00F8747E"/>
    <w:rPr>
      <w:sz w:val="22"/>
      <w:szCs w:val="22"/>
      <w:lang w:eastAsia="en-US"/>
    </w:rPr>
  </w:style>
  <w:style w:type="paragraph" w:styleId="afa">
    <w:name w:val="annotation subject"/>
    <w:basedOn w:val="af8"/>
    <w:next w:val="af8"/>
    <w:link w:val="afb"/>
    <w:uiPriority w:val="99"/>
    <w:semiHidden/>
    <w:unhideWhenUsed/>
    <w:rsid w:val="00BA55FE"/>
    <w:pPr>
      <w:spacing w:after="200" w:line="276" w:lineRule="auto"/>
    </w:pPr>
    <w:rPr>
      <w:rFonts w:ascii="Calibri" w:eastAsia="Calibri" w:hAnsi="Calibri" w:cs="Times New Roman"/>
      <w:b/>
      <w:bCs/>
      <w:lang w:val="ru-RU" w:eastAsia="en-US" w:bidi="ar-SA"/>
    </w:rPr>
  </w:style>
  <w:style w:type="character" w:customStyle="1" w:styleId="afb">
    <w:name w:val="Тема примечания Знак"/>
    <w:link w:val="afa"/>
    <w:uiPriority w:val="99"/>
    <w:semiHidden/>
    <w:rsid w:val="00BA55FE"/>
    <w:rPr>
      <w:rFonts w:ascii="Times New Roman" w:eastAsia="Times New Roman" w:hAnsi="Times New Roman" w:cs="Arial Unicode MS"/>
      <w:b/>
      <w:bCs/>
      <w:lang w:val="en-GB" w:eastAsia="en-US" w:bidi="ml-IN"/>
    </w:rPr>
  </w:style>
  <w:style w:type="character" w:customStyle="1" w:styleId="14">
    <w:name w:val="Неразрешенное упоминание1"/>
    <w:uiPriority w:val="99"/>
    <w:semiHidden/>
    <w:unhideWhenUsed/>
    <w:rsid w:val="00E420DE"/>
    <w:rPr>
      <w:color w:val="605E5C"/>
      <w:shd w:val="clear" w:color="auto" w:fill="E1DFDD"/>
    </w:rPr>
  </w:style>
  <w:style w:type="table" w:styleId="afc">
    <w:name w:val="Table Grid"/>
    <w:basedOn w:val="a1"/>
    <w:uiPriority w:val="59"/>
    <w:rsid w:val="00A321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023940759">
      <w:bodyDiv w:val="1"/>
      <w:marLeft w:val="0"/>
      <w:marRight w:val="0"/>
      <w:marTop w:val="0"/>
      <w:marBottom w:val="0"/>
      <w:divBdr>
        <w:top w:val="none" w:sz="0" w:space="0" w:color="auto"/>
        <w:left w:val="none" w:sz="0" w:space="0" w:color="auto"/>
        <w:bottom w:val="none" w:sz="0" w:space="0" w:color="auto"/>
        <w:right w:val="none" w:sz="0" w:space="0" w:color="auto"/>
      </w:divBdr>
    </w:div>
    <w:div w:id="1466969156">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albina@nfpharma.k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y.joshi@seruminstitute.com" TargetMode="External"/><Relationship Id="rId2" Type="http://schemas.openxmlformats.org/officeDocument/2006/relationships/numbering" Target="numbering.xml"/><Relationship Id="rId16" Type="http://schemas.openxmlformats.org/officeDocument/2006/relationships/hyperlink" Target="http://www.ndda.k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B747-19F7-4C4D-847B-87EA7460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2122</Words>
  <Characters>12100</Characters>
  <Application>Microsoft Office Word</Application>
  <DocSecurity>0</DocSecurity>
  <Lines>100</Lines>
  <Paragraphs>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JSC Farmak</Company>
  <LinksUpToDate>false</LinksUpToDate>
  <CharactersWithSpaces>14194</CharactersWithSpaces>
  <SharedDoc>false</SharedDoc>
  <HLinks>
    <vt:vector size="24" baseType="variant">
      <vt:variant>
        <vt:i4>3735570</vt:i4>
      </vt:variant>
      <vt:variant>
        <vt:i4>9</vt:i4>
      </vt:variant>
      <vt:variant>
        <vt:i4>0</vt:i4>
      </vt:variant>
      <vt:variant>
        <vt:i4>5</vt:i4>
      </vt:variant>
      <vt:variant>
        <vt:lpwstr>mailto:albina@nfpharma.kz</vt:lpwstr>
      </vt:variant>
      <vt:variant>
        <vt:lpwstr/>
      </vt:variant>
      <vt:variant>
        <vt:i4>6029363</vt:i4>
      </vt:variant>
      <vt:variant>
        <vt:i4>6</vt:i4>
      </vt:variant>
      <vt:variant>
        <vt:i4>0</vt:i4>
      </vt:variant>
      <vt:variant>
        <vt:i4>5</vt:i4>
      </vt:variant>
      <vt:variant>
        <vt:lpwstr>mailto:y.joshi@seruminstitute.com</vt:lpwstr>
      </vt:variant>
      <vt:variant>
        <vt:lpwstr/>
      </vt:variant>
      <vt:variant>
        <vt:i4>6029363</vt:i4>
      </vt:variant>
      <vt:variant>
        <vt:i4>3</vt:i4>
      </vt:variant>
      <vt:variant>
        <vt:i4>0</vt:i4>
      </vt:variant>
      <vt:variant>
        <vt:i4>5</vt:i4>
      </vt:variant>
      <vt:variant>
        <vt:lpwstr>mailto:y.joshi@seruminstitute.com</vt:lpwstr>
      </vt:variant>
      <vt:variant>
        <vt:lpwstr/>
      </vt:variant>
      <vt:variant>
        <vt:i4>7667774</vt:i4>
      </vt:variant>
      <vt:variant>
        <vt:i4>0</vt:i4>
      </vt:variant>
      <vt:variant>
        <vt:i4>0</vt:i4>
      </vt:variant>
      <vt:variant>
        <vt:i4>5</vt:i4>
      </vt:variant>
      <vt:variant>
        <vt:lpwstr>http://www.ndda.kz/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Alla Pankratova</cp:lastModifiedBy>
  <cp:revision>13</cp:revision>
  <cp:lastPrinted>2018-03-22T06:08:00Z</cp:lastPrinted>
  <dcterms:created xsi:type="dcterms:W3CDTF">2021-03-12T03:48:00Z</dcterms:created>
  <dcterms:modified xsi:type="dcterms:W3CDTF">2021-04-07T05:39:00Z</dcterms:modified>
</cp:coreProperties>
</file>