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83" w:type="dxa"/>
        <w:tblLayout w:type="fixed"/>
        <w:tblLook w:val="04A0" w:firstRow="1" w:lastRow="0" w:firstColumn="1" w:lastColumn="0" w:noHBand="0" w:noVBand="1"/>
      </w:tblPr>
      <w:tblGrid>
        <w:gridCol w:w="5211"/>
        <w:gridCol w:w="4287"/>
        <w:gridCol w:w="4785"/>
      </w:tblGrid>
      <w:tr w:rsidR="00491CD8" w:rsidRPr="00945864" w14:paraId="4AF3A16E" w14:textId="77777777" w:rsidTr="00326578">
        <w:tc>
          <w:tcPr>
            <w:tcW w:w="5211" w:type="dxa"/>
            <w:hideMark/>
          </w:tcPr>
          <w:p w14:paraId="1FEE9011" w14:textId="77777777" w:rsidR="00491CD8" w:rsidRPr="00945864" w:rsidRDefault="00491CD8" w:rsidP="00945864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287" w:type="dxa"/>
            <w:hideMark/>
          </w:tcPr>
          <w:p w14:paraId="3C9AB4AF" w14:textId="77777777" w:rsidR="00491CD8" w:rsidRPr="00945864" w:rsidRDefault="00491CD8" w:rsidP="0094586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945864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УТВЕРЖДЕНА</w:t>
            </w:r>
          </w:p>
          <w:p w14:paraId="1612643C" w14:textId="77777777" w:rsidR="00491CD8" w:rsidRPr="00945864" w:rsidRDefault="00491CD8" w:rsidP="009458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58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Приказом Председателя</w:t>
            </w:r>
          </w:p>
          <w:p w14:paraId="5A9C1049" w14:textId="77777777" w:rsidR="00491CD8" w:rsidRPr="00945864" w:rsidRDefault="00491CD8" w:rsidP="009458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58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РГУ «Комитета медицинского и</w:t>
            </w:r>
          </w:p>
          <w:p w14:paraId="3029AD18" w14:textId="1FF91642" w:rsidR="00491CD8" w:rsidRPr="00945864" w:rsidRDefault="00491CD8" w:rsidP="009458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58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фармацевтического контроля</w:t>
            </w:r>
          </w:p>
          <w:p w14:paraId="49E22CC3" w14:textId="77777777" w:rsidR="00491CD8" w:rsidRPr="00945864" w:rsidRDefault="00491CD8" w:rsidP="009458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58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Министерства здравоохранения</w:t>
            </w:r>
          </w:p>
          <w:p w14:paraId="04DC13C7" w14:textId="539C64AE" w:rsidR="00491CD8" w:rsidRPr="00945864" w:rsidRDefault="00491CD8" w:rsidP="009458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58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Республики Казахстан</w:t>
            </w:r>
            <w:r w:rsidR="00956783" w:rsidRPr="009458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14:paraId="09EF7218" w14:textId="77777777" w:rsidR="00491CD8" w:rsidRPr="00945864" w:rsidRDefault="00491CD8" w:rsidP="009458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58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«____»____________20__г.</w:t>
            </w:r>
          </w:p>
          <w:p w14:paraId="7F10A086" w14:textId="41F8AA0E" w:rsidR="00491CD8" w:rsidRPr="00945864" w:rsidRDefault="00491CD8" w:rsidP="00945864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  <w:r w:rsidRPr="00945864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№ ______________</w:t>
            </w:r>
          </w:p>
        </w:tc>
        <w:tc>
          <w:tcPr>
            <w:tcW w:w="4785" w:type="dxa"/>
          </w:tcPr>
          <w:p w14:paraId="3BEB3F99" w14:textId="77777777" w:rsidR="00491CD8" w:rsidRPr="00945864" w:rsidRDefault="00491CD8" w:rsidP="00945864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945864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91CD8" w:rsidRPr="00945864" w14:paraId="59805D41" w14:textId="77777777" w:rsidTr="00326578">
        <w:trPr>
          <w:trHeight w:val="80"/>
        </w:trPr>
        <w:tc>
          <w:tcPr>
            <w:tcW w:w="5211" w:type="dxa"/>
          </w:tcPr>
          <w:p w14:paraId="71D7181B" w14:textId="77777777" w:rsidR="00491CD8" w:rsidRPr="00945864" w:rsidRDefault="00491CD8" w:rsidP="00945864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87" w:type="dxa"/>
          </w:tcPr>
          <w:p w14:paraId="63C4AA75" w14:textId="77777777" w:rsidR="00491CD8" w:rsidRPr="00945864" w:rsidRDefault="00491CD8" w:rsidP="00945864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14:paraId="0ACC4504" w14:textId="77777777" w:rsidR="00491CD8" w:rsidRPr="00945864" w:rsidRDefault="00491CD8" w:rsidP="00945864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21042DAF" w14:textId="77777777" w:rsidR="00D76048" w:rsidRPr="00945864" w:rsidRDefault="00D76048" w:rsidP="00945864">
      <w:pPr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45864">
        <w:rPr>
          <w:rFonts w:ascii="Times New Roman" w:eastAsia="Times New Roman" w:hAnsi="Times New Roman"/>
          <w:b/>
          <w:sz w:val="28"/>
          <w:szCs w:val="28"/>
          <w:lang w:eastAsia="ru-RU"/>
        </w:rPr>
        <w:t>Инструкция по медицинскому применению</w:t>
      </w:r>
    </w:p>
    <w:p w14:paraId="3859582F" w14:textId="77777777" w:rsidR="00D76048" w:rsidRPr="00945864" w:rsidRDefault="00D76048" w:rsidP="00945864">
      <w:pPr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458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лекарственного </w:t>
      </w:r>
      <w:r w:rsidR="007D0E84" w:rsidRPr="00945864">
        <w:rPr>
          <w:rFonts w:ascii="Times New Roman" w:eastAsia="Times New Roman" w:hAnsi="Times New Roman"/>
          <w:b/>
          <w:sz w:val="28"/>
          <w:szCs w:val="28"/>
          <w:lang w:eastAsia="ru-RU"/>
        </w:rPr>
        <w:t>препарата</w:t>
      </w:r>
      <w:r w:rsidR="00AE7922" w:rsidRPr="009458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r w:rsidR="002C1660" w:rsidRPr="00945864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AE7922" w:rsidRPr="00945864">
        <w:rPr>
          <w:rFonts w:ascii="Times New Roman" w:eastAsia="Times New Roman" w:hAnsi="Times New Roman"/>
          <w:b/>
          <w:sz w:val="28"/>
          <w:szCs w:val="28"/>
          <w:lang w:eastAsia="ru-RU"/>
        </w:rPr>
        <w:t>исток-вкладыш)</w:t>
      </w:r>
    </w:p>
    <w:p w14:paraId="5091519B" w14:textId="77777777" w:rsidR="002C76D7" w:rsidRPr="00945864" w:rsidRDefault="002C76D7" w:rsidP="00945864">
      <w:pPr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1F49A65" w14:textId="77777777" w:rsidR="002C76D7" w:rsidRPr="00945864" w:rsidRDefault="00D76048" w:rsidP="00945864">
      <w:pPr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458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Торговое </w:t>
      </w:r>
      <w:r w:rsidR="00E55D6C" w:rsidRPr="00945864"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</w:t>
      </w:r>
      <w:r w:rsidR="00AE7922" w:rsidRPr="009458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4FD414E5" w14:textId="3B89196C" w:rsidR="002C76D7" w:rsidRPr="00945864" w:rsidRDefault="008E6A36" w:rsidP="00945864">
      <w:pPr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45864">
        <w:rPr>
          <w:rFonts w:ascii="Times New Roman" w:hAnsi="Times New Roman"/>
          <w:sz w:val="28"/>
          <w:szCs w:val="28"/>
          <w:lang w:val="kk-KZ"/>
        </w:rPr>
        <w:t>Бендамустин</w:t>
      </w:r>
      <w:r w:rsidR="005C7275" w:rsidRPr="00945864">
        <w:rPr>
          <w:rFonts w:ascii="Times New Roman" w:hAnsi="Times New Roman"/>
          <w:sz w:val="28"/>
          <w:szCs w:val="28"/>
          <w:lang w:val="kk-KZ"/>
        </w:rPr>
        <w:t xml:space="preserve"> Аккорд</w:t>
      </w:r>
    </w:p>
    <w:p w14:paraId="5835F80A" w14:textId="77777777" w:rsidR="008E6A36" w:rsidRPr="00945864" w:rsidRDefault="008E6A36" w:rsidP="00945864">
      <w:pPr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63266F1" w14:textId="77777777" w:rsidR="002C76D7" w:rsidRPr="00945864" w:rsidRDefault="00AE7922" w:rsidP="00945864">
      <w:pPr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5864">
        <w:rPr>
          <w:rFonts w:ascii="Times New Roman" w:eastAsia="Times New Roman" w:hAnsi="Times New Roman"/>
          <w:b/>
          <w:sz w:val="28"/>
          <w:szCs w:val="28"/>
          <w:lang w:eastAsia="ru-RU"/>
        </w:rPr>
        <w:t>Международное непатентованное название</w:t>
      </w:r>
    </w:p>
    <w:p w14:paraId="26A3E58C" w14:textId="43110E73" w:rsidR="002C76D7" w:rsidRPr="00945864" w:rsidRDefault="008E6A36" w:rsidP="00945864">
      <w:pPr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945864">
        <w:rPr>
          <w:rFonts w:ascii="Times New Roman" w:eastAsia="Times New Roman" w:hAnsi="Times New Roman"/>
          <w:bCs/>
          <w:sz w:val="28"/>
          <w:szCs w:val="28"/>
          <w:lang w:eastAsia="ru-RU"/>
        </w:rPr>
        <w:t>Бендамустин</w:t>
      </w:r>
      <w:proofErr w:type="spellEnd"/>
    </w:p>
    <w:p w14:paraId="00642E2B" w14:textId="77777777" w:rsidR="008E6A36" w:rsidRPr="00945864" w:rsidRDefault="008E6A36" w:rsidP="00945864">
      <w:pPr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8A9F5F6" w14:textId="77777777" w:rsidR="00D76048" w:rsidRPr="00945864" w:rsidRDefault="002C76D7" w:rsidP="00945864">
      <w:pPr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458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Лекарственная форма, </w:t>
      </w:r>
      <w:r w:rsidR="00AE7922" w:rsidRPr="009458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дозировка  </w:t>
      </w:r>
    </w:p>
    <w:p w14:paraId="2B4DD0DC" w14:textId="010804FF" w:rsidR="00B01011" w:rsidRPr="00945864" w:rsidRDefault="008E6A36" w:rsidP="00945864">
      <w:pPr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945864">
        <w:rPr>
          <w:rFonts w:ascii="Times New Roman" w:hAnsi="Times New Roman"/>
          <w:sz w:val="28"/>
          <w:szCs w:val="28"/>
        </w:rPr>
        <w:t xml:space="preserve">Порошок для приготовления концентрата для приготовления раствора для инфузий, </w:t>
      </w:r>
      <w:r w:rsidR="00157BB9">
        <w:rPr>
          <w:rFonts w:ascii="Times New Roman" w:eastAsia="Times New Roman" w:hAnsi="Times New Roman"/>
          <w:sz w:val="28"/>
          <w:szCs w:val="28"/>
          <w:lang w:val="kk-KZ" w:eastAsia="ru-RU"/>
        </w:rPr>
        <w:t>25 мг</w:t>
      </w:r>
      <w:r w:rsidR="00157BB9" w:rsidRPr="00157B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7BB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4586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100 мг</w:t>
      </w:r>
    </w:p>
    <w:p w14:paraId="46C97B3F" w14:textId="77777777" w:rsidR="008E6A36" w:rsidRPr="00945864" w:rsidRDefault="008E6A36" w:rsidP="00945864">
      <w:pPr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194628" w14:textId="77777777" w:rsidR="00945864" w:rsidRDefault="00AE7922" w:rsidP="00945864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bookmarkStart w:id="1" w:name="OCRUncertain022"/>
      <w:r w:rsidRPr="00945864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>Фармакотерапевтическая</w:t>
      </w:r>
      <w:bookmarkEnd w:id="1"/>
      <w:r w:rsidRPr="00945864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группа</w:t>
      </w:r>
      <w:r w:rsidR="002C1660" w:rsidRPr="00945864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</w:t>
      </w:r>
    </w:p>
    <w:p w14:paraId="1B581B91" w14:textId="77777777" w:rsidR="00945864" w:rsidRDefault="008E6A36" w:rsidP="00945864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proofErr w:type="spellStart"/>
      <w:r w:rsidRPr="00945864">
        <w:rPr>
          <w:rFonts w:ascii="Times New Roman" w:hAnsi="Times New Roman"/>
          <w:sz w:val="28"/>
          <w:szCs w:val="28"/>
        </w:rPr>
        <w:t>Антинеопластические</w:t>
      </w:r>
      <w:proofErr w:type="spellEnd"/>
      <w:r w:rsidRPr="00945864">
        <w:rPr>
          <w:rFonts w:ascii="Times New Roman" w:hAnsi="Times New Roman"/>
          <w:sz w:val="28"/>
          <w:szCs w:val="28"/>
        </w:rPr>
        <w:t xml:space="preserve"> и иммуномодулирующие препараты. </w:t>
      </w:r>
      <w:proofErr w:type="spellStart"/>
      <w:r w:rsidRPr="00945864">
        <w:rPr>
          <w:rFonts w:ascii="Times New Roman" w:hAnsi="Times New Roman"/>
          <w:sz w:val="28"/>
          <w:szCs w:val="28"/>
        </w:rPr>
        <w:t>Антинеопластические</w:t>
      </w:r>
      <w:proofErr w:type="spellEnd"/>
      <w:r w:rsidRPr="00945864">
        <w:rPr>
          <w:rFonts w:ascii="Times New Roman" w:hAnsi="Times New Roman"/>
          <w:sz w:val="28"/>
          <w:szCs w:val="28"/>
        </w:rPr>
        <w:t xml:space="preserve"> препараты. Алкилирующие препараты. Азотистого иприта производные. </w:t>
      </w:r>
      <w:proofErr w:type="spellStart"/>
      <w:r w:rsidRPr="00945864">
        <w:rPr>
          <w:rFonts w:ascii="Times New Roman" w:hAnsi="Times New Roman"/>
          <w:sz w:val="28"/>
          <w:szCs w:val="28"/>
        </w:rPr>
        <w:t>Бендамустин</w:t>
      </w:r>
      <w:proofErr w:type="spellEnd"/>
    </w:p>
    <w:p w14:paraId="52856E03" w14:textId="77777777" w:rsidR="00945864" w:rsidRDefault="008E6A36" w:rsidP="00945864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r w:rsidRPr="00945864">
        <w:rPr>
          <w:rFonts w:ascii="Times New Roman" w:hAnsi="Times New Roman"/>
          <w:sz w:val="28"/>
          <w:szCs w:val="28"/>
        </w:rPr>
        <w:t xml:space="preserve">Код АТХ  </w:t>
      </w:r>
      <w:r w:rsidRPr="00945864">
        <w:rPr>
          <w:rFonts w:ascii="Times New Roman" w:hAnsi="Times New Roman"/>
          <w:sz w:val="28"/>
          <w:szCs w:val="28"/>
          <w:lang w:val="en-US"/>
        </w:rPr>
        <w:t>L</w:t>
      </w:r>
      <w:r w:rsidRPr="00945864">
        <w:rPr>
          <w:rFonts w:ascii="Times New Roman" w:hAnsi="Times New Roman"/>
          <w:sz w:val="28"/>
          <w:szCs w:val="28"/>
        </w:rPr>
        <w:t>01</w:t>
      </w:r>
      <w:r w:rsidRPr="00945864">
        <w:rPr>
          <w:rFonts w:ascii="Times New Roman" w:hAnsi="Times New Roman"/>
          <w:sz w:val="28"/>
          <w:szCs w:val="28"/>
          <w:lang w:val="en-US"/>
        </w:rPr>
        <w:t>AA</w:t>
      </w:r>
      <w:r w:rsidRPr="00945864">
        <w:rPr>
          <w:rFonts w:ascii="Times New Roman" w:hAnsi="Times New Roman"/>
          <w:sz w:val="28"/>
          <w:szCs w:val="28"/>
        </w:rPr>
        <w:t>09</w:t>
      </w:r>
    </w:p>
    <w:p w14:paraId="45E4E60A" w14:textId="77777777" w:rsidR="00945864" w:rsidRDefault="00945864" w:rsidP="00945864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</w:p>
    <w:p w14:paraId="735D4F58" w14:textId="63DA39B6" w:rsidR="002C76D7" w:rsidRPr="00945864" w:rsidRDefault="005444B2" w:rsidP="00945864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r w:rsidRPr="009458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Показания к применению</w:t>
      </w:r>
      <w:r w:rsidR="002C76D7" w:rsidRPr="0094586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9A56B49" w14:textId="77777777" w:rsidR="008E6A36" w:rsidRPr="00945864" w:rsidRDefault="008E6A36" w:rsidP="00945864">
      <w:pPr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864">
        <w:rPr>
          <w:rFonts w:ascii="Times New Roman" w:hAnsi="Times New Roman"/>
          <w:sz w:val="28"/>
          <w:szCs w:val="28"/>
        </w:rPr>
        <w:t xml:space="preserve">- терапия первой линии хронического </w:t>
      </w:r>
      <w:proofErr w:type="spellStart"/>
      <w:r w:rsidRPr="00945864">
        <w:rPr>
          <w:rFonts w:ascii="Times New Roman" w:hAnsi="Times New Roman"/>
          <w:sz w:val="28"/>
          <w:szCs w:val="28"/>
        </w:rPr>
        <w:t>лимфоцитарного</w:t>
      </w:r>
      <w:proofErr w:type="spellEnd"/>
      <w:r w:rsidRPr="00945864">
        <w:rPr>
          <w:rFonts w:ascii="Times New Roman" w:hAnsi="Times New Roman"/>
          <w:sz w:val="28"/>
          <w:szCs w:val="28"/>
        </w:rPr>
        <w:t xml:space="preserve"> лейкоза (стадия </w:t>
      </w:r>
      <w:proofErr w:type="spellStart"/>
      <w:r w:rsidRPr="00945864">
        <w:rPr>
          <w:rFonts w:ascii="Times New Roman" w:hAnsi="Times New Roman"/>
          <w:sz w:val="28"/>
          <w:szCs w:val="28"/>
        </w:rPr>
        <w:t>Бинет</w:t>
      </w:r>
      <w:proofErr w:type="spellEnd"/>
      <w:r w:rsidRPr="00945864">
        <w:rPr>
          <w:rFonts w:ascii="Times New Roman" w:hAnsi="Times New Roman"/>
          <w:sz w:val="28"/>
          <w:szCs w:val="28"/>
        </w:rPr>
        <w:t xml:space="preserve"> В или С), которым не подходит комбинированная химиотерапия с </w:t>
      </w:r>
      <w:proofErr w:type="spellStart"/>
      <w:r w:rsidRPr="00945864">
        <w:rPr>
          <w:rFonts w:ascii="Times New Roman" w:hAnsi="Times New Roman"/>
          <w:sz w:val="28"/>
          <w:szCs w:val="28"/>
        </w:rPr>
        <w:t>флударабином</w:t>
      </w:r>
      <w:proofErr w:type="spellEnd"/>
      <w:r w:rsidRPr="00945864">
        <w:rPr>
          <w:rFonts w:ascii="Times New Roman" w:hAnsi="Times New Roman"/>
          <w:sz w:val="28"/>
          <w:szCs w:val="28"/>
        </w:rPr>
        <w:t xml:space="preserve"> </w:t>
      </w:r>
    </w:p>
    <w:p w14:paraId="6A11B186" w14:textId="0A39F150" w:rsidR="008E6A36" w:rsidRPr="00945864" w:rsidRDefault="008E6A36" w:rsidP="00945864">
      <w:pPr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86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45864">
        <w:rPr>
          <w:rFonts w:ascii="Times New Roman" w:hAnsi="Times New Roman"/>
          <w:sz w:val="28"/>
          <w:szCs w:val="28"/>
        </w:rPr>
        <w:t>монотерапия</w:t>
      </w:r>
      <w:proofErr w:type="spellEnd"/>
      <w:r w:rsidRPr="009458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5864">
        <w:rPr>
          <w:rFonts w:ascii="Times New Roman" w:hAnsi="Times New Roman"/>
          <w:sz w:val="28"/>
          <w:szCs w:val="28"/>
        </w:rPr>
        <w:t>индолентных</w:t>
      </w:r>
      <w:proofErr w:type="spellEnd"/>
      <w:r w:rsidRPr="009458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5864">
        <w:rPr>
          <w:rFonts w:ascii="Times New Roman" w:hAnsi="Times New Roman"/>
          <w:sz w:val="28"/>
          <w:szCs w:val="28"/>
        </w:rPr>
        <w:t>неходжкинских</w:t>
      </w:r>
      <w:proofErr w:type="spellEnd"/>
      <w:r w:rsidRPr="009458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5864">
        <w:rPr>
          <w:rFonts w:ascii="Times New Roman" w:hAnsi="Times New Roman"/>
          <w:sz w:val="28"/>
          <w:szCs w:val="28"/>
        </w:rPr>
        <w:t>лимфом</w:t>
      </w:r>
      <w:proofErr w:type="spellEnd"/>
      <w:r w:rsidRPr="00945864">
        <w:rPr>
          <w:rFonts w:ascii="Times New Roman" w:hAnsi="Times New Roman"/>
          <w:sz w:val="28"/>
          <w:szCs w:val="28"/>
        </w:rPr>
        <w:t xml:space="preserve"> у пациентов, у которых наблюдалось прогрессирование на фоне или в течение 6 месяцев после окончания терапии </w:t>
      </w:r>
      <w:proofErr w:type="spellStart"/>
      <w:r w:rsidRPr="00945864">
        <w:rPr>
          <w:rFonts w:ascii="Times New Roman" w:hAnsi="Times New Roman"/>
          <w:sz w:val="28"/>
          <w:szCs w:val="28"/>
        </w:rPr>
        <w:t>ритуксимабом</w:t>
      </w:r>
      <w:proofErr w:type="spellEnd"/>
      <w:r w:rsidRPr="00945864">
        <w:rPr>
          <w:rFonts w:ascii="Times New Roman" w:hAnsi="Times New Roman"/>
          <w:sz w:val="28"/>
          <w:szCs w:val="28"/>
        </w:rPr>
        <w:t xml:space="preserve"> и в комбинированной терапии</w:t>
      </w:r>
      <w:r w:rsidR="00945864">
        <w:rPr>
          <w:rFonts w:ascii="Times New Roman" w:hAnsi="Times New Roman"/>
          <w:sz w:val="28"/>
          <w:szCs w:val="28"/>
        </w:rPr>
        <w:t xml:space="preserve"> в качестве терапии 1-ой линии </w:t>
      </w:r>
    </w:p>
    <w:p w14:paraId="43D451FF" w14:textId="77777777" w:rsidR="008E6A36" w:rsidRPr="00945864" w:rsidRDefault="008E6A36" w:rsidP="00945864">
      <w:pPr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864">
        <w:rPr>
          <w:rFonts w:ascii="Times New Roman" w:hAnsi="Times New Roman"/>
          <w:sz w:val="28"/>
          <w:szCs w:val="28"/>
        </w:rPr>
        <w:t xml:space="preserve">- терапия первой линии множественной миеломы II стадии с прогрессированием или III стадии (по классификации </w:t>
      </w:r>
      <w:proofErr w:type="spellStart"/>
      <w:r w:rsidRPr="00945864">
        <w:rPr>
          <w:rFonts w:ascii="Times New Roman" w:hAnsi="Times New Roman"/>
          <w:sz w:val="28"/>
          <w:szCs w:val="28"/>
        </w:rPr>
        <w:t>Дьюри-Сальмона</w:t>
      </w:r>
      <w:proofErr w:type="spellEnd"/>
      <w:r w:rsidRPr="00945864">
        <w:rPr>
          <w:rFonts w:ascii="Times New Roman" w:hAnsi="Times New Roman"/>
          <w:sz w:val="28"/>
          <w:szCs w:val="28"/>
        </w:rPr>
        <w:t xml:space="preserve">) в комбинации с преднизолоном у пациентов старше 65 лет, которым не показана трансплантация стволовых клеток (HDT/ASCT) и у которых выявлена клиническая нейропатия, из-за чего лечение </w:t>
      </w:r>
      <w:proofErr w:type="spellStart"/>
      <w:r w:rsidRPr="00945864">
        <w:rPr>
          <w:rFonts w:ascii="Times New Roman" w:hAnsi="Times New Roman"/>
          <w:sz w:val="28"/>
          <w:szCs w:val="28"/>
        </w:rPr>
        <w:t>талидомидом</w:t>
      </w:r>
      <w:proofErr w:type="spellEnd"/>
      <w:r w:rsidRPr="00945864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945864">
        <w:rPr>
          <w:rFonts w:ascii="Times New Roman" w:hAnsi="Times New Roman"/>
          <w:sz w:val="28"/>
          <w:szCs w:val="28"/>
        </w:rPr>
        <w:t>бортезомибом</w:t>
      </w:r>
      <w:proofErr w:type="spellEnd"/>
      <w:r w:rsidRPr="00945864">
        <w:rPr>
          <w:rFonts w:ascii="Times New Roman" w:hAnsi="Times New Roman"/>
          <w:sz w:val="28"/>
          <w:szCs w:val="28"/>
        </w:rPr>
        <w:t xml:space="preserve"> исключено  </w:t>
      </w:r>
    </w:p>
    <w:p w14:paraId="71CDE074" w14:textId="77777777" w:rsidR="00844CE8" w:rsidRPr="00945864" w:rsidRDefault="00844CE8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228A93F" w14:textId="77777777" w:rsidR="00DB406A" w:rsidRPr="00945864" w:rsidRDefault="00DB406A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45864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сведений, н</w:t>
      </w:r>
      <w:r w:rsidR="00844CE8" w:rsidRPr="00945864">
        <w:rPr>
          <w:rFonts w:ascii="Times New Roman" w:eastAsia="Times New Roman" w:hAnsi="Times New Roman"/>
          <w:b/>
          <w:sz w:val="28"/>
          <w:szCs w:val="28"/>
          <w:lang w:eastAsia="ru-RU"/>
        </w:rPr>
        <w:t>еобходимых до начала применения</w:t>
      </w:r>
    </w:p>
    <w:p w14:paraId="6CF186F6" w14:textId="77777777" w:rsidR="007D0E84" w:rsidRPr="00945864" w:rsidRDefault="007D0E84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4586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Противопоказания</w:t>
      </w:r>
    </w:p>
    <w:p w14:paraId="1025977D" w14:textId="49FCFA28" w:rsidR="008E6A36" w:rsidRPr="00945864" w:rsidRDefault="008E6A36" w:rsidP="00945864">
      <w:pPr>
        <w:shd w:val="clear" w:color="auto" w:fill="FFFFFF" w:themeFill="background1"/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864">
        <w:rPr>
          <w:rFonts w:ascii="Times New Roman" w:hAnsi="Times New Roman"/>
          <w:sz w:val="28"/>
          <w:szCs w:val="28"/>
        </w:rPr>
        <w:lastRenderedPageBreak/>
        <w:t>- гиперчувствительность к действующему веществу (веществам) или к любому из вспомогательных веществ</w:t>
      </w:r>
    </w:p>
    <w:p w14:paraId="0D313ECD" w14:textId="77777777" w:rsidR="008E6A36" w:rsidRPr="00945864" w:rsidRDefault="008E6A36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5864">
        <w:rPr>
          <w:rFonts w:ascii="Times New Roman" w:hAnsi="Times New Roman"/>
          <w:sz w:val="28"/>
          <w:szCs w:val="28"/>
          <w:lang w:eastAsia="ru-RU"/>
        </w:rPr>
        <w:t>- период лактации</w:t>
      </w:r>
    </w:p>
    <w:p w14:paraId="3542EE47" w14:textId="086403F0" w:rsidR="008E6A36" w:rsidRPr="00945864" w:rsidRDefault="008E6A36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5864">
        <w:rPr>
          <w:rFonts w:ascii="Times New Roman" w:hAnsi="Times New Roman"/>
          <w:sz w:val="28"/>
          <w:szCs w:val="28"/>
          <w:lang w:eastAsia="ru-RU"/>
        </w:rPr>
        <w:t>- выраженная печеночная недостаточность (билирубин &gt;3,0 мг/</w:t>
      </w:r>
      <w:proofErr w:type="spellStart"/>
      <w:r w:rsidRPr="00945864">
        <w:rPr>
          <w:rFonts w:ascii="Times New Roman" w:hAnsi="Times New Roman"/>
          <w:sz w:val="28"/>
          <w:szCs w:val="28"/>
          <w:lang w:eastAsia="ru-RU"/>
        </w:rPr>
        <w:t>дл</w:t>
      </w:r>
      <w:proofErr w:type="spellEnd"/>
      <w:r w:rsidRPr="00945864">
        <w:rPr>
          <w:rFonts w:ascii="Times New Roman" w:hAnsi="Times New Roman"/>
          <w:sz w:val="28"/>
          <w:szCs w:val="28"/>
          <w:lang w:eastAsia="ru-RU"/>
        </w:rPr>
        <w:t>)</w:t>
      </w:r>
    </w:p>
    <w:p w14:paraId="63BBEF49" w14:textId="77777777" w:rsidR="008E6A36" w:rsidRPr="00945864" w:rsidRDefault="008E6A36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5864">
        <w:rPr>
          <w:rFonts w:ascii="Times New Roman" w:hAnsi="Times New Roman"/>
          <w:sz w:val="28"/>
          <w:szCs w:val="28"/>
          <w:lang w:eastAsia="ru-RU"/>
        </w:rPr>
        <w:t>- желтуха</w:t>
      </w:r>
    </w:p>
    <w:p w14:paraId="3BD7A706" w14:textId="55C72222" w:rsidR="008E6A36" w:rsidRPr="00945864" w:rsidRDefault="008E6A36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586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D334B" w:rsidRPr="00945864">
        <w:rPr>
          <w:rFonts w:ascii="Times New Roman" w:hAnsi="Times New Roman"/>
          <w:sz w:val="28"/>
          <w:szCs w:val="28"/>
          <w:lang w:eastAsia="ru-RU"/>
        </w:rPr>
        <w:t>тяжелое угнетение функции костного мозга и серьезные изменения показателей крови (</w:t>
      </w:r>
      <w:r w:rsidRPr="00945864">
        <w:rPr>
          <w:rFonts w:ascii="Times New Roman" w:hAnsi="Times New Roman"/>
          <w:sz w:val="28"/>
          <w:szCs w:val="28"/>
          <w:lang w:eastAsia="ru-RU"/>
        </w:rPr>
        <w:t>количество лейкоцитов менее 3000/</w:t>
      </w:r>
      <w:proofErr w:type="spellStart"/>
      <w:r w:rsidRPr="00945864">
        <w:rPr>
          <w:rFonts w:ascii="Times New Roman" w:hAnsi="Times New Roman"/>
          <w:sz w:val="28"/>
          <w:szCs w:val="28"/>
          <w:lang w:eastAsia="ru-RU"/>
        </w:rPr>
        <w:t>мкл</w:t>
      </w:r>
      <w:proofErr w:type="spellEnd"/>
      <w:r w:rsidRPr="00945864">
        <w:rPr>
          <w:rFonts w:ascii="Times New Roman" w:hAnsi="Times New Roman"/>
          <w:sz w:val="28"/>
          <w:szCs w:val="28"/>
          <w:lang w:eastAsia="ru-RU"/>
        </w:rPr>
        <w:t xml:space="preserve"> и/или тромбоцитов менее 75000/</w:t>
      </w:r>
      <w:proofErr w:type="spellStart"/>
      <w:r w:rsidRPr="00945864">
        <w:rPr>
          <w:rFonts w:ascii="Times New Roman" w:hAnsi="Times New Roman"/>
          <w:sz w:val="28"/>
          <w:szCs w:val="28"/>
          <w:lang w:eastAsia="ru-RU"/>
        </w:rPr>
        <w:t>мкл</w:t>
      </w:r>
      <w:proofErr w:type="spellEnd"/>
      <w:r w:rsidR="007D334B" w:rsidRPr="00945864">
        <w:rPr>
          <w:rFonts w:ascii="Times New Roman" w:hAnsi="Times New Roman"/>
          <w:sz w:val="28"/>
          <w:szCs w:val="28"/>
          <w:lang w:eastAsia="ru-RU"/>
        </w:rPr>
        <w:t>)</w:t>
      </w:r>
    </w:p>
    <w:p w14:paraId="5B2F7369" w14:textId="77777777" w:rsidR="008E6A36" w:rsidRPr="00945864" w:rsidRDefault="008E6A36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5864">
        <w:rPr>
          <w:rFonts w:ascii="Times New Roman" w:hAnsi="Times New Roman"/>
          <w:sz w:val="28"/>
          <w:szCs w:val="28"/>
          <w:lang w:eastAsia="ru-RU"/>
        </w:rPr>
        <w:t>- хирургические вмешательства менее чем за 30 дней до начала терапии</w:t>
      </w:r>
    </w:p>
    <w:p w14:paraId="466B6201" w14:textId="77777777" w:rsidR="008E6A36" w:rsidRPr="00945864" w:rsidRDefault="008E6A36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5864">
        <w:rPr>
          <w:rFonts w:ascii="Times New Roman" w:hAnsi="Times New Roman"/>
          <w:sz w:val="28"/>
          <w:szCs w:val="28"/>
          <w:lang w:eastAsia="ru-RU"/>
        </w:rPr>
        <w:t xml:space="preserve">- инфекции, особенно </w:t>
      </w:r>
      <w:r w:rsidRPr="00945864">
        <w:rPr>
          <w:rFonts w:ascii="Times New Roman" w:hAnsi="Times New Roman"/>
          <w:bCs/>
          <w:sz w:val="28"/>
          <w:szCs w:val="28"/>
        </w:rPr>
        <w:t>сопровождающиеся</w:t>
      </w:r>
      <w:r w:rsidRPr="0094586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45864">
        <w:rPr>
          <w:rFonts w:ascii="Times New Roman" w:hAnsi="Times New Roman"/>
          <w:sz w:val="28"/>
          <w:szCs w:val="28"/>
          <w:lang w:eastAsia="ru-RU"/>
        </w:rPr>
        <w:t>лейкоцитопенией</w:t>
      </w:r>
      <w:proofErr w:type="spellEnd"/>
    </w:p>
    <w:p w14:paraId="209B988E" w14:textId="77777777" w:rsidR="008E6A36" w:rsidRPr="00945864" w:rsidRDefault="008E6A36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5864">
        <w:rPr>
          <w:rFonts w:ascii="Times New Roman" w:hAnsi="Times New Roman"/>
          <w:sz w:val="28"/>
          <w:szCs w:val="28"/>
          <w:lang w:eastAsia="ru-RU"/>
        </w:rPr>
        <w:t>- вакцинация против желтой лихорадки</w:t>
      </w:r>
    </w:p>
    <w:p w14:paraId="57C7E418" w14:textId="77777777" w:rsidR="007D0E84" w:rsidRPr="00945864" w:rsidRDefault="007D0E84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4586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Необходимые меры предосторожности при применении</w:t>
      </w:r>
    </w:p>
    <w:p w14:paraId="136B29A8" w14:textId="48F39495" w:rsidR="008E6A36" w:rsidRPr="00945864" w:rsidRDefault="008E6A36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864">
        <w:rPr>
          <w:rFonts w:ascii="Times New Roman" w:hAnsi="Times New Roman"/>
          <w:sz w:val="28"/>
          <w:szCs w:val="28"/>
        </w:rPr>
        <w:t xml:space="preserve">Лечение </w:t>
      </w:r>
      <w:r w:rsidR="005C7275" w:rsidRPr="00945864">
        <w:rPr>
          <w:rFonts w:ascii="Times New Roman" w:hAnsi="Times New Roman"/>
          <w:sz w:val="28"/>
          <w:szCs w:val="28"/>
        </w:rPr>
        <w:t xml:space="preserve">препаратом </w:t>
      </w:r>
      <w:proofErr w:type="spellStart"/>
      <w:r w:rsidRPr="00945864">
        <w:rPr>
          <w:rFonts w:ascii="Times New Roman" w:hAnsi="Times New Roman"/>
          <w:sz w:val="28"/>
          <w:szCs w:val="28"/>
        </w:rPr>
        <w:t>Бендамустин</w:t>
      </w:r>
      <w:proofErr w:type="spellEnd"/>
      <w:r w:rsidR="005C7275" w:rsidRPr="00945864">
        <w:rPr>
          <w:rFonts w:ascii="Times New Roman" w:hAnsi="Times New Roman"/>
          <w:sz w:val="28"/>
          <w:szCs w:val="28"/>
        </w:rPr>
        <w:t xml:space="preserve"> Аккорд</w:t>
      </w:r>
      <w:r w:rsidRPr="00945864">
        <w:rPr>
          <w:rFonts w:ascii="Times New Roman" w:hAnsi="Times New Roman"/>
          <w:sz w:val="28"/>
          <w:szCs w:val="28"/>
        </w:rPr>
        <w:t xml:space="preserve"> следует проводить под наблюдением врача, имеющего опыт работы с противоопухолевыми препаратами.</w:t>
      </w:r>
    </w:p>
    <w:p w14:paraId="1F411B0A" w14:textId="77777777" w:rsidR="007D0E84" w:rsidRPr="00945864" w:rsidRDefault="007D0E84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4586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Взаимодействия с другими лекарственными препаратами</w:t>
      </w:r>
    </w:p>
    <w:p w14:paraId="7C563F48" w14:textId="77777777" w:rsidR="008E6A36" w:rsidRPr="00945864" w:rsidRDefault="008E6A36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864">
        <w:rPr>
          <w:rFonts w:ascii="Times New Roman" w:hAnsi="Times New Roman"/>
          <w:sz w:val="28"/>
          <w:szCs w:val="28"/>
        </w:rPr>
        <w:t xml:space="preserve">Исследования лекарственных взаимодействий </w:t>
      </w:r>
      <w:proofErr w:type="spellStart"/>
      <w:r w:rsidRPr="00945864">
        <w:rPr>
          <w:rFonts w:ascii="Times New Roman" w:hAnsi="Times New Roman"/>
          <w:i/>
          <w:sz w:val="28"/>
          <w:szCs w:val="28"/>
        </w:rPr>
        <w:t>in-vivo</w:t>
      </w:r>
      <w:proofErr w:type="spellEnd"/>
      <w:r w:rsidRPr="00945864">
        <w:rPr>
          <w:rFonts w:ascii="Times New Roman" w:hAnsi="Times New Roman"/>
          <w:sz w:val="28"/>
          <w:szCs w:val="28"/>
        </w:rPr>
        <w:t xml:space="preserve"> не проводились. </w:t>
      </w:r>
    </w:p>
    <w:p w14:paraId="13C6B408" w14:textId="62F75AAC" w:rsidR="008E6A36" w:rsidRPr="00945864" w:rsidRDefault="008E6A36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864">
        <w:rPr>
          <w:rFonts w:ascii="Times New Roman" w:hAnsi="Times New Roman"/>
          <w:sz w:val="28"/>
          <w:szCs w:val="28"/>
        </w:rPr>
        <w:t xml:space="preserve">При комбинировании препарата </w:t>
      </w:r>
      <w:proofErr w:type="spellStart"/>
      <w:r w:rsidR="005C7275" w:rsidRPr="00945864">
        <w:rPr>
          <w:rFonts w:ascii="Times New Roman" w:hAnsi="Times New Roman"/>
          <w:sz w:val="28"/>
          <w:szCs w:val="28"/>
        </w:rPr>
        <w:t>Бендамустин</w:t>
      </w:r>
      <w:proofErr w:type="spellEnd"/>
      <w:r w:rsidR="005C7275" w:rsidRPr="00945864">
        <w:rPr>
          <w:rFonts w:ascii="Times New Roman" w:hAnsi="Times New Roman"/>
          <w:sz w:val="28"/>
          <w:szCs w:val="28"/>
        </w:rPr>
        <w:t xml:space="preserve"> Аккорд</w:t>
      </w:r>
      <w:r w:rsidRPr="00945864">
        <w:rPr>
          <w:rFonts w:ascii="Times New Roman" w:hAnsi="Times New Roman"/>
          <w:sz w:val="28"/>
          <w:szCs w:val="28"/>
        </w:rPr>
        <w:t xml:space="preserve"> с другими </w:t>
      </w:r>
      <w:proofErr w:type="spellStart"/>
      <w:r w:rsidRPr="00945864">
        <w:rPr>
          <w:rFonts w:ascii="Times New Roman" w:hAnsi="Times New Roman"/>
          <w:sz w:val="28"/>
          <w:szCs w:val="28"/>
        </w:rPr>
        <w:t>миелосупрессивными</w:t>
      </w:r>
      <w:proofErr w:type="spellEnd"/>
      <w:r w:rsidRPr="00945864">
        <w:rPr>
          <w:rFonts w:ascii="Times New Roman" w:hAnsi="Times New Roman"/>
          <w:sz w:val="28"/>
          <w:szCs w:val="28"/>
        </w:rPr>
        <w:t xml:space="preserve"> препаратами влияние препарата </w:t>
      </w:r>
      <w:proofErr w:type="spellStart"/>
      <w:r w:rsidR="005C7275" w:rsidRPr="00945864">
        <w:rPr>
          <w:rFonts w:ascii="Times New Roman" w:hAnsi="Times New Roman"/>
          <w:sz w:val="28"/>
          <w:szCs w:val="28"/>
        </w:rPr>
        <w:t>Бендамустин</w:t>
      </w:r>
      <w:proofErr w:type="spellEnd"/>
      <w:r w:rsidR="005C7275" w:rsidRPr="00945864">
        <w:rPr>
          <w:rFonts w:ascii="Times New Roman" w:hAnsi="Times New Roman"/>
          <w:sz w:val="28"/>
          <w:szCs w:val="28"/>
        </w:rPr>
        <w:t xml:space="preserve"> Аккорд</w:t>
      </w:r>
      <w:r w:rsidRPr="00945864">
        <w:rPr>
          <w:rFonts w:ascii="Times New Roman" w:hAnsi="Times New Roman"/>
          <w:sz w:val="28"/>
          <w:szCs w:val="28"/>
        </w:rPr>
        <w:t xml:space="preserve"> и/или сопутствующих препаратов, оказывающих влияние на костный мозг, может усиливаться. Любое лечение, снижающее общесоматический статус и нарушающее функцию костного мозга, усиливает токсичность </w:t>
      </w:r>
      <w:r w:rsidR="005C7275" w:rsidRPr="00945864">
        <w:rPr>
          <w:rFonts w:ascii="Times New Roman" w:hAnsi="Times New Roman"/>
          <w:sz w:val="28"/>
          <w:szCs w:val="28"/>
        </w:rPr>
        <w:t xml:space="preserve">препарата </w:t>
      </w:r>
      <w:proofErr w:type="spellStart"/>
      <w:r w:rsidR="005C7275" w:rsidRPr="00945864">
        <w:rPr>
          <w:rFonts w:ascii="Times New Roman" w:hAnsi="Times New Roman"/>
          <w:sz w:val="28"/>
          <w:szCs w:val="28"/>
        </w:rPr>
        <w:t>Бендамустин</w:t>
      </w:r>
      <w:proofErr w:type="spellEnd"/>
      <w:r w:rsidR="005C7275" w:rsidRPr="00945864">
        <w:rPr>
          <w:rFonts w:ascii="Times New Roman" w:hAnsi="Times New Roman"/>
          <w:sz w:val="28"/>
          <w:szCs w:val="28"/>
        </w:rPr>
        <w:t xml:space="preserve"> Аккорд</w:t>
      </w:r>
      <w:r w:rsidRPr="00945864">
        <w:rPr>
          <w:rFonts w:ascii="Times New Roman" w:hAnsi="Times New Roman"/>
          <w:sz w:val="28"/>
          <w:szCs w:val="28"/>
        </w:rPr>
        <w:t xml:space="preserve">. </w:t>
      </w:r>
    </w:p>
    <w:p w14:paraId="48F54895" w14:textId="2BB458B8" w:rsidR="008E6A36" w:rsidRPr="00945864" w:rsidRDefault="00157BB9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Препарат </w:t>
      </w:r>
      <w:proofErr w:type="spellStart"/>
      <w:r w:rsidR="005C7275" w:rsidRPr="00945864">
        <w:rPr>
          <w:rFonts w:ascii="Times New Roman" w:hAnsi="Times New Roman"/>
          <w:sz w:val="28"/>
          <w:szCs w:val="28"/>
        </w:rPr>
        <w:t>Бендамустин</w:t>
      </w:r>
      <w:proofErr w:type="spellEnd"/>
      <w:r w:rsidR="005C7275" w:rsidRPr="00945864">
        <w:rPr>
          <w:rFonts w:ascii="Times New Roman" w:hAnsi="Times New Roman"/>
          <w:sz w:val="28"/>
          <w:szCs w:val="28"/>
        </w:rPr>
        <w:t xml:space="preserve"> Аккорд</w:t>
      </w:r>
      <w:r w:rsidR="008E6A36" w:rsidRPr="00945864">
        <w:rPr>
          <w:rFonts w:ascii="Times New Roman" w:hAnsi="Times New Roman"/>
          <w:iCs/>
          <w:sz w:val="28"/>
          <w:szCs w:val="28"/>
        </w:rPr>
        <w:t xml:space="preserve"> в комбинации с </w:t>
      </w:r>
      <w:proofErr w:type="spellStart"/>
      <w:r w:rsidR="008E6A36" w:rsidRPr="00945864">
        <w:rPr>
          <w:rFonts w:ascii="Times New Roman" w:hAnsi="Times New Roman"/>
          <w:iCs/>
          <w:sz w:val="28"/>
          <w:szCs w:val="28"/>
        </w:rPr>
        <w:t>циклоспорином</w:t>
      </w:r>
      <w:proofErr w:type="spellEnd"/>
      <w:r w:rsidR="008E6A36" w:rsidRPr="00945864">
        <w:rPr>
          <w:rFonts w:ascii="Times New Roman" w:hAnsi="Times New Roman"/>
          <w:iCs/>
          <w:sz w:val="28"/>
          <w:szCs w:val="28"/>
        </w:rPr>
        <w:t xml:space="preserve"> или </w:t>
      </w:r>
      <w:proofErr w:type="spellStart"/>
      <w:r w:rsidR="008E6A36" w:rsidRPr="00945864">
        <w:rPr>
          <w:rFonts w:ascii="Times New Roman" w:hAnsi="Times New Roman"/>
          <w:iCs/>
          <w:sz w:val="28"/>
          <w:szCs w:val="28"/>
        </w:rPr>
        <w:t>такролимусом</w:t>
      </w:r>
      <w:proofErr w:type="spellEnd"/>
      <w:r w:rsidR="008E6A36" w:rsidRPr="00945864">
        <w:rPr>
          <w:rFonts w:ascii="Times New Roman" w:hAnsi="Times New Roman"/>
          <w:iCs/>
          <w:sz w:val="28"/>
          <w:szCs w:val="28"/>
        </w:rPr>
        <w:t xml:space="preserve"> мож</w:t>
      </w:r>
      <w:r w:rsidR="00945864">
        <w:rPr>
          <w:rFonts w:ascii="Times New Roman" w:hAnsi="Times New Roman"/>
          <w:iCs/>
          <w:sz w:val="28"/>
          <w:szCs w:val="28"/>
        </w:rPr>
        <w:t xml:space="preserve">ет вызвать чрезмерную </w:t>
      </w:r>
      <w:proofErr w:type="spellStart"/>
      <w:r w:rsidR="00945864">
        <w:rPr>
          <w:rFonts w:ascii="Times New Roman" w:hAnsi="Times New Roman"/>
          <w:iCs/>
          <w:sz w:val="28"/>
          <w:szCs w:val="28"/>
        </w:rPr>
        <w:t>иммуносуп</w:t>
      </w:r>
      <w:r w:rsidR="008E6A36" w:rsidRPr="00945864">
        <w:rPr>
          <w:rFonts w:ascii="Times New Roman" w:hAnsi="Times New Roman"/>
          <w:iCs/>
          <w:sz w:val="28"/>
          <w:szCs w:val="28"/>
        </w:rPr>
        <w:t>рес</w:t>
      </w:r>
      <w:r w:rsidR="00945864">
        <w:rPr>
          <w:rFonts w:ascii="Times New Roman" w:hAnsi="Times New Roman"/>
          <w:iCs/>
          <w:sz w:val="28"/>
          <w:szCs w:val="28"/>
        </w:rPr>
        <w:t>с</w:t>
      </w:r>
      <w:r w:rsidR="008E6A36" w:rsidRPr="00945864">
        <w:rPr>
          <w:rFonts w:ascii="Times New Roman" w:hAnsi="Times New Roman"/>
          <w:iCs/>
          <w:sz w:val="28"/>
          <w:szCs w:val="28"/>
        </w:rPr>
        <w:t>ию</w:t>
      </w:r>
      <w:proofErr w:type="spellEnd"/>
      <w:r w:rsidR="008E6A36" w:rsidRPr="00945864">
        <w:rPr>
          <w:rFonts w:ascii="Times New Roman" w:hAnsi="Times New Roman"/>
          <w:iCs/>
          <w:sz w:val="28"/>
          <w:szCs w:val="28"/>
        </w:rPr>
        <w:t xml:space="preserve"> с риском </w:t>
      </w:r>
      <w:proofErr w:type="spellStart"/>
      <w:r w:rsidR="008E6A36" w:rsidRPr="00945864">
        <w:rPr>
          <w:rFonts w:ascii="Times New Roman" w:hAnsi="Times New Roman"/>
          <w:iCs/>
          <w:sz w:val="28"/>
          <w:szCs w:val="28"/>
        </w:rPr>
        <w:t>лимфопролиферации</w:t>
      </w:r>
      <w:proofErr w:type="spellEnd"/>
      <w:r w:rsidR="008E6A36" w:rsidRPr="00945864">
        <w:rPr>
          <w:rFonts w:ascii="Times New Roman" w:hAnsi="Times New Roman"/>
          <w:iCs/>
          <w:sz w:val="28"/>
          <w:szCs w:val="28"/>
        </w:rPr>
        <w:t>.</w:t>
      </w:r>
    </w:p>
    <w:p w14:paraId="04EE6662" w14:textId="77777777" w:rsidR="008E6A36" w:rsidRPr="00945864" w:rsidRDefault="008E6A36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trike/>
          <w:sz w:val="28"/>
          <w:szCs w:val="28"/>
        </w:rPr>
      </w:pPr>
      <w:proofErr w:type="spellStart"/>
      <w:r w:rsidRPr="00945864">
        <w:rPr>
          <w:rFonts w:ascii="Times New Roman" w:hAnsi="Times New Roman"/>
          <w:sz w:val="28"/>
          <w:szCs w:val="28"/>
        </w:rPr>
        <w:t>Цитостатики</w:t>
      </w:r>
      <w:proofErr w:type="spellEnd"/>
      <w:r w:rsidRPr="00945864">
        <w:rPr>
          <w:rFonts w:ascii="Times New Roman" w:hAnsi="Times New Roman"/>
          <w:sz w:val="28"/>
          <w:szCs w:val="28"/>
        </w:rPr>
        <w:t xml:space="preserve"> могут подавлять выработку антител после применения живой вирусной вакцины и увеличивать риск развития инфекции, что может привести к летальному исходу. Риск увеличивается у пациентов, иммунная функция которых уже нарушена вследствие основного заболевания. </w:t>
      </w:r>
    </w:p>
    <w:p w14:paraId="48DA6071" w14:textId="40BC5985" w:rsidR="008E6A36" w:rsidRPr="00945864" w:rsidRDefault="00157BB9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Препарат </w:t>
      </w:r>
      <w:proofErr w:type="spellStart"/>
      <w:r w:rsidR="005C7275" w:rsidRPr="00945864">
        <w:rPr>
          <w:rFonts w:ascii="Times New Roman" w:hAnsi="Times New Roman"/>
          <w:sz w:val="28"/>
          <w:szCs w:val="28"/>
        </w:rPr>
        <w:t>Бендамустин</w:t>
      </w:r>
      <w:proofErr w:type="spellEnd"/>
      <w:r w:rsidR="005C7275" w:rsidRPr="00945864">
        <w:rPr>
          <w:rFonts w:ascii="Times New Roman" w:hAnsi="Times New Roman"/>
          <w:sz w:val="28"/>
          <w:szCs w:val="28"/>
        </w:rPr>
        <w:t xml:space="preserve"> Аккорд</w:t>
      </w:r>
      <w:r w:rsidR="008E6A36" w:rsidRPr="009458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6A36" w:rsidRPr="00945864">
        <w:rPr>
          <w:rFonts w:ascii="Times New Roman" w:hAnsi="Times New Roman"/>
          <w:sz w:val="28"/>
          <w:szCs w:val="28"/>
        </w:rPr>
        <w:t>метаболизируется</w:t>
      </w:r>
      <w:proofErr w:type="spellEnd"/>
      <w:r w:rsidR="008E6A36" w:rsidRPr="00945864">
        <w:rPr>
          <w:rFonts w:ascii="Times New Roman" w:hAnsi="Times New Roman"/>
          <w:sz w:val="28"/>
          <w:szCs w:val="28"/>
        </w:rPr>
        <w:t xml:space="preserve"> с участием изофермента 1A2 цитохрома P450 (CYP). Следовательно, существует вероятность взаимодействия с ингибиторами CYP1A2, такими, как </w:t>
      </w:r>
      <w:proofErr w:type="spellStart"/>
      <w:r w:rsidR="008E6A36" w:rsidRPr="00945864">
        <w:rPr>
          <w:rFonts w:ascii="Times New Roman" w:hAnsi="Times New Roman"/>
          <w:sz w:val="28"/>
          <w:szCs w:val="28"/>
        </w:rPr>
        <w:t>флувоксамин</w:t>
      </w:r>
      <w:proofErr w:type="spellEnd"/>
      <w:r w:rsidR="008E6A36" w:rsidRPr="0094586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E6A36" w:rsidRPr="00945864">
        <w:rPr>
          <w:rFonts w:ascii="Times New Roman" w:hAnsi="Times New Roman"/>
          <w:sz w:val="28"/>
          <w:szCs w:val="28"/>
        </w:rPr>
        <w:t>ципрофлоксацин</w:t>
      </w:r>
      <w:proofErr w:type="spellEnd"/>
      <w:r w:rsidR="008E6A36" w:rsidRPr="00945864">
        <w:rPr>
          <w:rFonts w:ascii="Times New Roman" w:hAnsi="Times New Roman"/>
          <w:sz w:val="28"/>
          <w:szCs w:val="28"/>
        </w:rPr>
        <w:t xml:space="preserve">, ацикловир или </w:t>
      </w:r>
      <w:proofErr w:type="spellStart"/>
      <w:r w:rsidR="008E6A36" w:rsidRPr="00945864">
        <w:rPr>
          <w:rFonts w:ascii="Times New Roman" w:hAnsi="Times New Roman"/>
          <w:sz w:val="28"/>
          <w:szCs w:val="28"/>
        </w:rPr>
        <w:t>циметидин</w:t>
      </w:r>
      <w:proofErr w:type="spellEnd"/>
      <w:r w:rsidR="008E6A36" w:rsidRPr="00945864">
        <w:rPr>
          <w:rFonts w:ascii="Times New Roman" w:hAnsi="Times New Roman"/>
          <w:sz w:val="28"/>
          <w:szCs w:val="28"/>
        </w:rPr>
        <w:t>.</w:t>
      </w:r>
    </w:p>
    <w:p w14:paraId="4B8AF5D3" w14:textId="77777777" w:rsidR="00D43297" w:rsidRPr="00945864" w:rsidRDefault="00D43297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4586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Специальные предупреждения</w:t>
      </w:r>
    </w:p>
    <w:p w14:paraId="47D1FC2F" w14:textId="77777777" w:rsidR="008E6A36" w:rsidRPr="00945864" w:rsidRDefault="008E6A36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945864">
        <w:rPr>
          <w:rFonts w:ascii="Times New Roman" w:hAnsi="Times New Roman"/>
          <w:i/>
          <w:sz w:val="28"/>
          <w:szCs w:val="28"/>
        </w:rPr>
        <w:t>Миелосупрессия</w:t>
      </w:r>
      <w:proofErr w:type="spellEnd"/>
    </w:p>
    <w:p w14:paraId="5DC46FCA" w14:textId="46F3CE5D" w:rsidR="008E6A36" w:rsidRPr="00945864" w:rsidRDefault="008E6A36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864">
        <w:rPr>
          <w:rFonts w:ascii="Times New Roman" w:hAnsi="Times New Roman"/>
          <w:sz w:val="28"/>
          <w:szCs w:val="28"/>
        </w:rPr>
        <w:t xml:space="preserve">На фоне терапии </w:t>
      </w:r>
      <w:r w:rsidR="005C7275" w:rsidRPr="00945864">
        <w:rPr>
          <w:rFonts w:ascii="Times New Roman" w:hAnsi="Times New Roman"/>
          <w:sz w:val="28"/>
          <w:szCs w:val="28"/>
        </w:rPr>
        <w:t xml:space="preserve">препаратом </w:t>
      </w:r>
      <w:proofErr w:type="spellStart"/>
      <w:r w:rsidR="005C7275" w:rsidRPr="00945864">
        <w:rPr>
          <w:rFonts w:ascii="Times New Roman" w:hAnsi="Times New Roman"/>
          <w:sz w:val="28"/>
          <w:szCs w:val="28"/>
        </w:rPr>
        <w:t>Бендамустин</w:t>
      </w:r>
      <w:proofErr w:type="spellEnd"/>
      <w:r w:rsidR="005C7275" w:rsidRPr="00945864">
        <w:rPr>
          <w:rFonts w:ascii="Times New Roman" w:hAnsi="Times New Roman"/>
          <w:sz w:val="28"/>
          <w:szCs w:val="28"/>
        </w:rPr>
        <w:t xml:space="preserve"> Аккорд</w:t>
      </w:r>
      <w:r w:rsidRPr="00945864">
        <w:rPr>
          <w:rFonts w:ascii="Times New Roman" w:hAnsi="Times New Roman"/>
          <w:sz w:val="28"/>
          <w:szCs w:val="28"/>
        </w:rPr>
        <w:t xml:space="preserve"> может возникнуть </w:t>
      </w:r>
      <w:proofErr w:type="spellStart"/>
      <w:r w:rsidRPr="00945864">
        <w:rPr>
          <w:rFonts w:ascii="Times New Roman" w:hAnsi="Times New Roman"/>
          <w:sz w:val="28"/>
          <w:szCs w:val="28"/>
        </w:rPr>
        <w:t>миелосупрессия</w:t>
      </w:r>
      <w:proofErr w:type="spellEnd"/>
      <w:r w:rsidRPr="00945864">
        <w:rPr>
          <w:rFonts w:ascii="Times New Roman" w:hAnsi="Times New Roman"/>
          <w:sz w:val="28"/>
          <w:szCs w:val="28"/>
        </w:rPr>
        <w:t>. Следует регулярно, как минимум один раз в неделю контролировать показатели периферической крови (лейкоциты, тромбоциты, гемоглобин и нейтрофилы). Перед началом следующего курса лечения рекомендуется достичь следующих значений: лей</w:t>
      </w:r>
      <w:r w:rsidR="00945864">
        <w:rPr>
          <w:rFonts w:ascii="Times New Roman" w:hAnsi="Times New Roman"/>
          <w:sz w:val="28"/>
          <w:szCs w:val="28"/>
        </w:rPr>
        <w:t>коциты &gt;4000/</w:t>
      </w:r>
      <w:proofErr w:type="spellStart"/>
      <w:r w:rsidR="00945864">
        <w:rPr>
          <w:rFonts w:ascii="Times New Roman" w:hAnsi="Times New Roman"/>
          <w:sz w:val="28"/>
          <w:szCs w:val="28"/>
        </w:rPr>
        <w:t>мкл</w:t>
      </w:r>
      <w:proofErr w:type="spellEnd"/>
      <w:r w:rsidR="00945864">
        <w:rPr>
          <w:rFonts w:ascii="Times New Roman" w:hAnsi="Times New Roman"/>
          <w:sz w:val="28"/>
          <w:szCs w:val="28"/>
        </w:rPr>
        <w:t xml:space="preserve">, тромбоциты &gt;100 </w:t>
      </w:r>
      <w:r w:rsidRPr="00945864">
        <w:rPr>
          <w:rFonts w:ascii="Times New Roman" w:hAnsi="Times New Roman"/>
          <w:sz w:val="28"/>
          <w:szCs w:val="28"/>
        </w:rPr>
        <w:t>000/</w:t>
      </w:r>
      <w:proofErr w:type="spellStart"/>
      <w:r w:rsidRPr="00945864">
        <w:rPr>
          <w:rFonts w:ascii="Times New Roman" w:hAnsi="Times New Roman"/>
          <w:sz w:val="28"/>
          <w:szCs w:val="28"/>
        </w:rPr>
        <w:t>мкл</w:t>
      </w:r>
      <w:proofErr w:type="spellEnd"/>
      <w:r w:rsidRPr="00945864">
        <w:rPr>
          <w:rFonts w:ascii="Times New Roman" w:hAnsi="Times New Roman"/>
          <w:sz w:val="28"/>
          <w:szCs w:val="28"/>
        </w:rPr>
        <w:t>.</w:t>
      </w:r>
    </w:p>
    <w:p w14:paraId="5401749E" w14:textId="77777777" w:rsidR="008E6A36" w:rsidRPr="00945864" w:rsidRDefault="008E6A36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45864">
        <w:rPr>
          <w:rFonts w:ascii="Times New Roman" w:hAnsi="Times New Roman"/>
          <w:i/>
          <w:sz w:val="28"/>
          <w:szCs w:val="28"/>
        </w:rPr>
        <w:t>Инфекции</w:t>
      </w:r>
    </w:p>
    <w:p w14:paraId="56E3C23D" w14:textId="786381B3" w:rsidR="008E6A36" w:rsidRPr="00945864" w:rsidRDefault="008E6A36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864">
        <w:rPr>
          <w:rFonts w:ascii="Times New Roman" w:hAnsi="Times New Roman"/>
          <w:sz w:val="28"/>
          <w:szCs w:val="28"/>
        </w:rPr>
        <w:t xml:space="preserve">При применении </w:t>
      </w:r>
      <w:proofErr w:type="spellStart"/>
      <w:r w:rsidRPr="00945864">
        <w:rPr>
          <w:rFonts w:ascii="Times New Roman" w:hAnsi="Times New Roman"/>
          <w:sz w:val="28"/>
          <w:szCs w:val="28"/>
        </w:rPr>
        <w:t>бендамустина</w:t>
      </w:r>
      <w:proofErr w:type="spellEnd"/>
      <w:r w:rsidRPr="00945864">
        <w:rPr>
          <w:rFonts w:ascii="Times New Roman" w:hAnsi="Times New Roman"/>
          <w:sz w:val="28"/>
          <w:szCs w:val="28"/>
        </w:rPr>
        <w:t xml:space="preserve"> наблюдались серьезные и смертельные инфекции, включая бактериальные (сепсис, пневмония) и </w:t>
      </w:r>
      <w:r w:rsidRPr="00945864">
        <w:rPr>
          <w:rFonts w:ascii="Times New Roman" w:hAnsi="Times New Roman"/>
          <w:sz w:val="28"/>
          <w:szCs w:val="28"/>
        </w:rPr>
        <w:lastRenderedPageBreak/>
        <w:t xml:space="preserve">оппортунистические инфекции, такие как пневмоцистная пневмония (ПП), вирус ветряной оспы (VZV) и цитомегаловирус (ЦМВ). </w:t>
      </w:r>
      <w:r w:rsidR="00536AB2" w:rsidRPr="00945864">
        <w:rPr>
          <w:rFonts w:ascii="Times New Roman" w:hAnsi="Times New Roman"/>
          <w:sz w:val="28"/>
          <w:szCs w:val="28"/>
        </w:rPr>
        <w:t xml:space="preserve">Сообщалось о случаях прогрессирующей мультифокальной </w:t>
      </w:r>
      <w:proofErr w:type="spellStart"/>
      <w:r w:rsidR="00536AB2" w:rsidRPr="00945864">
        <w:rPr>
          <w:rFonts w:ascii="Times New Roman" w:hAnsi="Times New Roman"/>
          <w:sz w:val="28"/>
          <w:szCs w:val="28"/>
        </w:rPr>
        <w:t>лейкоэнцефалопатии</w:t>
      </w:r>
      <w:proofErr w:type="spellEnd"/>
      <w:r w:rsidR="00536AB2" w:rsidRPr="00945864">
        <w:rPr>
          <w:rFonts w:ascii="Times New Roman" w:hAnsi="Times New Roman"/>
          <w:sz w:val="28"/>
          <w:szCs w:val="28"/>
        </w:rPr>
        <w:t xml:space="preserve"> (ПМЛ), в том числе с летальным исходом, после применения </w:t>
      </w:r>
      <w:proofErr w:type="spellStart"/>
      <w:r w:rsidR="00536AB2" w:rsidRPr="00945864">
        <w:rPr>
          <w:rFonts w:ascii="Times New Roman" w:hAnsi="Times New Roman"/>
          <w:sz w:val="28"/>
          <w:szCs w:val="28"/>
        </w:rPr>
        <w:t>бендамустина</w:t>
      </w:r>
      <w:proofErr w:type="spellEnd"/>
      <w:r w:rsidR="00536AB2" w:rsidRPr="00945864">
        <w:rPr>
          <w:rFonts w:ascii="Times New Roman" w:hAnsi="Times New Roman"/>
          <w:sz w:val="28"/>
          <w:szCs w:val="28"/>
        </w:rPr>
        <w:t xml:space="preserve"> в основном в комбинации с </w:t>
      </w:r>
      <w:proofErr w:type="spellStart"/>
      <w:r w:rsidR="00536AB2" w:rsidRPr="00945864">
        <w:rPr>
          <w:rFonts w:ascii="Times New Roman" w:hAnsi="Times New Roman"/>
          <w:sz w:val="28"/>
          <w:szCs w:val="28"/>
        </w:rPr>
        <w:t>ритуксимабом</w:t>
      </w:r>
      <w:proofErr w:type="spellEnd"/>
      <w:r w:rsidR="00536AB2" w:rsidRPr="00945864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="00536AB2" w:rsidRPr="00945864">
        <w:rPr>
          <w:rFonts w:ascii="Times New Roman" w:hAnsi="Times New Roman"/>
          <w:sz w:val="28"/>
          <w:szCs w:val="28"/>
        </w:rPr>
        <w:t>обинутузумабом</w:t>
      </w:r>
      <w:proofErr w:type="spellEnd"/>
      <w:r w:rsidR="00536AB2" w:rsidRPr="00945864">
        <w:rPr>
          <w:rFonts w:ascii="Times New Roman" w:hAnsi="Times New Roman"/>
          <w:sz w:val="28"/>
          <w:szCs w:val="28"/>
        </w:rPr>
        <w:t xml:space="preserve">. </w:t>
      </w:r>
      <w:r w:rsidRPr="00945864">
        <w:rPr>
          <w:rFonts w:ascii="Times New Roman" w:hAnsi="Times New Roman"/>
          <w:sz w:val="28"/>
          <w:szCs w:val="28"/>
        </w:rPr>
        <w:t xml:space="preserve">Применение </w:t>
      </w:r>
      <w:proofErr w:type="spellStart"/>
      <w:r w:rsidRPr="00945864">
        <w:rPr>
          <w:rFonts w:ascii="Times New Roman" w:hAnsi="Times New Roman"/>
          <w:sz w:val="28"/>
          <w:szCs w:val="28"/>
        </w:rPr>
        <w:t>бендамустина</w:t>
      </w:r>
      <w:proofErr w:type="spellEnd"/>
      <w:r w:rsidRPr="00945864">
        <w:rPr>
          <w:rFonts w:ascii="Times New Roman" w:hAnsi="Times New Roman"/>
          <w:sz w:val="28"/>
          <w:szCs w:val="28"/>
        </w:rPr>
        <w:t xml:space="preserve"> может привести</w:t>
      </w:r>
      <w:r w:rsidR="00945864">
        <w:rPr>
          <w:rFonts w:ascii="Times New Roman" w:hAnsi="Times New Roman"/>
          <w:sz w:val="28"/>
          <w:szCs w:val="28"/>
        </w:rPr>
        <w:t xml:space="preserve"> к длительной </w:t>
      </w:r>
      <w:proofErr w:type="spellStart"/>
      <w:r w:rsidR="00945864">
        <w:rPr>
          <w:rFonts w:ascii="Times New Roman" w:hAnsi="Times New Roman"/>
          <w:sz w:val="28"/>
          <w:szCs w:val="28"/>
        </w:rPr>
        <w:t>лимфоцитопении</w:t>
      </w:r>
      <w:proofErr w:type="spellEnd"/>
      <w:r w:rsidR="00945864">
        <w:rPr>
          <w:rFonts w:ascii="Times New Roman" w:hAnsi="Times New Roman"/>
          <w:sz w:val="28"/>
          <w:szCs w:val="28"/>
        </w:rPr>
        <w:t xml:space="preserve"> (&lt;</w:t>
      </w:r>
      <w:r w:rsidRPr="00945864">
        <w:rPr>
          <w:rFonts w:ascii="Times New Roman" w:hAnsi="Times New Roman"/>
          <w:sz w:val="28"/>
          <w:szCs w:val="28"/>
        </w:rPr>
        <w:t>600/</w:t>
      </w:r>
      <w:proofErr w:type="spellStart"/>
      <w:r w:rsidRPr="00945864">
        <w:rPr>
          <w:rFonts w:ascii="Times New Roman" w:hAnsi="Times New Roman"/>
          <w:sz w:val="28"/>
          <w:szCs w:val="28"/>
        </w:rPr>
        <w:t>мкл</w:t>
      </w:r>
      <w:proofErr w:type="spellEnd"/>
      <w:r w:rsidRPr="00945864">
        <w:rPr>
          <w:rFonts w:ascii="Times New Roman" w:hAnsi="Times New Roman"/>
          <w:sz w:val="28"/>
          <w:szCs w:val="28"/>
        </w:rPr>
        <w:t>) и снижению числа CD4-положит</w:t>
      </w:r>
      <w:r w:rsidR="00945864">
        <w:rPr>
          <w:rFonts w:ascii="Times New Roman" w:hAnsi="Times New Roman"/>
          <w:sz w:val="28"/>
          <w:szCs w:val="28"/>
        </w:rPr>
        <w:t>ельных Т-клеток (Т-хелперов) (&lt;</w:t>
      </w:r>
      <w:r w:rsidRPr="00945864">
        <w:rPr>
          <w:rFonts w:ascii="Times New Roman" w:hAnsi="Times New Roman"/>
          <w:sz w:val="28"/>
          <w:szCs w:val="28"/>
        </w:rPr>
        <w:t>200/</w:t>
      </w:r>
      <w:proofErr w:type="spellStart"/>
      <w:r w:rsidRPr="00945864">
        <w:rPr>
          <w:rFonts w:ascii="Times New Roman" w:hAnsi="Times New Roman"/>
          <w:sz w:val="28"/>
          <w:szCs w:val="28"/>
        </w:rPr>
        <w:t>мкл</w:t>
      </w:r>
      <w:proofErr w:type="spellEnd"/>
      <w:r w:rsidRPr="00945864">
        <w:rPr>
          <w:rFonts w:ascii="Times New Roman" w:hAnsi="Times New Roman"/>
          <w:sz w:val="28"/>
          <w:szCs w:val="28"/>
        </w:rPr>
        <w:t xml:space="preserve">) в течение не менее 7-9 месяцев после завершения лечения. </w:t>
      </w:r>
      <w:proofErr w:type="spellStart"/>
      <w:r w:rsidRPr="00945864">
        <w:rPr>
          <w:rFonts w:ascii="Times New Roman" w:hAnsi="Times New Roman"/>
          <w:sz w:val="28"/>
          <w:szCs w:val="28"/>
        </w:rPr>
        <w:t>Лимфоцитопения</w:t>
      </w:r>
      <w:proofErr w:type="spellEnd"/>
      <w:r w:rsidRPr="00945864">
        <w:rPr>
          <w:rFonts w:ascii="Times New Roman" w:hAnsi="Times New Roman"/>
          <w:sz w:val="28"/>
          <w:szCs w:val="28"/>
        </w:rPr>
        <w:t xml:space="preserve"> и снижение числа CD4-положительных Т-клеток более выражены при применении </w:t>
      </w:r>
      <w:proofErr w:type="spellStart"/>
      <w:r w:rsidRPr="00945864">
        <w:rPr>
          <w:rFonts w:ascii="Times New Roman" w:hAnsi="Times New Roman"/>
          <w:sz w:val="28"/>
          <w:szCs w:val="28"/>
        </w:rPr>
        <w:t>бендамустина</w:t>
      </w:r>
      <w:proofErr w:type="spellEnd"/>
      <w:r w:rsidRPr="00945864">
        <w:rPr>
          <w:rFonts w:ascii="Times New Roman" w:hAnsi="Times New Roman"/>
          <w:sz w:val="28"/>
          <w:szCs w:val="28"/>
        </w:rPr>
        <w:t xml:space="preserve"> в комбинации с </w:t>
      </w:r>
      <w:proofErr w:type="spellStart"/>
      <w:r w:rsidRPr="00945864">
        <w:rPr>
          <w:rFonts w:ascii="Times New Roman" w:hAnsi="Times New Roman"/>
          <w:sz w:val="28"/>
          <w:szCs w:val="28"/>
        </w:rPr>
        <w:t>ритуксимабом</w:t>
      </w:r>
      <w:proofErr w:type="spellEnd"/>
      <w:r w:rsidRPr="00945864">
        <w:rPr>
          <w:rFonts w:ascii="Times New Roman" w:hAnsi="Times New Roman"/>
          <w:sz w:val="28"/>
          <w:szCs w:val="28"/>
        </w:rPr>
        <w:t xml:space="preserve">. Пациенты с </w:t>
      </w:r>
      <w:proofErr w:type="spellStart"/>
      <w:r w:rsidRPr="00945864">
        <w:rPr>
          <w:rFonts w:ascii="Times New Roman" w:hAnsi="Times New Roman"/>
          <w:sz w:val="28"/>
          <w:szCs w:val="28"/>
        </w:rPr>
        <w:t>лимфопенией</w:t>
      </w:r>
      <w:proofErr w:type="spellEnd"/>
      <w:r w:rsidRPr="00945864">
        <w:rPr>
          <w:rFonts w:ascii="Times New Roman" w:hAnsi="Times New Roman"/>
          <w:sz w:val="28"/>
          <w:szCs w:val="28"/>
        </w:rPr>
        <w:t xml:space="preserve"> и низким уровнем CD4-положительных Т-клеток после лечения с применением </w:t>
      </w:r>
      <w:proofErr w:type="spellStart"/>
      <w:r w:rsidRPr="00945864">
        <w:rPr>
          <w:rFonts w:ascii="Times New Roman" w:hAnsi="Times New Roman"/>
          <w:sz w:val="28"/>
          <w:szCs w:val="28"/>
        </w:rPr>
        <w:t>бендамустина</w:t>
      </w:r>
      <w:proofErr w:type="spellEnd"/>
      <w:r w:rsidRPr="00945864">
        <w:rPr>
          <w:rFonts w:ascii="Times New Roman" w:hAnsi="Times New Roman"/>
          <w:sz w:val="28"/>
          <w:szCs w:val="28"/>
        </w:rPr>
        <w:t xml:space="preserve"> гидрохлорида становятся более восприимчивыми к (оппортунистическим) инфекциям. В случае снижения числа CD4-положительных Т-клеток (&lt;200/</w:t>
      </w:r>
      <w:proofErr w:type="spellStart"/>
      <w:r w:rsidRPr="00945864">
        <w:rPr>
          <w:rFonts w:ascii="Times New Roman" w:hAnsi="Times New Roman"/>
          <w:sz w:val="28"/>
          <w:szCs w:val="28"/>
        </w:rPr>
        <w:t>мкл</w:t>
      </w:r>
      <w:proofErr w:type="spellEnd"/>
      <w:r w:rsidRPr="00945864">
        <w:rPr>
          <w:rFonts w:ascii="Times New Roman" w:hAnsi="Times New Roman"/>
          <w:sz w:val="28"/>
          <w:szCs w:val="28"/>
        </w:rPr>
        <w:t>) рекомендуется рассмотрение необходимости проведения профилактики пневмоцистной пневмонии (ПП). В ходе лечения необходим контроль симптомов дыхательной системы у всех пациентов. Пациентов следует проинструктировать о необходимости своевременно сообщать</w:t>
      </w:r>
      <w:r w:rsidR="00945864">
        <w:rPr>
          <w:rFonts w:ascii="Times New Roman" w:hAnsi="Times New Roman"/>
          <w:sz w:val="28"/>
          <w:szCs w:val="28"/>
        </w:rPr>
        <w:t>,</w:t>
      </w:r>
      <w:r w:rsidRPr="00945864">
        <w:rPr>
          <w:rFonts w:ascii="Times New Roman" w:hAnsi="Times New Roman"/>
          <w:sz w:val="28"/>
          <w:szCs w:val="28"/>
        </w:rPr>
        <w:t xml:space="preserve"> о новых признаках инфекции, включая лихорадку или симптомы дыхательной системы. При наличии признаков (оппортунистических) инфекций следует рассмотреть необходимость прекращения приема </w:t>
      </w:r>
      <w:proofErr w:type="spellStart"/>
      <w:r w:rsidRPr="00945864">
        <w:rPr>
          <w:rFonts w:ascii="Times New Roman" w:hAnsi="Times New Roman"/>
          <w:sz w:val="28"/>
          <w:szCs w:val="28"/>
        </w:rPr>
        <w:t>бендамустина</w:t>
      </w:r>
      <w:proofErr w:type="spellEnd"/>
      <w:r w:rsidRPr="00945864">
        <w:rPr>
          <w:rFonts w:ascii="Times New Roman" w:hAnsi="Times New Roman"/>
          <w:sz w:val="28"/>
          <w:szCs w:val="28"/>
        </w:rPr>
        <w:t xml:space="preserve"> гидрохлорида.</w:t>
      </w:r>
    </w:p>
    <w:p w14:paraId="456F35DD" w14:textId="77777777" w:rsidR="00536AB2" w:rsidRPr="00945864" w:rsidRDefault="00536AB2" w:rsidP="00945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864">
        <w:rPr>
          <w:rFonts w:ascii="Times New Roman" w:hAnsi="Times New Roman"/>
          <w:sz w:val="28"/>
          <w:szCs w:val="28"/>
          <w:lang w:val="kk-KZ"/>
        </w:rPr>
        <w:t xml:space="preserve">Необходимо учитывать </w:t>
      </w:r>
      <w:r w:rsidRPr="00945864">
        <w:rPr>
          <w:rFonts w:ascii="Times New Roman" w:hAnsi="Times New Roman"/>
          <w:sz w:val="28"/>
          <w:szCs w:val="28"/>
        </w:rPr>
        <w:t>ПМЛ в дифференциальной диагностике у пациентов с новыми или ухудшающимися неврологическими, когнитивными или поведенческими признаками или симптомами. Если есть подозрение на ПМЛ, то следует провести соответствующие диагностические оценки и приостановить лечение до тех пор, пока ПМЛ не будет исключена.</w:t>
      </w:r>
    </w:p>
    <w:p w14:paraId="7A9F8D20" w14:textId="77777777" w:rsidR="008E6A36" w:rsidRPr="00945864" w:rsidRDefault="008E6A36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45864">
        <w:rPr>
          <w:rFonts w:ascii="Times New Roman" w:hAnsi="Times New Roman"/>
          <w:i/>
          <w:sz w:val="28"/>
          <w:szCs w:val="28"/>
        </w:rPr>
        <w:t>Реактивация гепатита В</w:t>
      </w:r>
    </w:p>
    <w:p w14:paraId="55F60533" w14:textId="77777777" w:rsidR="008E6A36" w:rsidRPr="00945864" w:rsidRDefault="008E6A36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864">
        <w:rPr>
          <w:rFonts w:ascii="Times New Roman" w:hAnsi="Times New Roman"/>
          <w:sz w:val="28"/>
          <w:szCs w:val="28"/>
        </w:rPr>
        <w:t xml:space="preserve">При применении </w:t>
      </w:r>
      <w:proofErr w:type="spellStart"/>
      <w:r w:rsidRPr="00945864">
        <w:rPr>
          <w:rFonts w:ascii="Times New Roman" w:hAnsi="Times New Roman"/>
          <w:sz w:val="28"/>
          <w:szCs w:val="28"/>
        </w:rPr>
        <w:t>бендамустина</w:t>
      </w:r>
      <w:proofErr w:type="spellEnd"/>
      <w:r w:rsidRPr="00945864">
        <w:rPr>
          <w:rFonts w:ascii="Times New Roman" w:hAnsi="Times New Roman"/>
          <w:sz w:val="28"/>
          <w:szCs w:val="28"/>
        </w:rPr>
        <w:t xml:space="preserve"> наблюдалась реактивация гепатита B у пациентов, которые являлись хроническими носителями данного вируса. Некоторые случаи привели к развитию острой печеночной недостаточности или к летальному исходу. Перед началом приема </w:t>
      </w:r>
      <w:proofErr w:type="spellStart"/>
      <w:r w:rsidRPr="00945864">
        <w:rPr>
          <w:rFonts w:ascii="Times New Roman" w:hAnsi="Times New Roman"/>
          <w:sz w:val="28"/>
          <w:szCs w:val="28"/>
        </w:rPr>
        <w:t>бендамустина</w:t>
      </w:r>
      <w:proofErr w:type="spellEnd"/>
      <w:r w:rsidRPr="00945864">
        <w:rPr>
          <w:rFonts w:ascii="Times New Roman" w:hAnsi="Times New Roman"/>
          <w:sz w:val="28"/>
          <w:szCs w:val="28"/>
        </w:rPr>
        <w:t xml:space="preserve"> пациентам необходимо сдать анализ на наличие инфекции HBV. Перед началом применения пациентам с положительным результатом анализа на гепатит B (включая пациентов с активной формой заболевания), а также пациентам с положительным результатом анализа на гепатит B в течение лечения необходима консультация врача, специализирующегося в области заболеваний печени и лечения гепатита B. Для носителей вируса гепатита B, которые нуждаются в лечении с применением </w:t>
      </w:r>
      <w:proofErr w:type="spellStart"/>
      <w:r w:rsidRPr="00945864">
        <w:rPr>
          <w:rFonts w:ascii="Times New Roman" w:hAnsi="Times New Roman"/>
          <w:sz w:val="28"/>
          <w:szCs w:val="28"/>
        </w:rPr>
        <w:t>бендамустина</w:t>
      </w:r>
      <w:proofErr w:type="spellEnd"/>
      <w:r w:rsidRPr="00945864">
        <w:rPr>
          <w:rFonts w:ascii="Times New Roman" w:hAnsi="Times New Roman"/>
          <w:sz w:val="28"/>
          <w:szCs w:val="28"/>
        </w:rPr>
        <w:t xml:space="preserve">, необходим строгий контроль симптомов активной инфекции гепатита В </w:t>
      </w:r>
      <w:proofErr w:type="spellStart"/>
      <w:r w:rsidRPr="00945864">
        <w:rPr>
          <w:rFonts w:ascii="Times New Roman" w:hAnsi="Times New Roman"/>
          <w:sz w:val="28"/>
          <w:szCs w:val="28"/>
        </w:rPr>
        <w:t>в</w:t>
      </w:r>
      <w:proofErr w:type="spellEnd"/>
      <w:r w:rsidRPr="00945864">
        <w:rPr>
          <w:rFonts w:ascii="Times New Roman" w:hAnsi="Times New Roman"/>
          <w:sz w:val="28"/>
          <w:szCs w:val="28"/>
        </w:rPr>
        <w:t xml:space="preserve"> течение лечения и на протяжении нескольких месяцев после окончания терапии.</w:t>
      </w:r>
    </w:p>
    <w:p w14:paraId="5A326A0A" w14:textId="77777777" w:rsidR="008E6A36" w:rsidRPr="00945864" w:rsidRDefault="008E6A36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45864">
        <w:rPr>
          <w:rFonts w:ascii="Times New Roman" w:hAnsi="Times New Roman"/>
          <w:i/>
          <w:sz w:val="28"/>
          <w:szCs w:val="28"/>
        </w:rPr>
        <w:t>Кожные реакции</w:t>
      </w:r>
    </w:p>
    <w:p w14:paraId="5B1AECC7" w14:textId="71BE25B6" w:rsidR="008E6A36" w:rsidRPr="00945864" w:rsidRDefault="008E6A36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864">
        <w:rPr>
          <w:rFonts w:ascii="Times New Roman" w:hAnsi="Times New Roman"/>
          <w:sz w:val="28"/>
          <w:szCs w:val="28"/>
        </w:rPr>
        <w:lastRenderedPageBreak/>
        <w:t xml:space="preserve">Сообщалось о случаях развития кожных реакций. Данные явления включали сыпь, кожные реакции тяжелой степени и буллезную экзантему. Сообщалось о случаях развития синдрома </w:t>
      </w:r>
      <w:proofErr w:type="spellStart"/>
      <w:r w:rsidRPr="00945864">
        <w:rPr>
          <w:rFonts w:ascii="Times New Roman" w:hAnsi="Times New Roman"/>
          <w:sz w:val="28"/>
          <w:szCs w:val="28"/>
        </w:rPr>
        <w:t>Стивенса</w:t>
      </w:r>
      <w:proofErr w:type="spellEnd"/>
      <w:r w:rsidRPr="00945864">
        <w:rPr>
          <w:rFonts w:ascii="Times New Roman" w:hAnsi="Times New Roman"/>
          <w:sz w:val="28"/>
          <w:szCs w:val="28"/>
        </w:rPr>
        <w:t xml:space="preserve">-Джонсона (ССД), токсического </w:t>
      </w:r>
      <w:proofErr w:type="spellStart"/>
      <w:r w:rsidRPr="00945864">
        <w:rPr>
          <w:rFonts w:ascii="Times New Roman" w:hAnsi="Times New Roman"/>
          <w:sz w:val="28"/>
          <w:szCs w:val="28"/>
        </w:rPr>
        <w:t>эпидермального</w:t>
      </w:r>
      <w:proofErr w:type="spellEnd"/>
      <w:r w:rsidRPr="009458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5864">
        <w:rPr>
          <w:rFonts w:ascii="Times New Roman" w:hAnsi="Times New Roman"/>
          <w:sz w:val="28"/>
          <w:szCs w:val="28"/>
        </w:rPr>
        <w:t>некролиза</w:t>
      </w:r>
      <w:proofErr w:type="spellEnd"/>
      <w:r w:rsidRPr="00945864">
        <w:rPr>
          <w:rFonts w:ascii="Times New Roman" w:hAnsi="Times New Roman"/>
          <w:sz w:val="28"/>
          <w:szCs w:val="28"/>
        </w:rPr>
        <w:t xml:space="preserve"> (ТЭН) и лекарственной реакции с </w:t>
      </w:r>
      <w:proofErr w:type="spellStart"/>
      <w:r w:rsidRPr="00945864">
        <w:rPr>
          <w:rFonts w:ascii="Times New Roman" w:hAnsi="Times New Roman"/>
          <w:sz w:val="28"/>
          <w:szCs w:val="28"/>
        </w:rPr>
        <w:t>эозинофилией</w:t>
      </w:r>
      <w:proofErr w:type="spellEnd"/>
      <w:r w:rsidRPr="00945864">
        <w:rPr>
          <w:rFonts w:ascii="Times New Roman" w:hAnsi="Times New Roman"/>
          <w:sz w:val="28"/>
          <w:szCs w:val="28"/>
        </w:rPr>
        <w:t xml:space="preserve"> и системными симптомами (DRESS-синдром), в некоторых случаях с летальным исходом, на фоне приема </w:t>
      </w:r>
      <w:proofErr w:type="spellStart"/>
      <w:r w:rsidRPr="00945864">
        <w:rPr>
          <w:rFonts w:ascii="Times New Roman" w:hAnsi="Times New Roman"/>
          <w:sz w:val="28"/>
          <w:szCs w:val="28"/>
        </w:rPr>
        <w:t>бендамустина</w:t>
      </w:r>
      <w:proofErr w:type="spellEnd"/>
      <w:r w:rsidRPr="00945864">
        <w:rPr>
          <w:rFonts w:ascii="Times New Roman" w:hAnsi="Times New Roman"/>
          <w:sz w:val="28"/>
          <w:szCs w:val="28"/>
        </w:rPr>
        <w:t xml:space="preserve">. Врач должен проинформировать пациентов о симптомах данных реакций и необходимости незамедлительного обращения к врачу при развитии данных симптомов. Некоторые явления возникали в случае применения </w:t>
      </w:r>
      <w:proofErr w:type="spellStart"/>
      <w:r w:rsidRPr="00945864">
        <w:rPr>
          <w:rFonts w:ascii="Times New Roman" w:hAnsi="Times New Roman"/>
          <w:sz w:val="28"/>
          <w:szCs w:val="28"/>
        </w:rPr>
        <w:t>бендамустина</w:t>
      </w:r>
      <w:proofErr w:type="spellEnd"/>
      <w:r w:rsidRPr="00945864">
        <w:rPr>
          <w:rFonts w:ascii="Times New Roman" w:hAnsi="Times New Roman"/>
          <w:sz w:val="28"/>
          <w:szCs w:val="28"/>
        </w:rPr>
        <w:t xml:space="preserve"> в комбинации с другими противоопухолевыми препаратами, поэтому точная связь между приемом препарата и их развитием не установлена. При возникновении кожных реакций, может наблюдаться их прогрессирование и повышение степени тяжести на фоне дальнейшего лечения. В случае прогрессирования кожных реакций, применение</w:t>
      </w:r>
      <w:r w:rsidR="005C7275" w:rsidRPr="00945864">
        <w:rPr>
          <w:rFonts w:ascii="Times New Roman" w:hAnsi="Times New Roman"/>
          <w:sz w:val="28"/>
          <w:szCs w:val="28"/>
        </w:rPr>
        <w:t xml:space="preserve"> препарата</w:t>
      </w:r>
      <w:r w:rsidRPr="009458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7275" w:rsidRPr="00945864">
        <w:rPr>
          <w:rFonts w:ascii="Times New Roman" w:hAnsi="Times New Roman"/>
          <w:sz w:val="28"/>
          <w:szCs w:val="28"/>
        </w:rPr>
        <w:t>Бендамустин</w:t>
      </w:r>
      <w:proofErr w:type="spellEnd"/>
      <w:r w:rsidR="005C7275" w:rsidRPr="00945864">
        <w:rPr>
          <w:rFonts w:ascii="Times New Roman" w:hAnsi="Times New Roman"/>
          <w:sz w:val="28"/>
          <w:szCs w:val="28"/>
        </w:rPr>
        <w:t xml:space="preserve"> Аккорд</w:t>
      </w:r>
      <w:r w:rsidRPr="00945864">
        <w:rPr>
          <w:rFonts w:ascii="Times New Roman" w:hAnsi="Times New Roman"/>
          <w:sz w:val="28"/>
          <w:szCs w:val="28"/>
        </w:rPr>
        <w:t xml:space="preserve"> должно быть приостановлено или отменено. В случае развития тяжелых кожных реакций с подозреваемой связью с приемом </w:t>
      </w:r>
      <w:proofErr w:type="spellStart"/>
      <w:r w:rsidRPr="00945864">
        <w:rPr>
          <w:rFonts w:ascii="Times New Roman" w:hAnsi="Times New Roman"/>
          <w:sz w:val="28"/>
          <w:szCs w:val="28"/>
        </w:rPr>
        <w:t>бендамустина</w:t>
      </w:r>
      <w:proofErr w:type="spellEnd"/>
      <w:r w:rsidRPr="00945864">
        <w:rPr>
          <w:rFonts w:ascii="Times New Roman" w:hAnsi="Times New Roman"/>
          <w:sz w:val="28"/>
          <w:szCs w:val="28"/>
        </w:rPr>
        <w:t xml:space="preserve"> лечение должно быть отменено.</w:t>
      </w:r>
    </w:p>
    <w:p w14:paraId="1DFA8495" w14:textId="77777777" w:rsidR="00536AB2" w:rsidRPr="00945864" w:rsidRDefault="00536AB2" w:rsidP="00945864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945864">
        <w:rPr>
          <w:rFonts w:ascii="Times New Roman" w:hAnsi="Times New Roman"/>
          <w:i/>
          <w:iCs/>
          <w:sz w:val="28"/>
          <w:szCs w:val="28"/>
        </w:rPr>
        <w:t>Немеланомный</w:t>
      </w:r>
      <w:proofErr w:type="spellEnd"/>
      <w:r w:rsidRPr="00945864">
        <w:rPr>
          <w:rFonts w:ascii="Times New Roman" w:hAnsi="Times New Roman"/>
          <w:i/>
          <w:iCs/>
          <w:sz w:val="28"/>
          <w:szCs w:val="28"/>
        </w:rPr>
        <w:t xml:space="preserve"> рак кожи</w:t>
      </w:r>
    </w:p>
    <w:p w14:paraId="2EBD0D97" w14:textId="00BC562B" w:rsidR="00536AB2" w:rsidRPr="00945864" w:rsidRDefault="00536AB2" w:rsidP="00945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864">
        <w:rPr>
          <w:rFonts w:ascii="Times New Roman" w:hAnsi="Times New Roman"/>
          <w:sz w:val="28"/>
          <w:szCs w:val="28"/>
        </w:rPr>
        <w:t xml:space="preserve">В клинических исследованиях повышенный риск развития </w:t>
      </w:r>
      <w:proofErr w:type="spellStart"/>
      <w:r w:rsidRPr="00945864">
        <w:rPr>
          <w:rFonts w:ascii="Times New Roman" w:hAnsi="Times New Roman"/>
          <w:sz w:val="28"/>
          <w:szCs w:val="28"/>
        </w:rPr>
        <w:t>немеланомного</w:t>
      </w:r>
      <w:proofErr w:type="spellEnd"/>
      <w:r w:rsidRPr="00945864">
        <w:rPr>
          <w:rFonts w:ascii="Times New Roman" w:hAnsi="Times New Roman"/>
          <w:sz w:val="28"/>
          <w:szCs w:val="28"/>
        </w:rPr>
        <w:t xml:space="preserve"> рака кожи (</w:t>
      </w:r>
      <w:bookmarkStart w:id="2" w:name="_Hlk69379943"/>
      <w:r w:rsidR="008A1384" w:rsidRPr="00945864">
        <w:rPr>
          <w:rFonts w:ascii="Times New Roman" w:hAnsi="Times New Roman"/>
          <w:sz w:val="28"/>
          <w:szCs w:val="28"/>
        </w:rPr>
        <w:t>базальноклеточный рак и плоскоклеточный рак</w:t>
      </w:r>
      <w:bookmarkEnd w:id="2"/>
      <w:r w:rsidRPr="00945864">
        <w:rPr>
          <w:rFonts w:ascii="Times New Roman" w:hAnsi="Times New Roman"/>
          <w:sz w:val="28"/>
          <w:szCs w:val="28"/>
        </w:rPr>
        <w:t xml:space="preserve">) наблюдался у пациентов, получавших терапию, содержащую </w:t>
      </w:r>
      <w:proofErr w:type="spellStart"/>
      <w:r w:rsidRPr="00945864">
        <w:rPr>
          <w:rFonts w:ascii="Times New Roman" w:hAnsi="Times New Roman"/>
          <w:sz w:val="28"/>
          <w:szCs w:val="28"/>
        </w:rPr>
        <w:t>бендамустин</w:t>
      </w:r>
      <w:proofErr w:type="spellEnd"/>
      <w:r w:rsidRPr="00945864">
        <w:rPr>
          <w:rFonts w:ascii="Times New Roman" w:hAnsi="Times New Roman"/>
          <w:sz w:val="28"/>
          <w:szCs w:val="28"/>
        </w:rPr>
        <w:t>. Периодическое обследование кожи рекомендуется всем пациентам, особенно тем, у кого есть факторы риска развития рака кожи.</w:t>
      </w:r>
    </w:p>
    <w:p w14:paraId="32FA84C1" w14:textId="294F710C" w:rsidR="008E6A36" w:rsidRPr="00945864" w:rsidRDefault="008E6A36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45864">
        <w:rPr>
          <w:rFonts w:ascii="Times New Roman" w:hAnsi="Times New Roman"/>
          <w:i/>
          <w:sz w:val="28"/>
          <w:szCs w:val="28"/>
        </w:rPr>
        <w:t>Нарушения со стороны сердца</w:t>
      </w:r>
    </w:p>
    <w:p w14:paraId="4FC3C09F" w14:textId="196B4527" w:rsidR="008E6A36" w:rsidRPr="00945864" w:rsidRDefault="008E6A36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864">
        <w:rPr>
          <w:rFonts w:ascii="Times New Roman" w:hAnsi="Times New Roman"/>
          <w:sz w:val="28"/>
          <w:szCs w:val="28"/>
        </w:rPr>
        <w:t xml:space="preserve">Во время лечения с применением </w:t>
      </w:r>
      <w:proofErr w:type="spellStart"/>
      <w:r w:rsidRPr="00945864">
        <w:rPr>
          <w:rFonts w:ascii="Times New Roman" w:hAnsi="Times New Roman"/>
          <w:sz w:val="28"/>
          <w:szCs w:val="28"/>
        </w:rPr>
        <w:t>бендамустина</w:t>
      </w:r>
      <w:proofErr w:type="spellEnd"/>
      <w:r w:rsidRPr="00945864">
        <w:rPr>
          <w:rFonts w:ascii="Times New Roman" w:hAnsi="Times New Roman"/>
          <w:sz w:val="28"/>
          <w:szCs w:val="28"/>
        </w:rPr>
        <w:t xml:space="preserve"> у пациентов с нарушениями со стороны сердца необходимо строгое наблюдение концентрации калия в крови с назначением добавок, содержащих калий, при K</w:t>
      </w:r>
      <w:r w:rsidRPr="00945864">
        <w:rPr>
          <w:rFonts w:ascii="Times New Roman" w:hAnsi="Times New Roman"/>
          <w:sz w:val="28"/>
          <w:szCs w:val="28"/>
          <w:vertAlign w:val="superscript"/>
        </w:rPr>
        <w:t>+</w:t>
      </w:r>
      <w:r w:rsidR="00945864">
        <w:rPr>
          <w:rFonts w:ascii="Times New Roman" w:hAnsi="Times New Roman"/>
          <w:sz w:val="28"/>
          <w:szCs w:val="28"/>
        </w:rPr>
        <w:t xml:space="preserve"> &lt;</w:t>
      </w:r>
      <w:r w:rsidRPr="00945864">
        <w:rPr>
          <w:rFonts w:ascii="Times New Roman" w:hAnsi="Times New Roman"/>
          <w:sz w:val="28"/>
          <w:szCs w:val="28"/>
        </w:rPr>
        <w:t xml:space="preserve">3,5 </w:t>
      </w:r>
      <w:proofErr w:type="spellStart"/>
      <w:r w:rsidRPr="00945864">
        <w:rPr>
          <w:rFonts w:ascii="Times New Roman" w:hAnsi="Times New Roman"/>
          <w:sz w:val="28"/>
          <w:szCs w:val="28"/>
        </w:rPr>
        <w:t>мэкв</w:t>
      </w:r>
      <w:proofErr w:type="spellEnd"/>
      <w:r w:rsidRPr="00945864">
        <w:rPr>
          <w:rFonts w:ascii="Times New Roman" w:hAnsi="Times New Roman"/>
          <w:sz w:val="28"/>
          <w:szCs w:val="28"/>
        </w:rPr>
        <w:t>/л, и проведением ЭКГ исследования.</w:t>
      </w:r>
    </w:p>
    <w:p w14:paraId="23C16BCE" w14:textId="77777777" w:rsidR="008E6A36" w:rsidRPr="00945864" w:rsidRDefault="008E6A36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864">
        <w:rPr>
          <w:rFonts w:ascii="Times New Roman" w:hAnsi="Times New Roman"/>
          <w:sz w:val="28"/>
          <w:szCs w:val="28"/>
        </w:rPr>
        <w:t xml:space="preserve">Сообщалось о случаях развития инфаркта миокарда и сердечной недостаточности при лечении </w:t>
      </w:r>
      <w:proofErr w:type="spellStart"/>
      <w:r w:rsidRPr="00945864">
        <w:rPr>
          <w:rFonts w:ascii="Times New Roman" w:hAnsi="Times New Roman"/>
          <w:sz w:val="28"/>
          <w:szCs w:val="28"/>
        </w:rPr>
        <w:t>бендамустином</w:t>
      </w:r>
      <w:proofErr w:type="spellEnd"/>
      <w:r w:rsidRPr="00945864">
        <w:rPr>
          <w:rFonts w:ascii="Times New Roman" w:hAnsi="Times New Roman"/>
          <w:sz w:val="28"/>
          <w:szCs w:val="28"/>
        </w:rPr>
        <w:t>. Пациентам с сопутствующими или перенесенными заболеваниями сердца необходимо строгое наблюдение врача.</w:t>
      </w:r>
    </w:p>
    <w:p w14:paraId="4E5181B8" w14:textId="77777777" w:rsidR="008E6A36" w:rsidRPr="00945864" w:rsidRDefault="008E6A36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45864">
        <w:rPr>
          <w:rFonts w:ascii="Times New Roman" w:hAnsi="Times New Roman"/>
          <w:i/>
          <w:sz w:val="28"/>
          <w:szCs w:val="28"/>
        </w:rPr>
        <w:t>Тошнота, рвота</w:t>
      </w:r>
    </w:p>
    <w:p w14:paraId="27EA5F6A" w14:textId="77777777" w:rsidR="008E6A36" w:rsidRPr="00945864" w:rsidRDefault="008E6A36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864">
        <w:rPr>
          <w:rFonts w:ascii="Times New Roman" w:hAnsi="Times New Roman"/>
          <w:sz w:val="28"/>
          <w:szCs w:val="28"/>
        </w:rPr>
        <w:t>Возможно назначение противорвотного средства для симптоматического лечения тошноты и рвоты.</w:t>
      </w:r>
    </w:p>
    <w:p w14:paraId="655B2ABD" w14:textId="77777777" w:rsidR="008E6A36" w:rsidRPr="00945864" w:rsidRDefault="008E6A36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45864">
        <w:rPr>
          <w:rFonts w:ascii="Times New Roman" w:hAnsi="Times New Roman"/>
          <w:i/>
          <w:sz w:val="28"/>
          <w:szCs w:val="28"/>
        </w:rPr>
        <w:t>Синдром лизиса опухоли</w:t>
      </w:r>
    </w:p>
    <w:p w14:paraId="75838E91" w14:textId="552D91F4" w:rsidR="008E6A36" w:rsidRPr="00945864" w:rsidRDefault="008E6A36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864">
        <w:rPr>
          <w:rFonts w:ascii="Times New Roman" w:hAnsi="Times New Roman"/>
          <w:sz w:val="28"/>
          <w:szCs w:val="28"/>
        </w:rPr>
        <w:t xml:space="preserve">В ходе клинических исследований сообщалось о случаях развития синдрома лизиса опухоли (СЛО), связанного с применением </w:t>
      </w:r>
      <w:r w:rsidR="005C7275" w:rsidRPr="00945864">
        <w:rPr>
          <w:rFonts w:ascii="Times New Roman" w:hAnsi="Times New Roman"/>
          <w:sz w:val="28"/>
          <w:szCs w:val="28"/>
        </w:rPr>
        <w:t xml:space="preserve"> препарата </w:t>
      </w:r>
      <w:proofErr w:type="spellStart"/>
      <w:r w:rsidR="005C7275" w:rsidRPr="00945864">
        <w:rPr>
          <w:rFonts w:ascii="Times New Roman" w:hAnsi="Times New Roman"/>
          <w:sz w:val="28"/>
          <w:szCs w:val="28"/>
        </w:rPr>
        <w:t>Бендамустин</w:t>
      </w:r>
      <w:proofErr w:type="spellEnd"/>
      <w:r w:rsidR="005C7275" w:rsidRPr="00945864">
        <w:rPr>
          <w:rFonts w:ascii="Times New Roman" w:hAnsi="Times New Roman"/>
          <w:sz w:val="28"/>
          <w:szCs w:val="28"/>
        </w:rPr>
        <w:t xml:space="preserve"> Аккорд</w:t>
      </w:r>
      <w:r w:rsidRPr="00945864">
        <w:rPr>
          <w:rFonts w:ascii="Times New Roman" w:hAnsi="Times New Roman"/>
          <w:sz w:val="28"/>
          <w:szCs w:val="28"/>
        </w:rPr>
        <w:t xml:space="preserve">. Начало развития явления чаще всего происходит в течение 48 часов с момента первого введения препарата и, при отсутствии медицинского вмешательства, может привести к острой почечной недостаточности и летальному исходу. До начала терапии необходимо принять решение о проведении таких профилактических мероприятий, как поддержание водного баланса, строгий контроль биохимических показателей крови, в особенности уровня калия и мочевой кислоты, а </w:t>
      </w:r>
      <w:r w:rsidRPr="00945864">
        <w:rPr>
          <w:rFonts w:ascii="Times New Roman" w:hAnsi="Times New Roman"/>
          <w:sz w:val="28"/>
          <w:szCs w:val="28"/>
        </w:rPr>
        <w:lastRenderedPageBreak/>
        <w:t xml:space="preserve">также применение </w:t>
      </w:r>
      <w:proofErr w:type="spellStart"/>
      <w:r w:rsidRPr="00945864">
        <w:rPr>
          <w:rFonts w:ascii="Times New Roman" w:hAnsi="Times New Roman"/>
          <w:sz w:val="28"/>
          <w:szCs w:val="28"/>
        </w:rPr>
        <w:t>гипоурикемических</w:t>
      </w:r>
      <w:proofErr w:type="spellEnd"/>
      <w:r w:rsidRPr="00945864">
        <w:rPr>
          <w:rFonts w:ascii="Times New Roman" w:hAnsi="Times New Roman"/>
          <w:sz w:val="28"/>
          <w:szCs w:val="28"/>
        </w:rPr>
        <w:t xml:space="preserve"> препаратов (</w:t>
      </w:r>
      <w:proofErr w:type="spellStart"/>
      <w:r w:rsidRPr="00945864">
        <w:rPr>
          <w:rFonts w:ascii="Times New Roman" w:hAnsi="Times New Roman"/>
          <w:sz w:val="28"/>
          <w:szCs w:val="28"/>
        </w:rPr>
        <w:t>аллопуринол</w:t>
      </w:r>
      <w:proofErr w:type="spellEnd"/>
      <w:r w:rsidRPr="0094586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45864">
        <w:rPr>
          <w:rFonts w:ascii="Times New Roman" w:hAnsi="Times New Roman"/>
          <w:sz w:val="28"/>
          <w:szCs w:val="28"/>
        </w:rPr>
        <w:t>расбуриказа</w:t>
      </w:r>
      <w:proofErr w:type="spellEnd"/>
      <w:r w:rsidRPr="00945864">
        <w:rPr>
          <w:rFonts w:ascii="Times New Roman" w:hAnsi="Times New Roman"/>
          <w:sz w:val="28"/>
          <w:szCs w:val="28"/>
        </w:rPr>
        <w:t xml:space="preserve">). Сообщалось о нескольких случаях развития синдрома </w:t>
      </w:r>
      <w:proofErr w:type="spellStart"/>
      <w:r w:rsidRPr="00945864">
        <w:rPr>
          <w:rFonts w:ascii="Times New Roman" w:hAnsi="Times New Roman"/>
          <w:sz w:val="28"/>
          <w:szCs w:val="28"/>
        </w:rPr>
        <w:t>Стивенса</w:t>
      </w:r>
      <w:proofErr w:type="spellEnd"/>
      <w:r w:rsidRPr="00945864">
        <w:rPr>
          <w:rFonts w:ascii="Times New Roman" w:hAnsi="Times New Roman"/>
          <w:sz w:val="28"/>
          <w:szCs w:val="28"/>
        </w:rPr>
        <w:t xml:space="preserve">-Джонсона и токсического </w:t>
      </w:r>
      <w:proofErr w:type="spellStart"/>
      <w:r w:rsidRPr="00945864">
        <w:rPr>
          <w:rFonts w:ascii="Times New Roman" w:hAnsi="Times New Roman"/>
          <w:sz w:val="28"/>
          <w:szCs w:val="28"/>
        </w:rPr>
        <w:t>эпидермального</w:t>
      </w:r>
      <w:proofErr w:type="spellEnd"/>
      <w:r w:rsidRPr="009458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5864">
        <w:rPr>
          <w:rFonts w:ascii="Times New Roman" w:hAnsi="Times New Roman"/>
          <w:sz w:val="28"/>
          <w:szCs w:val="28"/>
        </w:rPr>
        <w:t>некролиза</w:t>
      </w:r>
      <w:proofErr w:type="spellEnd"/>
      <w:r w:rsidRPr="00945864">
        <w:rPr>
          <w:rFonts w:ascii="Times New Roman" w:hAnsi="Times New Roman"/>
          <w:sz w:val="28"/>
          <w:szCs w:val="28"/>
        </w:rPr>
        <w:t xml:space="preserve"> на фоне совместного приема </w:t>
      </w:r>
      <w:proofErr w:type="spellStart"/>
      <w:r w:rsidRPr="00945864">
        <w:rPr>
          <w:rFonts w:ascii="Times New Roman" w:hAnsi="Times New Roman"/>
          <w:sz w:val="28"/>
          <w:szCs w:val="28"/>
        </w:rPr>
        <w:t>бендамустина</w:t>
      </w:r>
      <w:proofErr w:type="spellEnd"/>
      <w:r w:rsidRPr="0094586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45864">
        <w:rPr>
          <w:rFonts w:ascii="Times New Roman" w:hAnsi="Times New Roman"/>
          <w:sz w:val="28"/>
          <w:szCs w:val="28"/>
        </w:rPr>
        <w:t>аллопуринола</w:t>
      </w:r>
      <w:proofErr w:type="spellEnd"/>
      <w:r w:rsidRPr="00945864">
        <w:rPr>
          <w:rFonts w:ascii="Times New Roman" w:hAnsi="Times New Roman"/>
          <w:sz w:val="28"/>
          <w:szCs w:val="28"/>
        </w:rPr>
        <w:t>.</w:t>
      </w:r>
    </w:p>
    <w:p w14:paraId="53013ED2" w14:textId="77777777" w:rsidR="008E6A36" w:rsidRPr="00945864" w:rsidRDefault="008E6A36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45864">
        <w:rPr>
          <w:rFonts w:ascii="Times New Roman" w:hAnsi="Times New Roman"/>
          <w:i/>
          <w:sz w:val="28"/>
          <w:szCs w:val="28"/>
        </w:rPr>
        <w:t xml:space="preserve">Анафилаксия </w:t>
      </w:r>
    </w:p>
    <w:p w14:paraId="71D3D8BA" w14:textId="2C902AF6" w:rsidR="008E6A36" w:rsidRPr="00945864" w:rsidRDefault="008E6A36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864">
        <w:rPr>
          <w:rFonts w:ascii="Times New Roman" w:hAnsi="Times New Roman"/>
          <w:sz w:val="28"/>
          <w:szCs w:val="28"/>
        </w:rPr>
        <w:t xml:space="preserve">В ходе клинических исследований часто возникали реакции, связанные с введением </w:t>
      </w:r>
      <w:proofErr w:type="spellStart"/>
      <w:r w:rsidRPr="00945864">
        <w:rPr>
          <w:rFonts w:ascii="Times New Roman" w:hAnsi="Times New Roman"/>
          <w:sz w:val="28"/>
          <w:szCs w:val="28"/>
        </w:rPr>
        <w:t>бендамустина</w:t>
      </w:r>
      <w:proofErr w:type="spellEnd"/>
      <w:r w:rsidRPr="00945864">
        <w:rPr>
          <w:rFonts w:ascii="Times New Roman" w:hAnsi="Times New Roman"/>
          <w:sz w:val="28"/>
          <w:szCs w:val="28"/>
        </w:rPr>
        <w:t xml:space="preserve"> гидрохлорида. Симптомы обычно имеют легкую степень тяжести и включают лихорадку, озноб, зуд и сыпь. В редких случаях возникали тяжелые анафилактические и </w:t>
      </w:r>
      <w:proofErr w:type="spellStart"/>
      <w:r w:rsidRPr="00945864">
        <w:rPr>
          <w:rFonts w:ascii="Times New Roman" w:hAnsi="Times New Roman"/>
          <w:sz w:val="28"/>
          <w:szCs w:val="28"/>
        </w:rPr>
        <w:t>анафилактоидные</w:t>
      </w:r>
      <w:proofErr w:type="spellEnd"/>
      <w:r w:rsidRPr="00945864">
        <w:rPr>
          <w:rFonts w:ascii="Times New Roman" w:hAnsi="Times New Roman"/>
          <w:sz w:val="28"/>
          <w:szCs w:val="28"/>
        </w:rPr>
        <w:t xml:space="preserve"> реакции. После первого цикла терапии необходимо проведение опроса среди пациентов на предмет возникновения симптомов, которые позволяют предположить развитие реакций, связанных с введением. У пациентов, которые ранее демонстрировали реакции, связанные с лечением, в последующих циклах необходимо принять решение о проведении профилактики развития тяжелых реакций, включая прием </w:t>
      </w:r>
      <w:proofErr w:type="spellStart"/>
      <w:r w:rsidRPr="00945864">
        <w:rPr>
          <w:rFonts w:ascii="Times New Roman" w:hAnsi="Times New Roman"/>
          <w:sz w:val="28"/>
          <w:szCs w:val="28"/>
        </w:rPr>
        <w:t>ан</w:t>
      </w:r>
      <w:r w:rsidR="00157BB9">
        <w:rPr>
          <w:rFonts w:ascii="Times New Roman" w:hAnsi="Times New Roman"/>
          <w:sz w:val="28"/>
          <w:szCs w:val="28"/>
        </w:rPr>
        <w:t>ти</w:t>
      </w:r>
      <w:r w:rsidRPr="00945864">
        <w:rPr>
          <w:rFonts w:ascii="Times New Roman" w:hAnsi="Times New Roman"/>
          <w:sz w:val="28"/>
          <w:szCs w:val="28"/>
        </w:rPr>
        <w:t>гистаминов</w:t>
      </w:r>
      <w:proofErr w:type="spellEnd"/>
      <w:r w:rsidRPr="00945864">
        <w:rPr>
          <w:rFonts w:ascii="Times New Roman" w:hAnsi="Times New Roman"/>
          <w:sz w:val="28"/>
          <w:szCs w:val="28"/>
        </w:rPr>
        <w:t>, жаропонижающих средств и кортикостероидов.</w:t>
      </w:r>
    </w:p>
    <w:p w14:paraId="672E3AA0" w14:textId="77777777" w:rsidR="008E6A36" w:rsidRPr="00945864" w:rsidRDefault="008E6A36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864">
        <w:rPr>
          <w:rFonts w:ascii="Times New Roman" w:hAnsi="Times New Roman"/>
          <w:sz w:val="28"/>
          <w:szCs w:val="28"/>
        </w:rPr>
        <w:t>Пациентам, перенесшим аллергические реакции 3 степени и выше, как правило, приема препарата не возобновляется.</w:t>
      </w:r>
    </w:p>
    <w:p w14:paraId="738BEB0E" w14:textId="77777777" w:rsidR="008E6A36" w:rsidRPr="00945864" w:rsidRDefault="008E6A36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45864">
        <w:rPr>
          <w:rFonts w:ascii="Times New Roman" w:hAnsi="Times New Roman"/>
          <w:i/>
          <w:sz w:val="28"/>
          <w:szCs w:val="28"/>
        </w:rPr>
        <w:t>Контрацепция</w:t>
      </w:r>
    </w:p>
    <w:p w14:paraId="59C57D9B" w14:textId="77777777" w:rsidR="008E6A36" w:rsidRPr="00945864" w:rsidRDefault="008E6A36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45864">
        <w:rPr>
          <w:rFonts w:ascii="Times New Roman" w:hAnsi="Times New Roman"/>
          <w:sz w:val="28"/>
          <w:szCs w:val="28"/>
        </w:rPr>
        <w:t>Бендамустин</w:t>
      </w:r>
      <w:proofErr w:type="spellEnd"/>
      <w:r w:rsidRPr="00945864">
        <w:rPr>
          <w:rFonts w:ascii="Times New Roman" w:hAnsi="Times New Roman"/>
          <w:sz w:val="28"/>
          <w:szCs w:val="28"/>
        </w:rPr>
        <w:t xml:space="preserve"> обладает тератогенным и мутагенным действием. </w:t>
      </w:r>
    </w:p>
    <w:p w14:paraId="08709787" w14:textId="77777777" w:rsidR="008E6A36" w:rsidRPr="00945864" w:rsidRDefault="008E6A36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864">
        <w:rPr>
          <w:rFonts w:ascii="Times New Roman" w:hAnsi="Times New Roman"/>
          <w:sz w:val="28"/>
          <w:szCs w:val="28"/>
        </w:rPr>
        <w:t xml:space="preserve">Женщинам следует использовать надежные методы контрацепции в течение лечения. Мужчинам следует использовать надежные методы контрацепции в ходе лечения и в течение периода до 6 месяцев после его окончания. До начала лечения мужчинам рекомендуется прибегнуть к </w:t>
      </w:r>
      <w:proofErr w:type="spellStart"/>
      <w:r w:rsidRPr="00945864">
        <w:rPr>
          <w:rFonts w:ascii="Times New Roman" w:hAnsi="Times New Roman"/>
          <w:sz w:val="28"/>
          <w:szCs w:val="28"/>
        </w:rPr>
        <w:t>криоконсервации</w:t>
      </w:r>
      <w:proofErr w:type="spellEnd"/>
      <w:r w:rsidRPr="00945864">
        <w:rPr>
          <w:rFonts w:ascii="Times New Roman" w:hAnsi="Times New Roman"/>
          <w:sz w:val="28"/>
          <w:szCs w:val="28"/>
        </w:rPr>
        <w:t xml:space="preserve"> спермы в связи с риском бесплодия, обусловленным применением </w:t>
      </w:r>
      <w:proofErr w:type="spellStart"/>
      <w:r w:rsidRPr="00945864">
        <w:rPr>
          <w:rFonts w:ascii="Times New Roman" w:hAnsi="Times New Roman"/>
          <w:sz w:val="28"/>
          <w:szCs w:val="28"/>
        </w:rPr>
        <w:t>бендамустина</w:t>
      </w:r>
      <w:proofErr w:type="spellEnd"/>
      <w:r w:rsidRPr="00945864">
        <w:rPr>
          <w:rFonts w:ascii="Times New Roman" w:hAnsi="Times New Roman"/>
          <w:sz w:val="28"/>
          <w:szCs w:val="28"/>
        </w:rPr>
        <w:t xml:space="preserve">. </w:t>
      </w:r>
    </w:p>
    <w:p w14:paraId="6271BEF4" w14:textId="77777777" w:rsidR="008E6A36" w:rsidRPr="00945864" w:rsidRDefault="008E6A36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45864">
        <w:rPr>
          <w:rFonts w:ascii="Times New Roman" w:hAnsi="Times New Roman"/>
          <w:i/>
          <w:sz w:val="28"/>
          <w:szCs w:val="28"/>
        </w:rPr>
        <w:t xml:space="preserve">Кровоизлияние </w:t>
      </w:r>
    </w:p>
    <w:p w14:paraId="40B77739" w14:textId="77777777" w:rsidR="008E6A36" w:rsidRDefault="008E6A36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864">
        <w:rPr>
          <w:rFonts w:ascii="Times New Roman" w:hAnsi="Times New Roman"/>
          <w:sz w:val="28"/>
          <w:szCs w:val="28"/>
        </w:rPr>
        <w:t xml:space="preserve">В случае кровоизлияния инфузию следует немедленно прекратить. Иглу удаляют после короткой аспирации. Затем пораженную область тканей охлаждают. Рука должна быть поднята. Эффективность применения дополнительного лечения, например, приема кортикостероидов, не установлена. </w:t>
      </w:r>
    </w:p>
    <w:p w14:paraId="11D39E0E" w14:textId="77777777" w:rsidR="00157BB9" w:rsidRPr="002355B2" w:rsidRDefault="00157BB9" w:rsidP="00157BB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bookmarkStart w:id="3" w:name="_Hlk73441219"/>
      <w:proofErr w:type="spellStart"/>
      <w:r w:rsidRPr="002355B2">
        <w:rPr>
          <w:rFonts w:ascii="Times New Roman" w:hAnsi="Times New Roman"/>
          <w:i/>
          <w:sz w:val="28"/>
          <w:szCs w:val="28"/>
        </w:rPr>
        <w:t>Экстравазация</w:t>
      </w:r>
      <w:proofErr w:type="spellEnd"/>
    </w:p>
    <w:p w14:paraId="7E6335C8" w14:textId="5F9AA5BF" w:rsidR="00157BB9" w:rsidRPr="002355B2" w:rsidRDefault="00157BB9" w:rsidP="00157B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5B2">
        <w:rPr>
          <w:rFonts w:ascii="Times New Roman" w:hAnsi="Times New Roman"/>
          <w:sz w:val="28"/>
          <w:szCs w:val="28"/>
        </w:rPr>
        <w:t xml:space="preserve">В случае </w:t>
      </w:r>
      <w:proofErr w:type="spellStart"/>
      <w:r w:rsidRPr="002355B2">
        <w:rPr>
          <w:rFonts w:ascii="Times New Roman" w:hAnsi="Times New Roman"/>
          <w:sz w:val="28"/>
          <w:szCs w:val="28"/>
        </w:rPr>
        <w:t>экстравазации</w:t>
      </w:r>
      <w:proofErr w:type="spellEnd"/>
      <w:r w:rsidRPr="002355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5B2">
        <w:rPr>
          <w:rFonts w:ascii="Times New Roman" w:hAnsi="Times New Roman"/>
          <w:sz w:val="28"/>
          <w:szCs w:val="28"/>
        </w:rPr>
        <w:t>инфузию</w:t>
      </w:r>
      <w:proofErr w:type="spellEnd"/>
      <w:r w:rsidRPr="002355B2">
        <w:rPr>
          <w:rFonts w:ascii="Times New Roman" w:hAnsi="Times New Roman"/>
          <w:sz w:val="28"/>
          <w:szCs w:val="28"/>
        </w:rPr>
        <w:t xml:space="preserve"> следует немедленно прекратить с последующим охлаждением места введения и поднятием руки. Оставшийся препарат должен быть введен в другую вену.</w:t>
      </w:r>
    </w:p>
    <w:p w14:paraId="3F132A6C" w14:textId="77777777" w:rsidR="00157BB9" w:rsidRPr="002355B2" w:rsidRDefault="00157BB9" w:rsidP="00157BB9">
      <w:pPr>
        <w:spacing w:after="0" w:line="240" w:lineRule="auto"/>
        <w:jc w:val="both"/>
      </w:pPr>
      <w:r w:rsidRPr="002355B2">
        <w:rPr>
          <w:rFonts w:ascii="Times New Roman" w:hAnsi="Times New Roman"/>
          <w:sz w:val="28"/>
          <w:szCs w:val="28"/>
        </w:rPr>
        <w:t>При попадании на кожу и слизистые необходимо промыть их водой с мылом.</w:t>
      </w:r>
    </w:p>
    <w:p w14:paraId="5D4F594F" w14:textId="77777777" w:rsidR="00157BB9" w:rsidRPr="002355B2" w:rsidRDefault="00157BB9" w:rsidP="00157B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55B2">
        <w:rPr>
          <w:rFonts w:ascii="Times New Roman" w:hAnsi="Times New Roman"/>
          <w:sz w:val="28"/>
          <w:szCs w:val="28"/>
        </w:rPr>
        <w:t xml:space="preserve">Препарат следует назначать с осторожностью при легкой печеночной недостаточности, при нарушениях функции почек. </w:t>
      </w:r>
    </w:p>
    <w:bookmarkEnd w:id="3"/>
    <w:p w14:paraId="2DFB868F" w14:textId="03BA6F3D" w:rsidR="00D43297" w:rsidRPr="00945864" w:rsidRDefault="00D43297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45864">
        <w:rPr>
          <w:rFonts w:ascii="Times New Roman" w:hAnsi="Times New Roman"/>
          <w:i/>
          <w:sz w:val="28"/>
          <w:szCs w:val="28"/>
        </w:rPr>
        <w:t>Во время беременности или лактации</w:t>
      </w:r>
    </w:p>
    <w:p w14:paraId="122482F6" w14:textId="77777777" w:rsidR="008E6A36" w:rsidRPr="00945864" w:rsidRDefault="008E6A36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45864">
        <w:rPr>
          <w:rFonts w:ascii="Times New Roman" w:hAnsi="Times New Roman"/>
          <w:i/>
          <w:color w:val="000000"/>
          <w:sz w:val="28"/>
          <w:szCs w:val="28"/>
        </w:rPr>
        <w:t>Беременность</w:t>
      </w:r>
    </w:p>
    <w:p w14:paraId="1DC0BF9B" w14:textId="03E4401C" w:rsidR="008E6A36" w:rsidRPr="00945864" w:rsidRDefault="008E6A36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val="kk-KZ"/>
        </w:rPr>
      </w:pPr>
      <w:r w:rsidRPr="00945864">
        <w:rPr>
          <w:rFonts w:ascii="Times New Roman" w:hAnsi="Times New Roman"/>
          <w:iCs/>
          <w:color w:val="000000"/>
          <w:sz w:val="28"/>
          <w:szCs w:val="28"/>
          <w:lang w:val="kk-KZ"/>
        </w:rPr>
        <w:t>Недостаточно данных о применении бендамустина гидрохлорида у беременных женщин. В неклинических исследованиях бендамустина гидрохлорид был эмбрио/ фетолетальны</w:t>
      </w:r>
      <w:r w:rsidR="00945864">
        <w:rPr>
          <w:rFonts w:ascii="Times New Roman" w:hAnsi="Times New Roman"/>
          <w:iCs/>
          <w:color w:val="000000"/>
          <w:sz w:val="28"/>
          <w:szCs w:val="28"/>
          <w:lang w:val="kk-KZ"/>
        </w:rPr>
        <w:t>м, тератогенным и генотоксичным</w:t>
      </w:r>
      <w:r w:rsidRPr="00945864">
        <w:rPr>
          <w:rFonts w:ascii="Times New Roman" w:hAnsi="Times New Roman"/>
          <w:iCs/>
          <w:color w:val="000000"/>
          <w:sz w:val="28"/>
          <w:szCs w:val="28"/>
          <w:lang w:val="kk-KZ"/>
        </w:rPr>
        <w:t xml:space="preserve">. </w:t>
      </w:r>
      <w:r w:rsidRPr="00945864">
        <w:rPr>
          <w:rFonts w:ascii="Times New Roman" w:hAnsi="Times New Roman"/>
          <w:iCs/>
          <w:color w:val="000000"/>
          <w:sz w:val="28"/>
          <w:szCs w:val="28"/>
          <w:lang w:val="kk-KZ"/>
        </w:rPr>
        <w:lastRenderedPageBreak/>
        <w:t>Во время беременности бендамустина гидрохлорид не следует применять без явной необходимости. Мать должна быть проинформирована о риске для плода. Если лечение бендамустина гидрохлоридом абсолютно необходимо во время беременности или если беременность наступает во время лечения, пациентка должна быть проинформирована о рисках для будущего ребенка и находиться под тщательным наблюдением. Возможность генетического консультирования должна быть рассмотрена.</w:t>
      </w:r>
    </w:p>
    <w:p w14:paraId="0683658B" w14:textId="77777777" w:rsidR="008E6A36" w:rsidRPr="00945864" w:rsidRDefault="008E6A36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45864">
        <w:rPr>
          <w:rFonts w:ascii="Times New Roman" w:hAnsi="Times New Roman"/>
          <w:i/>
          <w:color w:val="000000"/>
          <w:sz w:val="28"/>
          <w:szCs w:val="28"/>
        </w:rPr>
        <w:t>Кормление грудью</w:t>
      </w:r>
    </w:p>
    <w:p w14:paraId="79DB3CDD" w14:textId="77777777" w:rsidR="008E6A36" w:rsidRPr="00945864" w:rsidRDefault="008E6A36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  <w:lang w:val="kk-KZ"/>
        </w:rPr>
      </w:pPr>
      <w:r w:rsidRPr="00945864">
        <w:rPr>
          <w:rFonts w:ascii="Times New Roman" w:hAnsi="Times New Roman"/>
          <w:iCs/>
          <w:color w:val="000000"/>
          <w:sz w:val="28"/>
          <w:szCs w:val="28"/>
          <w:lang w:val="kk-KZ"/>
        </w:rPr>
        <w:t>Неизвествно, попадает ли бендамустин в грудное молоко, поэтому бендамустина гидрохлорид противопоказан при грудном вскармлении.</w:t>
      </w:r>
    </w:p>
    <w:p w14:paraId="6ABAF367" w14:textId="77777777" w:rsidR="008E6A36" w:rsidRPr="00945864" w:rsidRDefault="008E6A36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45864">
        <w:rPr>
          <w:rFonts w:ascii="Times New Roman" w:hAnsi="Times New Roman"/>
          <w:iCs/>
          <w:color w:val="000000"/>
          <w:sz w:val="28"/>
          <w:szCs w:val="28"/>
          <w:lang w:val="kk-KZ"/>
        </w:rPr>
        <w:t>Грудное вскармление должно быть прекращено во время лечения бендамустином гидрохлоридом.</w:t>
      </w:r>
      <w:r w:rsidRPr="0094586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14:paraId="21189FD8" w14:textId="77777777" w:rsidR="008E6A36" w:rsidRPr="00945864" w:rsidRDefault="008E6A36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45864">
        <w:rPr>
          <w:rFonts w:ascii="Times New Roman" w:hAnsi="Times New Roman"/>
          <w:i/>
          <w:color w:val="000000"/>
          <w:sz w:val="28"/>
          <w:szCs w:val="28"/>
        </w:rPr>
        <w:t>Фертильность</w:t>
      </w:r>
    </w:p>
    <w:p w14:paraId="48B8EAC0" w14:textId="77777777" w:rsidR="008E6A36" w:rsidRPr="00945864" w:rsidRDefault="008E6A36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Cs/>
          <w:color w:val="0D0D0D"/>
          <w:sz w:val="28"/>
          <w:szCs w:val="28"/>
          <w:lang w:val="kk-KZ"/>
        </w:rPr>
      </w:pPr>
      <w:r w:rsidRPr="00945864">
        <w:rPr>
          <w:rFonts w:ascii="Times New Roman" w:hAnsi="Times New Roman"/>
          <w:iCs/>
          <w:color w:val="0D0D0D"/>
          <w:sz w:val="28"/>
          <w:szCs w:val="28"/>
          <w:lang w:val="kk-KZ"/>
        </w:rPr>
        <w:t>Женщины репродуктивного возроста должны использовать эффективные методы контрацепции как до, так и во время терапии бендамустина гидрохлоридом.</w:t>
      </w:r>
    </w:p>
    <w:p w14:paraId="791293F3" w14:textId="77777777" w:rsidR="008E6A36" w:rsidRPr="00945864" w:rsidRDefault="008E6A36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Cs/>
          <w:color w:val="0D0D0D"/>
          <w:sz w:val="28"/>
          <w:szCs w:val="28"/>
          <w:lang w:val="kk-KZ"/>
        </w:rPr>
      </w:pPr>
      <w:r w:rsidRPr="00945864">
        <w:rPr>
          <w:rFonts w:ascii="Times New Roman" w:hAnsi="Times New Roman"/>
          <w:iCs/>
          <w:color w:val="0D0D0D"/>
          <w:sz w:val="28"/>
          <w:szCs w:val="28"/>
          <w:lang w:val="kk-KZ"/>
        </w:rPr>
        <w:t xml:space="preserve">Мужчинам, получающим лечение бендамустина гидрохлоридом, рекомендуется </w:t>
      </w:r>
      <w:r w:rsidRPr="00945864">
        <w:rPr>
          <w:rFonts w:ascii="Times New Roman" w:eastAsia="Lucida Sans Unicode" w:hAnsi="Times New Roman"/>
          <w:kern w:val="2"/>
          <w:sz w:val="28"/>
          <w:szCs w:val="28"/>
        </w:rPr>
        <w:t xml:space="preserve">на фоне терапии и как минимум в течение 6-ти месяцев после его окончания следует использовать надежные методы контрацепции. </w:t>
      </w:r>
      <w:r w:rsidRPr="00945864">
        <w:rPr>
          <w:rFonts w:ascii="Times New Roman" w:hAnsi="Times New Roman"/>
          <w:iCs/>
          <w:color w:val="0D0D0D"/>
          <w:sz w:val="28"/>
          <w:szCs w:val="28"/>
          <w:lang w:val="kk-KZ"/>
        </w:rPr>
        <w:t>Рекомендации по сохранению спермы следует искать до начала лечения из-за возможности необратимого бесплодия вследствие терапии бендамустином гидрохлоридом.</w:t>
      </w:r>
    </w:p>
    <w:p w14:paraId="2565DEF0" w14:textId="77777777" w:rsidR="00FA4F7C" w:rsidRPr="00945864" w:rsidRDefault="00FA4F7C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45864">
        <w:rPr>
          <w:rFonts w:ascii="Times New Roman" w:hAnsi="Times New Roman"/>
          <w:i/>
          <w:sz w:val="28"/>
          <w:szCs w:val="28"/>
        </w:rPr>
        <w:t>Особенности влияния препарата на способность управлять транспортным средством или потенциально опасными механизмами</w:t>
      </w:r>
    </w:p>
    <w:p w14:paraId="1FA284E2" w14:textId="77777777" w:rsidR="008E6A36" w:rsidRPr="00945864" w:rsidRDefault="008E6A36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45864">
        <w:rPr>
          <w:rFonts w:ascii="Times New Roman" w:hAnsi="Times New Roman"/>
          <w:bCs/>
          <w:sz w:val="28"/>
          <w:szCs w:val="28"/>
        </w:rPr>
        <w:t>Бендамустин</w:t>
      </w:r>
      <w:proofErr w:type="spellEnd"/>
      <w:r w:rsidRPr="00945864">
        <w:rPr>
          <w:rFonts w:ascii="Times New Roman" w:hAnsi="Times New Roman"/>
          <w:bCs/>
          <w:sz w:val="28"/>
          <w:szCs w:val="28"/>
        </w:rPr>
        <w:t xml:space="preserve"> </w:t>
      </w:r>
      <w:r w:rsidRPr="00945864">
        <w:rPr>
          <w:rFonts w:ascii="Times New Roman" w:hAnsi="Times New Roman"/>
          <w:sz w:val="28"/>
          <w:szCs w:val="28"/>
        </w:rPr>
        <w:t xml:space="preserve">обладает значительным воздействием на способность к управлению транспортными средствами и работе с механизмами. Сообщалось о развитии атаксии, периферической нейропатии и сонливости на фоне приема препарата. </w:t>
      </w:r>
    </w:p>
    <w:p w14:paraId="38D09FA7" w14:textId="6A07B394" w:rsidR="008E6A36" w:rsidRPr="00945864" w:rsidRDefault="008E6A36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45864">
        <w:rPr>
          <w:rFonts w:ascii="Times New Roman" w:hAnsi="Times New Roman"/>
          <w:bCs/>
          <w:sz w:val="28"/>
          <w:szCs w:val="28"/>
        </w:rPr>
        <w:t xml:space="preserve">Во время лечения </w:t>
      </w:r>
      <w:r w:rsidR="005C7275" w:rsidRPr="00945864">
        <w:rPr>
          <w:rFonts w:ascii="Times New Roman" w:hAnsi="Times New Roman"/>
          <w:bCs/>
          <w:sz w:val="28"/>
          <w:szCs w:val="28"/>
        </w:rPr>
        <w:t xml:space="preserve">препаратом </w:t>
      </w:r>
      <w:proofErr w:type="spellStart"/>
      <w:r w:rsidR="005C7275" w:rsidRPr="00945864">
        <w:rPr>
          <w:rFonts w:ascii="Times New Roman" w:hAnsi="Times New Roman"/>
          <w:sz w:val="28"/>
          <w:szCs w:val="28"/>
        </w:rPr>
        <w:t>Бендамустин</w:t>
      </w:r>
      <w:proofErr w:type="spellEnd"/>
      <w:r w:rsidR="005C7275" w:rsidRPr="00945864">
        <w:rPr>
          <w:rFonts w:ascii="Times New Roman" w:hAnsi="Times New Roman"/>
          <w:sz w:val="28"/>
          <w:szCs w:val="28"/>
        </w:rPr>
        <w:t xml:space="preserve"> Аккорд</w:t>
      </w:r>
      <w:r w:rsidRPr="00945864">
        <w:rPr>
          <w:rFonts w:ascii="Times New Roman" w:hAnsi="Times New Roman"/>
          <w:bCs/>
          <w:sz w:val="28"/>
          <w:szCs w:val="28"/>
        </w:rPr>
        <w:t xml:space="preserve"> пациентам не рекомендуется управлять транспортными средствами или потенциально опасными механизмами.</w:t>
      </w:r>
    </w:p>
    <w:p w14:paraId="50265F80" w14:textId="77777777" w:rsidR="007D0E84" w:rsidRPr="00945864" w:rsidRDefault="007D0E84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B2A81D2" w14:textId="77777777" w:rsidR="00DB406A" w:rsidRPr="00945864" w:rsidRDefault="00DB406A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45864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 по применению</w:t>
      </w:r>
    </w:p>
    <w:p w14:paraId="58C34AB3" w14:textId="77777777" w:rsidR="005C4B12" w:rsidRPr="00945864" w:rsidRDefault="00DB406A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4" w:name="2175220274"/>
      <w:r w:rsidRPr="0094586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Режим дозирования</w:t>
      </w:r>
      <w:r w:rsidR="00617843" w:rsidRPr="0094586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14:paraId="53572776" w14:textId="77777777" w:rsidR="008E6A36" w:rsidRPr="00945864" w:rsidRDefault="008E6A36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bookmarkStart w:id="5" w:name="2175220275"/>
      <w:bookmarkEnd w:id="4"/>
      <w:proofErr w:type="spellStart"/>
      <w:r w:rsidRPr="00945864">
        <w:rPr>
          <w:rFonts w:ascii="Times New Roman" w:hAnsi="Times New Roman"/>
          <w:bCs/>
          <w:i/>
          <w:sz w:val="28"/>
          <w:szCs w:val="28"/>
        </w:rPr>
        <w:t>Монотерапия</w:t>
      </w:r>
      <w:proofErr w:type="spellEnd"/>
      <w:r w:rsidRPr="00945864">
        <w:rPr>
          <w:rFonts w:ascii="Times New Roman" w:hAnsi="Times New Roman"/>
          <w:bCs/>
          <w:i/>
          <w:sz w:val="28"/>
          <w:szCs w:val="28"/>
        </w:rPr>
        <w:t xml:space="preserve"> при хроническом </w:t>
      </w:r>
      <w:proofErr w:type="spellStart"/>
      <w:r w:rsidRPr="00945864">
        <w:rPr>
          <w:rFonts w:ascii="Times New Roman" w:hAnsi="Times New Roman"/>
          <w:bCs/>
          <w:i/>
          <w:sz w:val="28"/>
          <w:szCs w:val="28"/>
        </w:rPr>
        <w:t>лимфоцитарном</w:t>
      </w:r>
      <w:proofErr w:type="spellEnd"/>
      <w:r w:rsidRPr="00945864">
        <w:rPr>
          <w:rFonts w:ascii="Times New Roman" w:hAnsi="Times New Roman"/>
          <w:bCs/>
          <w:i/>
          <w:sz w:val="28"/>
          <w:szCs w:val="28"/>
        </w:rPr>
        <w:t xml:space="preserve"> лейкозе</w:t>
      </w:r>
    </w:p>
    <w:p w14:paraId="5191C0AB" w14:textId="77777777" w:rsidR="008E6A36" w:rsidRPr="00945864" w:rsidRDefault="008E6A36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45864">
        <w:rPr>
          <w:rFonts w:ascii="Times New Roman" w:hAnsi="Times New Roman"/>
          <w:sz w:val="28"/>
          <w:szCs w:val="28"/>
        </w:rPr>
        <w:t>Бендамустина</w:t>
      </w:r>
      <w:proofErr w:type="spellEnd"/>
      <w:r w:rsidRPr="00945864">
        <w:rPr>
          <w:rFonts w:ascii="Times New Roman" w:hAnsi="Times New Roman"/>
          <w:sz w:val="28"/>
          <w:szCs w:val="28"/>
        </w:rPr>
        <w:t xml:space="preserve"> гидрохлорида100 мг/м</w:t>
      </w:r>
      <w:r w:rsidRPr="00945864">
        <w:rPr>
          <w:rFonts w:ascii="Times New Roman" w:hAnsi="Times New Roman"/>
          <w:sz w:val="28"/>
          <w:szCs w:val="28"/>
          <w:vertAlign w:val="superscript"/>
        </w:rPr>
        <w:t>2</w:t>
      </w:r>
      <w:r w:rsidRPr="00945864">
        <w:rPr>
          <w:rFonts w:ascii="Times New Roman" w:hAnsi="Times New Roman"/>
          <w:sz w:val="28"/>
          <w:szCs w:val="28"/>
        </w:rPr>
        <w:t xml:space="preserve"> площади поверхности тела в 1-й и 2-й день; каждые 4 недели до 6 циклов.</w:t>
      </w:r>
    </w:p>
    <w:p w14:paraId="5F99420D" w14:textId="77777777" w:rsidR="008E6A36" w:rsidRPr="00945864" w:rsidRDefault="008E6A36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proofErr w:type="spellStart"/>
      <w:r w:rsidRPr="00945864">
        <w:rPr>
          <w:rFonts w:ascii="Times New Roman" w:hAnsi="Times New Roman"/>
          <w:bCs/>
          <w:i/>
          <w:sz w:val="28"/>
          <w:szCs w:val="28"/>
        </w:rPr>
        <w:t>Монотерапия</w:t>
      </w:r>
      <w:proofErr w:type="spellEnd"/>
      <w:r w:rsidRPr="00945864">
        <w:rPr>
          <w:rFonts w:ascii="Times New Roman" w:hAnsi="Times New Roman"/>
          <w:bCs/>
          <w:i/>
          <w:sz w:val="28"/>
          <w:szCs w:val="28"/>
        </w:rPr>
        <w:t xml:space="preserve"> при безболезненных </w:t>
      </w:r>
      <w:proofErr w:type="spellStart"/>
      <w:r w:rsidRPr="00945864">
        <w:rPr>
          <w:rFonts w:ascii="Times New Roman" w:hAnsi="Times New Roman"/>
          <w:bCs/>
          <w:i/>
          <w:sz w:val="28"/>
          <w:szCs w:val="28"/>
        </w:rPr>
        <w:t>неходжкинских</w:t>
      </w:r>
      <w:proofErr w:type="spellEnd"/>
      <w:r w:rsidRPr="00945864">
        <w:rPr>
          <w:rFonts w:ascii="Times New Roman" w:hAnsi="Times New Roman"/>
          <w:bCs/>
          <w:i/>
          <w:sz w:val="28"/>
          <w:szCs w:val="28"/>
        </w:rPr>
        <w:t xml:space="preserve"> лимфомах, не реагирующих на </w:t>
      </w:r>
      <w:proofErr w:type="spellStart"/>
      <w:r w:rsidRPr="00945864">
        <w:rPr>
          <w:rFonts w:ascii="Times New Roman" w:hAnsi="Times New Roman"/>
          <w:bCs/>
          <w:i/>
          <w:sz w:val="28"/>
          <w:szCs w:val="28"/>
        </w:rPr>
        <w:t>Ритуксимаб</w:t>
      </w:r>
      <w:proofErr w:type="spellEnd"/>
    </w:p>
    <w:p w14:paraId="1587D613" w14:textId="77777777" w:rsidR="008E6A36" w:rsidRPr="00945864" w:rsidRDefault="008E6A36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45864">
        <w:rPr>
          <w:rFonts w:ascii="Times New Roman" w:hAnsi="Times New Roman"/>
          <w:sz w:val="28"/>
          <w:szCs w:val="28"/>
        </w:rPr>
        <w:t>Бендамустина</w:t>
      </w:r>
      <w:proofErr w:type="spellEnd"/>
      <w:r w:rsidRPr="00945864">
        <w:rPr>
          <w:rFonts w:ascii="Times New Roman" w:hAnsi="Times New Roman"/>
          <w:sz w:val="28"/>
          <w:szCs w:val="28"/>
        </w:rPr>
        <w:t xml:space="preserve"> гидрохлорида 120 мг/м</w:t>
      </w:r>
      <w:r w:rsidRPr="00945864">
        <w:rPr>
          <w:rFonts w:ascii="Times New Roman" w:hAnsi="Times New Roman"/>
          <w:sz w:val="28"/>
          <w:szCs w:val="28"/>
          <w:vertAlign w:val="superscript"/>
        </w:rPr>
        <w:t>2</w:t>
      </w:r>
      <w:r w:rsidRPr="00945864">
        <w:rPr>
          <w:rFonts w:ascii="Times New Roman" w:hAnsi="Times New Roman"/>
          <w:sz w:val="28"/>
          <w:szCs w:val="28"/>
        </w:rPr>
        <w:t xml:space="preserve"> площади поверхности тела в 1-й и 2-й день; каждые 3 недели не менее 6 циклов.</w:t>
      </w:r>
    </w:p>
    <w:p w14:paraId="172C5937" w14:textId="77777777" w:rsidR="008E6A36" w:rsidRPr="00945864" w:rsidRDefault="008E6A36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945864">
        <w:rPr>
          <w:rFonts w:ascii="Times New Roman" w:hAnsi="Times New Roman"/>
          <w:bCs/>
          <w:i/>
          <w:sz w:val="28"/>
          <w:szCs w:val="28"/>
        </w:rPr>
        <w:t>Множественная миелома</w:t>
      </w:r>
    </w:p>
    <w:p w14:paraId="1B67634E" w14:textId="77777777" w:rsidR="008E6A36" w:rsidRPr="00945864" w:rsidRDefault="008E6A36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45864">
        <w:rPr>
          <w:rFonts w:ascii="Times New Roman" w:hAnsi="Times New Roman"/>
          <w:sz w:val="28"/>
          <w:szCs w:val="28"/>
        </w:rPr>
        <w:t>Бендамустина</w:t>
      </w:r>
      <w:proofErr w:type="spellEnd"/>
      <w:r w:rsidRPr="00945864">
        <w:rPr>
          <w:rFonts w:ascii="Times New Roman" w:hAnsi="Times New Roman"/>
          <w:sz w:val="28"/>
          <w:szCs w:val="28"/>
        </w:rPr>
        <w:t xml:space="preserve"> гидрохлорида 120-150 мг/м</w:t>
      </w:r>
      <w:r w:rsidRPr="00945864">
        <w:rPr>
          <w:rFonts w:ascii="Times New Roman" w:hAnsi="Times New Roman"/>
          <w:sz w:val="28"/>
          <w:szCs w:val="28"/>
          <w:vertAlign w:val="superscript"/>
        </w:rPr>
        <w:t>2</w:t>
      </w:r>
      <w:r w:rsidRPr="00945864">
        <w:rPr>
          <w:rFonts w:ascii="Times New Roman" w:hAnsi="Times New Roman"/>
          <w:sz w:val="28"/>
          <w:szCs w:val="28"/>
        </w:rPr>
        <w:t xml:space="preserve"> площади поверхности тела в 1-й и 2-й день; 60 мг в сочетании с преднизолоном 60 мг/м2 внутривенно или перорально с 1-го по 4-й день; каждые 4 недели не менее 3 циклов.</w:t>
      </w:r>
    </w:p>
    <w:p w14:paraId="68597662" w14:textId="77777777" w:rsidR="008E6A36" w:rsidRPr="00945864" w:rsidRDefault="008E6A36" w:rsidP="00945864">
      <w:pPr>
        <w:pStyle w:val="af6"/>
        <w:shd w:val="clear" w:color="auto" w:fill="FFFFFF" w:themeFill="background1"/>
        <w:jc w:val="both"/>
        <w:rPr>
          <w:rFonts w:cs="Times New Roman"/>
          <w:sz w:val="28"/>
          <w:szCs w:val="28"/>
          <w:lang w:val="ru-RU"/>
        </w:rPr>
      </w:pPr>
      <w:r w:rsidRPr="00945864">
        <w:rPr>
          <w:rFonts w:cs="Times New Roman"/>
          <w:sz w:val="28"/>
          <w:szCs w:val="28"/>
          <w:lang w:val="ru-RU"/>
        </w:rPr>
        <w:lastRenderedPageBreak/>
        <w:t xml:space="preserve">В случае </w:t>
      </w:r>
      <w:proofErr w:type="spellStart"/>
      <w:r w:rsidRPr="00945864">
        <w:rPr>
          <w:rFonts w:cs="Times New Roman"/>
          <w:sz w:val="28"/>
          <w:szCs w:val="28"/>
          <w:lang w:val="ru-RU"/>
        </w:rPr>
        <w:t>негематологических</w:t>
      </w:r>
      <w:proofErr w:type="spellEnd"/>
      <w:r w:rsidRPr="00945864">
        <w:rPr>
          <w:rFonts w:cs="Times New Roman"/>
          <w:sz w:val="28"/>
          <w:szCs w:val="28"/>
          <w:lang w:val="ru-RU"/>
        </w:rPr>
        <w:t xml:space="preserve"> токсических реакций соответствующее снижение дозировки должно быть основано на максимальной степени тяжести СТС в предыдущем курсе лечения. При токсичности степени тяжести СТС 3 рекомендуется снижение дозировки на 50%. При токсичности степени тяжести СТС 4 рекомендуется прекращение лечения.</w:t>
      </w:r>
    </w:p>
    <w:p w14:paraId="4B1F7FA4" w14:textId="77777777" w:rsidR="008E6A36" w:rsidRPr="00945864" w:rsidRDefault="008E6A36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864">
        <w:rPr>
          <w:rFonts w:ascii="Times New Roman" w:hAnsi="Times New Roman"/>
          <w:sz w:val="28"/>
          <w:szCs w:val="28"/>
        </w:rPr>
        <w:t>Если для пациента требуется подбор дозировки, то необходимо ввести индивидуально рассчитанную, уменьшенную дозу в 1-й и 2-й день соответствующего курса лечения.</w:t>
      </w:r>
    </w:p>
    <w:p w14:paraId="223B6C19" w14:textId="77777777" w:rsidR="008E6A36" w:rsidRPr="00945864" w:rsidRDefault="008E6A36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bookmarkStart w:id="6" w:name="2175220278"/>
      <w:bookmarkEnd w:id="5"/>
      <w:r w:rsidRPr="00945864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Особые группы пациентов</w:t>
      </w:r>
    </w:p>
    <w:p w14:paraId="5CAEAE8E" w14:textId="77777777" w:rsidR="008E6A36" w:rsidRPr="00945864" w:rsidRDefault="008E6A36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eastAsia="Microsoft Sans Serif" w:hAnsi="Times New Roman"/>
          <w:bCs/>
          <w:i/>
          <w:sz w:val="28"/>
          <w:szCs w:val="28"/>
          <w:lang w:bidi="ru-RU"/>
        </w:rPr>
      </w:pPr>
      <w:bookmarkStart w:id="7" w:name="bookmark18"/>
      <w:r w:rsidRPr="00945864">
        <w:rPr>
          <w:rFonts w:ascii="Times New Roman" w:eastAsia="Microsoft Sans Serif" w:hAnsi="Times New Roman"/>
          <w:bCs/>
          <w:i/>
          <w:sz w:val="28"/>
          <w:szCs w:val="28"/>
          <w:lang w:bidi="ru-RU"/>
        </w:rPr>
        <w:t>Пациенты пожилого возраста</w:t>
      </w:r>
    </w:p>
    <w:p w14:paraId="346B759F" w14:textId="77777777" w:rsidR="008E6A36" w:rsidRPr="00945864" w:rsidRDefault="008E6A36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8" w:name="bookmark19"/>
      <w:bookmarkEnd w:id="7"/>
      <w:r w:rsidRPr="00945864">
        <w:rPr>
          <w:rFonts w:ascii="Times New Roman" w:hAnsi="Times New Roman"/>
          <w:sz w:val="28"/>
          <w:szCs w:val="28"/>
        </w:rPr>
        <w:t>Нет указаний на то, чтобы пациентам пожилого возраста требовалась корректировка дозы.</w:t>
      </w:r>
    </w:p>
    <w:p w14:paraId="198C2E27" w14:textId="77777777" w:rsidR="008E6A36" w:rsidRPr="00945864" w:rsidRDefault="008E6A36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eastAsia="Microsoft Sans Serif" w:hAnsi="Times New Roman"/>
          <w:bCs/>
          <w:i/>
          <w:sz w:val="28"/>
          <w:szCs w:val="28"/>
          <w:lang w:bidi="ru-RU"/>
        </w:rPr>
      </w:pPr>
      <w:r w:rsidRPr="00945864">
        <w:rPr>
          <w:rFonts w:ascii="Times New Roman" w:eastAsia="Microsoft Sans Serif" w:hAnsi="Times New Roman"/>
          <w:bCs/>
          <w:i/>
          <w:sz w:val="28"/>
          <w:szCs w:val="28"/>
          <w:lang w:bidi="ru-RU"/>
        </w:rPr>
        <w:t>Пациенты с печеночной недостаточностью</w:t>
      </w:r>
      <w:bookmarkEnd w:id="8"/>
    </w:p>
    <w:p w14:paraId="31D35C65" w14:textId="04F435D7" w:rsidR="008E6A36" w:rsidRPr="00945864" w:rsidRDefault="008E6A36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9" w:name="bookmark20"/>
      <w:r w:rsidRPr="00945864">
        <w:rPr>
          <w:rFonts w:ascii="Times New Roman" w:hAnsi="Times New Roman"/>
          <w:sz w:val="28"/>
          <w:szCs w:val="28"/>
        </w:rPr>
        <w:t>На основании фармакокинетических данных, нет необходимости в коррекции дозы у пациентов с легкой печеночной недостаточностью (концентрация билирубина в сыворотке крови &lt;1.2 мг/</w:t>
      </w:r>
      <w:proofErr w:type="spellStart"/>
      <w:r w:rsidRPr="00945864">
        <w:rPr>
          <w:rFonts w:ascii="Times New Roman" w:hAnsi="Times New Roman"/>
          <w:sz w:val="28"/>
          <w:szCs w:val="28"/>
        </w:rPr>
        <w:t>дл</w:t>
      </w:r>
      <w:proofErr w:type="spellEnd"/>
      <w:r w:rsidRPr="00945864">
        <w:rPr>
          <w:rFonts w:ascii="Times New Roman" w:hAnsi="Times New Roman"/>
          <w:sz w:val="28"/>
          <w:szCs w:val="28"/>
        </w:rPr>
        <w:t>). Для пациентов со сниженной функцией печени средней степени (билирубин в сыворотке 1.2-3.0 мг/</w:t>
      </w:r>
      <w:proofErr w:type="spellStart"/>
      <w:r w:rsidRPr="00945864">
        <w:rPr>
          <w:rFonts w:ascii="Times New Roman" w:hAnsi="Times New Roman"/>
          <w:sz w:val="28"/>
          <w:szCs w:val="28"/>
        </w:rPr>
        <w:t>дл</w:t>
      </w:r>
      <w:proofErr w:type="spellEnd"/>
      <w:r w:rsidRPr="00945864">
        <w:rPr>
          <w:rFonts w:ascii="Times New Roman" w:hAnsi="Times New Roman"/>
          <w:sz w:val="28"/>
          <w:szCs w:val="28"/>
        </w:rPr>
        <w:t>) рекомендуется снижение дозировки на 30%. Для пациентов с тяжелой печеночной недостаточностью (билиру</w:t>
      </w:r>
      <w:r w:rsidR="00945864">
        <w:rPr>
          <w:rFonts w:ascii="Times New Roman" w:hAnsi="Times New Roman"/>
          <w:sz w:val="28"/>
          <w:szCs w:val="28"/>
        </w:rPr>
        <w:t>бин в сыворотке &gt;</w:t>
      </w:r>
      <w:r w:rsidRPr="00945864">
        <w:rPr>
          <w:rFonts w:ascii="Times New Roman" w:hAnsi="Times New Roman"/>
          <w:sz w:val="28"/>
          <w:szCs w:val="28"/>
        </w:rPr>
        <w:t>3.0 мг/</w:t>
      </w:r>
      <w:proofErr w:type="spellStart"/>
      <w:r w:rsidRPr="00945864">
        <w:rPr>
          <w:rFonts w:ascii="Times New Roman" w:hAnsi="Times New Roman"/>
          <w:sz w:val="28"/>
          <w:szCs w:val="28"/>
        </w:rPr>
        <w:t>дл</w:t>
      </w:r>
      <w:proofErr w:type="spellEnd"/>
      <w:r w:rsidRPr="00945864">
        <w:rPr>
          <w:rFonts w:ascii="Times New Roman" w:hAnsi="Times New Roman"/>
          <w:sz w:val="28"/>
          <w:szCs w:val="28"/>
        </w:rPr>
        <w:t xml:space="preserve">) данных нет. </w:t>
      </w:r>
    </w:p>
    <w:p w14:paraId="148C5A72" w14:textId="77777777" w:rsidR="008E6A36" w:rsidRPr="00945864" w:rsidRDefault="008E6A36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eastAsia="Microsoft Sans Serif" w:hAnsi="Times New Roman"/>
          <w:bCs/>
          <w:i/>
          <w:sz w:val="28"/>
          <w:szCs w:val="28"/>
          <w:lang w:bidi="ru-RU"/>
        </w:rPr>
      </w:pPr>
      <w:r w:rsidRPr="00945864">
        <w:rPr>
          <w:rFonts w:ascii="Times New Roman" w:eastAsia="Microsoft Sans Serif" w:hAnsi="Times New Roman"/>
          <w:bCs/>
          <w:i/>
          <w:sz w:val="28"/>
          <w:szCs w:val="28"/>
          <w:lang w:bidi="ru-RU"/>
        </w:rPr>
        <w:t>Пациенты с почечной недостаточностью</w:t>
      </w:r>
      <w:bookmarkEnd w:id="9"/>
    </w:p>
    <w:p w14:paraId="67769364" w14:textId="5EBE68EE" w:rsidR="008E6A36" w:rsidRPr="00945864" w:rsidRDefault="008E6A36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bidi="ru-RU"/>
        </w:rPr>
      </w:pPr>
      <w:r w:rsidRPr="00945864">
        <w:rPr>
          <w:rFonts w:ascii="Times New Roman" w:hAnsi="Times New Roman"/>
          <w:sz w:val="28"/>
          <w:szCs w:val="28"/>
        </w:rPr>
        <w:t>На основании фармакокинетических данных, нет необходимости в коррекции дозы у пациентов с клиренсом креатинина &gt;10 мл/мин. Опыт применения у пациентов с тяжелой почечной недостаточностью ограничен</w:t>
      </w:r>
      <w:r w:rsidR="00D9765E" w:rsidRPr="00945864">
        <w:rPr>
          <w:rFonts w:ascii="Times New Roman" w:hAnsi="Times New Roman"/>
          <w:b/>
          <w:sz w:val="28"/>
          <w:szCs w:val="28"/>
          <w:lang w:bidi="ru-RU"/>
        </w:rPr>
        <w:t>.</w:t>
      </w:r>
    </w:p>
    <w:p w14:paraId="3387EE82" w14:textId="77777777" w:rsidR="00C4392B" w:rsidRPr="00945864" w:rsidRDefault="00C4392B" w:rsidP="00945864">
      <w:pPr>
        <w:spacing w:after="0" w:line="240" w:lineRule="auto"/>
        <w:jc w:val="both"/>
        <w:rPr>
          <w:rFonts w:ascii="Times New Roman" w:eastAsia="Microsoft Sans Serif" w:hAnsi="Times New Roman"/>
          <w:i/>
          <w:iCs/>
          <w:sz w:val="28"/>
          <w:szCs w:val="28"/>
          <w:lang w:bidi="ru-RU"/>
        </w:rPr>
      </w:pPr>
      <w:r w:rsidRPr="00945864">
        <w:rPr>
          <w:rFonts w:ascii="Times New Roman" w:eastAsia="Microsoft Sans Serif" w:hAnsi="Times New Roman"/>
          <w:i/>
          <w:iCs/>
          <w:sz w:val="28"/>
          <w:szCs w:val="28"/>
          <w:lang w:bidi="ru-RU"/>
        </w:rPr>
        <w:t>Дети</w:t>
      </w:r>
    </w:p>
    <w:p w14:paraId="00D5AD40" w14:textId="77777777" w:rsidR="00C4392B" w:rsidRPr="00945864" w:rsidRDefault="00C4392B" w:rsidP="00945864">
      <w:pPr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bidi="ru-RU"/>
        </w:rPr>
      </w:pPr>
      <w:r w:rsidRPr="00945864">
        <w:rPr>
          <w:rFonts w:ascii="Times New Roman" w:eastAsia="Microsoft Sans Serif" w:hAnsi="Times New Roman"/>
          <w:sz w:val="28"/>
          <w:szCs w:val="28"/>
          <w:lang w:bidi="ru-RU"/>
        </w:rPr>
        <w:t xml:space="preserve">Безопасность и эффективность применения </w:t>
      </w:r>
      <w:proofErr w:type="spellStart"/>
      <w:r w:rsidRPr="00945864">
        <w:rPr>
          <w:rFonts w:ascii="Times New Roman" w:eastAsia="Microsoft Sans Serif" w:hAnsi="Times New Roman"/>
          <w:sz w:val="28"/>
          <w:szCs w:val="28"/>
          <w:lang w:bidi="ru-RU"/>
        </w:rPr>
        <w:t>бендамустина</w:t>
      </w:r>
      <w:proofErr w:type="spellEnd"/>
      <w:r w:rsidRPr="00945864">
        <w:rPr>
          <w:rFonts w:ascii="Times New Roman" w:eastAsia="Microsoft Sans Serif" w:hAnsi="Times New Roman"/>
          <w:sz w:val="28"/>
          <w:szCs w:val="28"/>
          <w:lang w:bidi="ru-RU"/>
        </w:rPr>
        <w:t xml:space="preserve"> гидрохлорида у детей до сих пор не установлены.</w:t>
      </w:r>
    </w:p>
    <w:p w14:paraId="20641052" w14:textId="77777777" w:rsidR="00C4392B" w:rsidRPr="00945864" w:rsidRDefault="00C4392B" w:rsidP="00945864">
      <w:pPr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bidi="ru-RU"/>
        </w:rPr>
      </w:pPr>
      <w:r w:rsidRPr="00945864">
        <w:rPr>
          <w:rFonts w:ascii="Times New Roman" w:eastAsia="Microsoft Sans Serif" w:hAnsi="Times New Roman"/>
          <w:sz w:val="28"/>
          <w:szCs w:val="28"/>
          <w:lang w:bidi="ru-RU"/>
        </w:rPr>
        <w:t xml:space="preserve">Имеющихся в настоящее время данных недостаточно для того, чтобы дать рекомендацию по </w:t>
      </w:r>
      <w:r w:rsidRPr="00945864">
        <w:rPr>
          <w:rFonts w:ascii="Times New Roman" w:eastAsia="Microsoft Sans Serif" w:hAnsi="Times New Roman"/>
          <w:sz w:val="28"/>
          <w:szCs w:val="28"/>
          <w:lang w:val="kk-KZ" w:bidi="ru-RU"/>
        </w:rPr>
        <w:t>дозировке</w:t>
      </w:r>
      <w:r w:rsidRPr="00945864">
        <w:rPr>
          <w:rFonts w:ascii="Times New Roman" w:eastAsia="Microsoft Sans Serif" w:hAnsi="Times New Roman"/>
          <w:sz w:val="28"/>
          <w:szCs w:val="28"/>
          <w:lang w:bidi="ru-RU"/>
        </w:rPr>
        <w:t>.</w:t>
      </w:r>
    </w:p>
    <w:p w14:paraId="49CC56DD" w14:textId="77777777" w:rsidR="007D334B" w:rsidRPr="00945864" w:rsidRDefault="007D334B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bidi="ru-RU"/>
        </w:rPr>
      </w:pPr>
    </w:p>
    <w:p w14:paraId="209E018A" w14:textId="1B8D3271" w:rsidR="00D9765E" w:rsidRPr="00945864" w:rsidRDefault="00D9765E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  <w:lang w:bidi="ru-RU"/>
        </w:rPr>
      </w:pPr>
      <w:r w:rsidRPr="00945864">
        <w:rPr>
          <w:rFonts w:ascii="Times New Roman" w:hAnsi="Times New Roman"/>
          <w:b/>
          <w:i/>
          <w:iCs/>
          <w:sz w:val="28"/>
          <w:szCs w:val="28"/>
          <w:lang w:bidi="ru-RU"/>
        </w:rPr>
        <w:t>Метод и путь введения</w:t>
      </w:r>
    </w:p>
    <w:p w14:paraId="09E4FB24" w14:textId="1F059BA3" w:rsidR="00D9765E" w:rsidRPr="00945864" w:rsidRDefault="00D9765E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45864">
        <w:rPr>
          <w:rFonts w:ascii="Times New Roman" w:hAnsi="Times New Roman"/>
          <w:sz w:val="28"/>
          <w:szCs w:val="28"/>
        </w:rPr>
        <w:t>Бендамустин</w:t>
      </w:r>
      <w:proofErr w:type="spellEnd"/>
      <w:r w:rsidRPr="00945864">
        <w:rPr>
          <w:rFonts w:ascii="Times New Roman" w:hAnsi="Times New Roman"/>
          <w:sz w:val="28"/>
          <w:szCs w:val="28"/>
        </w:rPr>
        <w:t xml:space="preserve"> Аккорд предназначен для внутри</w:t>
      </w:r>
      <w:r w:rsidR="00945864">
        <w:rPr>
          <w:rFonts w:ascii="Times New Roman" w:hAnsi="Times New Roman"/>
          <w:sz w:val="28"/>
          <w:szCs w:val="28"/>
        </w:rPr>
        <w:t>венного введения в течение 30–</w:t>
      </w:r>
      <w:r w:rsidRPr="00945864">
        <w:rPr>
          <w:rFonts w:ascii="Times New Roman" w:hAnsi="Times New Roman"/>
          <w:sz w:val="28"/>
          <w:szCs w:val="28"/>
        </w:rPr>
        <w:t>60 минут.</w:t>
      </w:r>
    </w:p>
    <w:p w14:paraId="30833C64" w14:textId="77777777" w:rsidR="00D9765E" w:rsidRPr="00945864" w:rsidRDefault="00D9765E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864">
        <w:rPr>
          <w:rFonts w:ascii="Times New Roman" w:hAnsi="Times New Roman"/>
          <w:sz w:val="28"/>
          <w:szCs w:val="28"/>
        </w:rPr>
        <w:t>Внутривенное введение должно проводиться под наблюдением врача с соответствующей квалификацией и опытом применения химиотерапевтических средств.</w:t>
      </w:r>
    </w:p>
    <w:p w14:paraId="35B09787" w14:textId="77777777" w:rsidR="00D9765E" w:rsidRPr="00945864" w:rsidRDefault="00D9765E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E2EFD9"/>
        </w:rPr>
      </w:pPr>
      <w:r w:rsidRPr="00945864">
        <w:rPr>
          <w:rFonts w:ascii="Times New Roman" w:hAnsi="Times New Roman"/>
          <w:sz w:val="28"/>
          <w:szCs w:val="28"/>
        </w:rPr>
        <w:t>Плохая функция костного мозга связана с повышенной гематологической токсичностью, вызванной химиотерапией.</w:t>
      </w:r>
    </w:p>
    <w:p w14:paraId="52B1EFA8" w14:textId="10E9D274" w:rsidR="00D9765E" w:rsidRPr="00945864" w:rsidRDefault="00D9765E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45864">
        <w:rPr>
          <w:rFonts w:ascii="Times New Roman" w:hAnsi="Times New Roman"/>
          <w:sz w:val="28"/>
          <w:szCs w:val="28"/>
          <w:shd w:val="clear" w:color="auto" w:fill="FFFFFF" w:themeFill="background1"/>
        </w:rPr>
        <w:t>Лечение не следует начинать или необходимо прекратить начатое лечени</w:t>
      </w:r>
      <w:r w:rsidR="00945864">
        <w:rPr>
          <w:rFonts w:ascii="Times New Roman" w:hAnsi="Times New Roman"/>
          <w:sz w:val="28"/>
          <w:szCs w:val="28"/>
          <w:shd w:val="clear" w:color="auto" w:fill="FFFFFF" w:themeFill="background1"/>
        </w:rPr>
        <w:t>е, если количество лейкоцитов ≤</w:t>
      </w:r>
      <w:r w:rsidRPr="00945864">
        <w:rPr>
          <w:rFonts w:ascii="Times New Roman" w:hAnsi="Times New Roman"/>
          <w:sz w:val="28"/>
          <w:szCs w:val="28"/>
          <w:shd w:val="clear" w:color="auto" w:fill="FFFFFF" w:themeFill="background1"/>
        </w:rPr>
        <w:t>3000/</w:t>
      </w:r>
      <w:proofErr w:type="spellStart"/>
      <w:r w:rsidRPr="00945864">
        <w:rPr>
          <w:rFonts w:ascii="Times New Roman" w:hAnsi="Times New Roman"/>
          <w:sz w:val="28"/>
          <w:szCs w:val="28"/>
          <w:shd w:val="clear" w:color="auto" w:fill="FFFFFF" w:themeFill="background1"/>
        </w:rPr>
        <w:t>мкл</w:t>
      </w:r>
      <w:proofErr w:type="spellEnd"/>
      <w:r w:rsidRPr="00945864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или количество тромбоцитов ≤75 000 /</w:t>
      </w:r>
      <w:proofErr w:type="spellStart"/>
      <w:r w:rsidRPr="00945864">
        <w:rPr>
          <w:rFonts w:ascii="Times New Roman" w:hAnsi="Times New Roman"/>
          <w:sz w:val="28"/>
          <w:szCs w:val="28"/>
          <w:shd w:val="clear" w:color="auto" w:fill="FFFFFF" w:themeFill="background1"/>
        </w:rPr>
        <w:t>мкл</w:t>
      </w:r>
      <w:proofErr w:type="spellEnd"/>
      <w:r w:rsidRPr="00945864">
        <w:rPr>
          <w:rFonts w:ascii="Times New Roman" w:hAnsi="Times New Roman"/>
          <w:sz w:val="28"/>
          <w:szCs w:val="28"/>
          <w:shd w:val="clear" w:color="auto" w:fill="FFFFFF" w:themeFill="background1"/>
        </w:rPr>
        <w:t>.</w:t>
      </w:r>
      <w:r w:rsidRPr="00945864">
        <w:rPr>
          <w:rFonts w:ascii="Times New Roman" w:hAnsi="Times New Roman"/>
          <w:sz w:val="28"/>
          <w:szCs w:val="28"/>
        </w:rPr>
        <w:t xml:space="preserve"> Терапия препаратом </w:t>
      </w:r>
      <w:proofErr w:type="spellStart"/>
      <w:r w:rsidRPr="00945864">
        <w:rPr>
          <w:rFonts w:ascii="Times New Roman" w:hAnsi="Times New Roman"/>
          <w:sz w:val="28"/>
          <w:szCs w:val="28"/>
        </w:rPr>
        <w:t>Бендамустин</w:t>
      </w:r>
      <w:proofErr w:type="spellEnd"/>
      <w:r w:rsidRPr="00945864">
        <w:rPr>
          <w:rFonts w:ascii="Times New Roman" w:hAnsi="Times New Roman"/>
          <w:sz w:val="28"/>
          <w:szCs w:val="28"/>
        </w:rPr>
        <w:t xml:space="preserve"> Аккорд может быть продолжена после повышения ко</w:t>
      </w:r>
      <w:r w:rsidR="00945864">
        <w:rPr>
          <w:rFonts w:ascii="Times New Roman" w:hAnsi="Times New Roman"/>
          <w:sz w:val="28"/>
          <w:szCs w:val="28"/>
        </w:rPr>
        <w:t>личества лейкоцитов до уровня ≥</w:t>
      </w:r>
      <w:r w:rsidRPr="00945864">
        <w:rPr>
          <w:rFonts w:ascii="Times New Roman" w:hAnsi="Times New Roman"/>
          <w:sz w:val="28"/>
          <w:szCs w:val="28"/>
        </w:rPr>
        <w:t>4</w:t>
      </w:r>
      <w:r w:rsidR="00945864">
        <w:rPr>
          <w:rFonts w:ascii="Times New Roman" w:hAnsi="Times New Roman"/>
          <w:sz w:val="28"/>
          <w:szCs w:val="28"/>
        </w:rPr>
        <w:t>000/</w:t>
      </w:r>
      <w:proofErr w:type="spellStart"/>
      <w:r w:rsidR="00945864">
        <w:rPr>
          <w:rFonts w:ascii="Times New Roman" w:hAnsi="Times New Roman"/>
          <w:sz w:val="28"/>
          <w:szCs w:val="28"/>
        </w:rPr>
        <w:t>мкл</w:t>
      </w:r>
      <w:proofErr w:type="spellEnd"/>
      <w:r w:rsidR="00945864">
        <w:rPr>
          <w:rFonts w:ascii="Times New Roman" w:hAnsi="Times New Roman"/>
          <w:sz w:val="28"/>
          <w:szCs w:val="28"/>
        </w:rPr>
        <w:t xml:space="preserve"> и тромбоцитов до уровня ≥</w:t>
      </w:r>
      <w:r w:rsidRPr="00945864">
        <w:rPr>
          <w:rFonts w:ascii="Times New Roman" w:hAnsi="Times New Roman"/>
          <w:sz w:val="28"/>
          <w:szCs w:val="28"/>
        </w:rPr>
        <w:t>100 000/</w:t>
      </w:r>
      <w:proofErr w:type="spellStart"/>
      <w:r w:rsidRPr="00945864">
        <w:rPr>
          <w:rFonts w:ascii="Times New Roman" w:hAnsi="Times New Roman"/>
          <w:sz w:val="28"/>
          <w:szCs w:val="28"/>
        </w:rPr>
        <w:t>мкл</w:t>
      </w:r>
      <w:proofErr w:type="spellEnd"/>
      <w:r w:rsidRPr="00945864">
        <w:rPr>
          <w:rFonts w:ascii="Times New Roman" w:hAnsi="Times New Roman"/>
          <w:sz w:val="28"/>
          <w:szCs w:val="28"/>
        </w:rPr>
        <w:t>.</w:t>
      </w:r>
    </w:p>
    <w:p w14:paraId="0F43E32A" w14:textId="0F829259" w:rsidR="00D9765E" w:rsidRPr="00945864" w:rsidRDefault="00D9765E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45864">
        <w:rPr>
          <w:rFonts w:ascii="Times New Roman" w:hAnsi="Times New Roman"/>
          <w:sz w:val="28"/>
          <w:szCs w:val="28"/>
        </w:rPr>
        <w:lastRenderedPageBreak/>
        <w:t xml:space="preserve">Максимальное снижение числа лейкоцитов и тромбоцитов (надир) </w:t>
      </w:r>
      <w:r w:rsidRPr="00945864">
        <w:rPr>
          <w:rFonts w:ascii="Times New Roman" w:hAnsi="Times New Roman"/>
          <w:sz w:val="28"/>
          <w:szCs w:val="28"/>
          <w:lang w:val="kk-KZ"/>
        </w:rPr>
        <w:t>достигается через 14-20 дней, отдых наступает через 3-5 недель. Во время периодов без лечения рекомендуется проведение регулярного и часто</w:t>
      </w:r>
      <w:r w:rsidR="00945864">
        <w:rPr>
          <w:rFonts w:ascii="Times New Roman" w:hAnsi="Times New Roman"/>
          <w:sz w:val="28"/>
          <w:szCs w:val="28"/>
          <w:lang w:val="kk-KZ"/>
        </w:rPr>
        <w:t>го контроля картины крови (см. р</w:t>
      </w:r>
      <w:r w:rsidRPr="00945864">
        <w:rPr>
          <w:rFonts w:ascii="Times New Roman" w:hAnsi="Times New Roman"/>
          <w:sz w:val="28"/>
          <w:szCs w:val="28"/>
          <w:lang w:val="kk-KZ"/>
        </w:rPr>
        <w:t>аздел «Особые указания»).</w:t>
      </w:r>
    </w:p>
    <w:p w14:paraId="3C708A68" w14:textId="77777777" w:rsidR="00D9765E" w:rsidRPr="00945864" w:rsidRDefault="00D9765E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45864">
        <w:rPr>
          <w:rFonts w:ascii="Times New Roman" w:hAnsi="Times New Roman"/>
          <w:i/>
          <w:sz w:val="28"/>
          <w:szCs w:val="28"/>
        </w:rPr>
        <w:t>Рекомендации по приготовлению раствора для инфузий</w:t>
      </w:r>
    </w:p>
    <w:p w14:paraId="447A8E19" w14:textId="77777777" w:rsidR="00D9765E" w:rsidRPr="00945864" w:rsidRDefault="00D9765E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864">
        <w:rPr>
          <w:rFonts w:ascii="Times New Roman" w:hAnsi="Times New Roman"/>
          <w:sz w:val="28"/>
          <w:szCs w:val="28"/>
        </w:rPr>
        <w:t xml:space="preserve">При обращении с препаратом следует избегать вдыхания, а также контакта с кожей или слизистыми оболочками (ношение перчаток и спецодежды). При попадании препарата на тело кожу необходимо тщательно промыть и очистить водой с мылом; глаза промыть физиологическим раствором. Если возможно, рекомендуется работать на специальных рабочих столах (приграничный поток воздуха) с водонепроницаемой, адсорбирующей одноразовой пленкой. Исключить участие беременных сотрудниц при обращении с цитостатическими средствами. </w:t>
      </w:r>
    </w:p>
    <w:p w14:paraId="2CAA3883" w14:textId="77777777" w:rsidR="00D9765E" w:rsidRPr="00945864" w:rsidRDefault="00D9765E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864">
        <w:rPr>
          <w:rFonts w:ascii="Times New Roman" w:hAnsi="Times New Roman"/>
          <w:sz w:val="28"/>
          <w:szCs w:val="28"/>
        </w:rPr>
        <w:t>Содержимое флакона 25 мг разводят в 10 мл воды для инъекций и встряхивают до полного растворения.</w:t>
      </w:r>
    </w:p>
    <w:p w14:paraId="1946D4DB" w14:textId="77777777" w:rsidR="00D9765E" w:rsidRPr="00945864" w:rsidRDefault="00D9765E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864">
        <w:rPr>
          <w:rFonts w:ascii="Times New Roman" w:hAnsi="Times New Roman"/>
          <w:sz w:val="28"/>
          <w:szCs w:val="28"/>
        </w:rPr>
        <w:t>Содержимое флакона 100 мг разводят в 40 мл воды для инъекций и встряхивают до полного растворения.</w:t>
      </w:r>
    </w:p>
    <w:p w14:paraId="4D60922D" w14:textId="77777777" w:rsidR="00D9765E" w:rsidRPr="00945864" w:rsidRDefault="00D9765E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864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Полученный бесцветный прозрачный концентрат содержит 2,5 мг/мл </w:t>
      </w:r>
      <w:proofErr w:type="spellStart"/>
      <w:r w:rsidRPr="00945864">
        <w:rPr>
          <w:rFonts w:ascii="Times New Roman" w:hAnsi="Times New Roman"/>
          <w:sz w:val="28"/>
          <w:szCs w:val="28"/>
          <w:shd w:val="clear" w:color="auto" w:fill="FFFFFF" w:themeFill="background1"/>
        </w:rPr>
        <w:t>бендамустина</w:t>
      </w:r>
      <w:proofErr w:type="spellEnd"/>
      <w:r w:rsidRPr="00945864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. После 5-10 минутной экспозиции необходимая доза препарата </w:t>
      </w:r>
      <w:proofErr w:type="spellStart"/>
      <w:r w:rsidRPr="00945864">
        <w:rPr>
          <w:rFonts w:ascii="Times New Roman" w:hAnsi="Times New Roman"/>
          <w:sz w:val="28"/>
          <w:szCs w:val="28"/>
        </w:rPr>
        <w:t>Бендамустин</w:t>
      </w:r>
      <w:proofErr w:type="spellEnd"/>
      <w:r w:rsidRPr="00945864">
        <w:rPr>
          <w:rFonts w:ascii="Times New Roman" w:hAnsi="Times New Roman"/>
          <w:sz w:val="28"/>
          <w:szCs w:val="28"/>
        </w:rPr>
        <w:t xml:space="preserve"> Аккорд</w:t>
      </w:r>
      <w:r w:rsidRPr="00945864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растворяется в 500 мл 0,9% раствора натрия хлорида для инфузии. Препарат нельзя разбавлять ни с каким другим раствором, кроме 0,9% раствора хлорида натрия. </w:t>
      </w:r>
      <w:r w:rsidRPr="00945864">
        <w:rPr>
          <w:rFonts w:ascii="Times New Roman" w:hAnsi="Times New Roman"/>
          <w:sz w:val="28"/>
          <w:szCs w:val="28"/>
        </w:rPr>
        <w:t xml:space="preserve">Химическая и физическая стабильность данного раствора сохраняется на протяжении 3.5 часов при комнатной температуре и 2 дня при хранении в холодильнике. </w:t>
      </w:r>
    </w:p>
    <w:p w14:paraId="0CD4A02B" w14:textId="77777777" w:rsidR="00D9765E" w:rsidRPr="00945864" w:rsidRDefault="00D9765E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864">
        <w:rPr>
          <w:rFonts w:ascii="Times New Roman" w:hAnsi="Times New Roman"/>
          <w:sz w:val="28"/>
          <w:szCs w:val="28"/>
        </w:rPr>
        <w:t>С микробиологической точки зрения препарат следует вводить сразу же после приготовления раствора, если метод разведения не исключает возможности его микробного обсеменения.</w:t>
      </w:r>
    </w:p>
    <w:p w14:paraId="5411409A" w14:textId="173DFE3E" w:rsidR="00D9765E" w:rsidRPr="00945864" w:rsidRDefault="00D9765E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864">
        <w:rPr>
          <w:rFonts w:ascii="Times New Roman" w:hAnsi="Times New Roman"/>
          <w:sz w:val="28"/>
          <w:szCs w:val="28"/>
        </w:rPr>
        <w:t>Если готовый к использованию препарат не вводится сразу же после приготовления, ответственность за время и условия хранения готового раствора несет приготовившее его лицо.</w:t>
      </w:r>
    </w:p>
    <w:p w14:paraId="498D7110" w14:textId="06D13C65" w:rsidR="00D9765E" w:rsidRPr="00945864" w:rsidRDefault="00D9765E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4586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Длительность лечения</w:t>
      </w:r>
    </w:p>
    <w:p w14:paraId="2406A910" w14:textId="0F3FA7EC" w:rsidR="00D9765E" w:rsidRPr="00945864" w:rsidRDefault="006A3C56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94586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Продолжительность лечения зависит от заболевания и ответа на лечение.</w:t>
      </w:r>
    </w:p>
    <w:p w14:paraId="0E4C0773" w14:textId="34E82984" w:rsidR="005C4B12" w:rsidRPr="00945864" w:rsidRDefault="00DB406A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4586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Меры, которые необходимо принять в случае передозировки</w:t>
      </w:r>
      <w:r w:rsidRPr="00945864">
        <w:rPr>
          <w:rFonts w:ascii="Times New Roman" w:hAnsi="Times New Roman"/>
          <w:i/>
          <w:sz w:val="28"/>
          <w:szCs w:val="28"/>
        </w:rPr>
        <w:t xml:space="preserve"> </w:t>
      </w:r>
    </w:p>
    <w:p w14:paraId="3D9A7FF7" w14:textId="569BA9ED" w:rsidR="008E6A36" w:rsidRPr="00945864" w:rsidRDefault="008E6A36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0" w:name="2175220279"/>
      <w:bookmarkEnd w:id="6"/>
      <w:r w:rsidRPr="00945864">
        <w:rPr>
          <w:rFonts w:ascii="Times New Roman" w:hAnsi="Times New Roman"/>
          <w:i/>
          <w:sz w:val="28"/>
          <w:szCs w:val="28"/>
        </w:rPr>
        <w:t>Симптомы:</w:t>
      </w:r>
      <w:r w:rsidRPr="00945864">
        <w:rPr>
          <w:rFonts w:ascii="Times New Roman" w:hAnsi="Times New Roman"/>
          <w:sz w:val="28"/>
          <w:szCs w:val="28"/>
        </w:rPr>
        <w:t xml:space="preserve"> после 30 минутной </w:t>
      </w:r>
      <w:proofErr w:type="spellStart"/>
      <w:r w:rsidRPr="00945864">
        <w:rPr>
          <w:rFonts w:ascii="Times New Roman" w:hAnsi="Times New Roman"/>
          <w:sz w:val="28"/>
          <w:szCs w:val="28"/>
        </w:rPr>
        <w:t>инфузии</w:t>
      </w:r>
      <w:proofErr w:type="spellEnd"/>
      <w:r w:rsidRPr="00945864">
        <w:rPr>
          <w:rFonts w:ascii="Times New Roman" w:hAnsi="Times New Roman"/>
          <w:sz w:val="28"/>
          <w:szCs w:val="28"/>
        </w:rPr>
        <w:t xml:space="preserve"> </w:t>
      </w:r>
      <w:r w:rsidR="005C7275" w:rsidRPr="00945864">
        <w:rPr>
          <w:rFonts w:ascii="Times New Roman" w:hAnsi="Times New Roman"/>
          <w:sz w:val="28"/>
          <w:szCs w:val="28"/>
        </w:rPr>
        <w:t xml:space="preserve">препарата </w:t>
      </w:r>
      <w:proofErr w:type="spellStart"/>
      <w:r w:rsidR="005C7275" w:rsidRPr="00945864">
        <w:rPr>
          <w:rFonts w:ascii="Times New Roman" w:hAnsi="Times New Roman"/>
          <w:sz w:val="28"/>
          <w:szCs w:val="28"/>
        </w:rPr>
        <w:t>Бендамустин</w:t>
      </w:r>
      <w:proofErr w:type="spellEnd"/>
      <w:r w:rsidR="005C7275" w:rsidRPr="00945864">
        <w:rPr>
          <w:rFonts w:ascii="Times New Roman" w:hAnsi="Times New Roman"/>
          <w:sz w:val="28"/>
          <w:szCs w:val="28"/>
        </w:rPr>
        <w:t xml:space="preserve"> Аккорд</w:t>
      </w:r>
      <w:r w:rsidRPr="00945864">
        <w:rPr>
          <w:rFonts w:ascii="Times New Roman" w:hAnsi="Times New Roman"/>
          <w:sz w:val="28"/>
          <w:szCs w:val="28"/>
        </w:rPr>
        <w:t xml:space="preserve"> каждые 3 недели максимальная переносимая доза (МПД) составила 280 мг/м². Выявлены кардиологические события 2 степени по CTC, подтвержденные ишемическими изменениями ЭКГ, и признанные </w:t>
      </w:r>
      <w:proofErr w:type="spellStart"/>
      <w:r w:rsidRPr="00945864">
        <w:rPr>
          <w:rFonts w:ascii="Times New Roman" w:hAnsi="Times New Roman"/>
          <w:sz w:val="28"/>
          <w:szCs w:val="28"/>
        </w:rPr>
        <w:t>дозолимитирующими</w:t>
      </w:r>
      <w:proofErr w:type="spellEnd"/>
      <w:r w:rsidRPr="00945864">
        <w:rPr>
          <w:rFonts w:ascii="Times New Roman" w:hAnsi="Times New Roman"/>
          <w:sz w:val="28"/>
          <w:szCs w:val="28"/>
        </w:rPr>
        <w:t>.</w:t>
      </w:r>
    </w:p>
    <w:p w14:paraId="6B2BF5B4" w14:textId="0A7C7648" w:rsidR="008E6A36" w:rsidRPr="00945864" w:rsidRDefault="008E6A36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864">
        <w:rPr>
          <w:rFonts w:ascii="Times New Roman" w:hAnsi="Times New Roman"/>
          <w:sz w:val="28"/>
          <w:szCs w:val="28"/>
        </w:rPr>
        <w:t xml:space="preserve">В ходе последующего исследования с 30 минутной </w:t>
      </w:r>
      <w:proofErr w:type="spellStart"/>
      <w:r w:rsidRPr="00945864">
        <w:rPr>
          <w:rFonts w:ascii="Times New Roman" w:hAnsi="Times New Roman"/>
          <w:sz w:val="28"/>
          <w:szCs w:val="28"/>
        </w:rPr>
        <w:t>инфузией</w:t>
      </w:r>
      <w:proofErr w:type="spellEnd"/>
      <w:r w:rsidRPr="00945864">
        <w:rPr>
          <w:rFonts w:ascii="Times New Roman" w:hAnsi="Times New Roman"/>
          <w:sz w:val="28"/>
          <w:szCs w:val="28"/>
        </w:rPr>
        <w:t xml:space="preserve"> препарата </w:t>
      </w:r>
      <w:proofErr w:type="spellStart"/>
      <w:r w:rsidR="005C7275" w:rsidRPr="00945864">
        <w:rPr>
          <w:rFonts w:ascii="Times New Roman" w:hAnsi="Times New Roman"/>
          <w:sz w:val="28"/>
          <w:szCs w:val="28"/>
        </w:rPr>
        <w:t>Бендамустин</w:t>
      </w:r>
      <w:proofErr w:type="spellEnd"/>
      <w:r w:rsidR="005C7275" w:rsidRPr="00945864">
        <w:rPr>
          <w:rFonts w:ascii="Times New Roman" w:hAnsi="Times New Roman"/>
          <w:sz w:val="28"/>
          <w:szCs w:val="28"/>
        </w:rPr>
        <w:t xml:space="preserve"> Аккорд </w:t>
      </w:r>
      <w:r w:rsidRPr="00945864">
        <w:rPr>
          <w:rFonts w:ascii="Times New Roman" w:hAnsi="Times New Roman"/>
          <w:sz w:val="28"/>
          <w:szCs w:val="28"/>
        </w:rPr>
        <w:t>в 1 и 2 дни каждые 3 недели, МПД составила 180 мг/м</w:t>
      </w:r>
      <w:r w:rsidRPr="00945864">
        <w:rPr>
          <w:rFonts w:ascii="Times New Roman" w:hAnsi="Times New Roman"/>
          <w:sz w:val="28"/>
          <w:szCs w:val="28"/>
          <w:vertAlign w:val="superscript"/>
        </w:rPr>
        <w:t>2</w:t>
      </w:r>
      <w:r w:rsidRPr="0094586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45864">
        <w:rPr>
          <w:rFonts w:ascii="Times New Roman" w:hAnsi="Times New Roman"/>
          <w:sz w:val="28"/>
          <w:szCs w:val="28"/>
        </w:rPr>
        <w:t>Дозолимитирующая</w:t>
      </w:r>
      <w:proofErr w:type="spellEnd"/>
      <w:r w:rsidRPr="00945864">
        <w:rPr>
          <w:rFonts w:ascii="Times New Roman" w:hAnsi="Times New Roman"/>
          <w:sz w:val="28"/>
          <w:szCs w:val="28"/>
        </w:rPr>
        <w:t xml:space="preserve"> токсичность проявлялась в виде тромбоцитопении 4 степени. Кардиологическая токсичность не являлась </w:t>
      </w:r>
      <w:proofErr w:type="spellStart"/>
      <w:r w:rsidRPr="00945864">
        <w:rPr>
          <w:rFonts w:ascii="Times New Roman" w:hAnsi="Times New Roman"/>
          <w:sz w:val="28"/>
          <w:szCs w:val="28"/>
        </w:rPr>
        <w:t>дозолимитирующей</w:t>
      </w:r>
      <w:proofErr w:type="spellEnd"/>
      <w:r w:rsidRPr="00945864">
        <w:rPr>
          <w:rFonts w:ascii="Times New Roman" w:hAnsi="Times New Roman"/>
          <w:sz w:val="28"/>
          <w:szCs w:val="28"/>
        </w:rPr>
        <w:t xml:space="preserve"> в данном режиме лечения. </w:t>
      </w:r>
    </w:p>
    <w:p w14:paraId="107DE577" w14:textId="0B83E9B8" w:rsidR="008E6A36" w:rsidRPr="00945864" w:rsidRDefault="008E6A36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864">
        <w:rPr>
          <w:rFonts w:ascii="Times New Roman" w:hAnsi="Times New Roman"/>
          <w:i/>
          <w:sz w:val="28"/>
          <w:szCs w:val="28"/>
        </w:rPr>
        <w:t>Лечение:</w:t>
      </w:r>
      <w:r w:rsidRPr="00945864">
        <w:rPr>
          <w:rFonts w:ascii="Times New Roman" w:hAnsi="Times New Roman"/>
          <w:sz w:val="28"/>
          <w:szCs w:val="28"/>
        </w:rPr>
        <w:t xml:space="preserve"> тщательное наблюдение за состоянием пациента, включая мониторинг гематологических показателей и показателей ЭКГ. </w:t>
      </w:r>
      <w:r w:rsidRPr="00945864">
        <w:rPr>
          <w:rFonts w:ascii="Times New Roman" w:hAnsi="Times New Roman"/>
          <w:sz w:val="28"/>
          <w:szCs w:val="28"/>
        </w:rPr>
        <w:lastRenderedPageBreak/>
        <w:t>Специфический антидот неизвестен. В качестве эффективных мер контроля побочных эффектов со стороны системы крови возможно проведение трансплантации костного мозга, трансфузий форменных элементов или назначение гематологических факторов роста. Лечение симптоматическое. Диализ малоэффективен.</w:t>
      </w:r>
    </w:p>
    <w:p w14:paraId="4D96368A" w14:textId="77777777" w:rsidR="006A3C56" w:rsidRPr="00945864" w:rsidRDefault="006A3C56" w:rsidP="0094586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4586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Меры, необходимые при пропуске одной или нескольких доз лекарственного препарата</w:t>
      </w:r>
      <w:r w:rsidRPr="00945864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14:paraId="5EA9F91B" w14:textId="59A6960A" w:rsidR="006A3C56" w:rsidRPr="00945864" w:rsidRDefault="006A3C56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864">
        <w:rPr>
          <w:rFonts w:ascii="Times New Roman" w:hAnsi="Times New Roman"/>
          <w:sz w:val="28"/>
          <w:szCs w:val="28"/>
        </w:rPr>
        <w:t xml:space="preserve">Если </w:t>
      </w:r>
      <w:r w:rsidRPr="00945864">
        <w:rPr>
          <w:rFonts w:ascii="Times New Roman" w:hAnsi="Times New Roman"/>
          <w:sz w:val="28"/>
          <w:szCs w:val="28"/>
          <w:lang w:val="kk-KZ"/>
        </w:rPr>
        <w:t xml:space="preserve">очередная </w:t>
      </w:r>
      <w:r w:rsidRPr="00945864">
        <w:rPr>
          <w:rFonts w:ascii="Times New Roman" w:hAnsi="Times New Roman"/>
          <w:sz w:val="28"/>
          <w:szCs w:val="28"/>
        </w:rPr>
        <w:t xml:space="preserve">доза </w:t>
      </w:r>
      <w:r w:rsidRPr="00945864">
        <w:rPr>
          <w:rFonts w:ascii="Times New Roman" w:hAnsi="Times New Roman"/>
          <w:sz w:val="28"/>
          <w:szCs w:val="28"/>
          <w:lang w:val="kk-KZ"/>
        </w:rPr>
        <w:t xml:space="preserve">препарата </w:t>
      </w:r>
      <w:proofErr w:type="spellStart"/>
      <w:r w:rsidRPr="00945864">
        <w:rPr>
          <w:rFonts w:ascii="Times New Roman" w:hAnsi="Times New Roman"/>
          <w:sz w:val="28"/>
          <w:szCs w:val="28"/>
        </w:rPr>
        <w:t>Бендамустин</w:t>
      </w:r>
      <w:proofErr w:type="spellEnd"/>
      <w:r w:rsidRPr="00945864">
        <w:rPr>
          <w:rFonts w:ascii="Times New Roman" w:hAnsi="Times New Roman"/>
          <w:sz w:val="28"/>
          <w:szCs w:val="28"/>
          <w:lang w:val="kk-KZ"/>
        </w:rPr>
        <w:t xml:space="preserve"> Аккорд</w:t>
      </w:r>
      <w:r w:rsidRPr="00945864">
        <w:rPr>
          <w:rFonts w:ascii="Times New Roman" w:hAnsi="Times New Roman"/>
          <w:sz w:val="28"/>
          <w:szCs w:val="28"/>
        </w:rPr>
        <w:t xml:space="preserve"> была </w:t>
      </w:r>
      <w:r w:rsidRPr="00945864">
        <w:rPr>
          <w:rFonts w:ascii="Times New Roman" w:hAnsi="Times New Roman"/>
          <w:sz w:val="28"/>
          <w:szCs w:val="28"/>
          <w:lang w:val="kk-KZ"/>
        </w:rPr>
        <w:t>пропущена</w:t>
      </w:r>
      <w:r w:rsidRPr="00945864">
        <w:rPr>
          <w:rFonts w:ascii="Times New Roman" w:hAnsi="Times New Roman"/>
          <w:sz w:val="28"/>
          <w:szCs w:val="28"/>
        </w:rPr>
        <w:t xml:space="preserve">, </w:t>
      </w:r>
      <w:r w:rsidR="00D97D58" w:rsidRPr="00945864">
        <w:rPr>
          <w:rFonts w:ascii="Times New Roman" w:hAnsi="Times New Roman"/>
          <w:sz w:val="28"/>
          <w:szCs w:val="28"/>
          <w:lang w:val="kk-KZ"/>
        </w:rPr>
        <w:t>необходимо придерживаться графика дозирования без применения пропущенной дозы.</w:t>
      </w:r>
    </w:p>
    <w:p w14:paraId="4E9A0421" w14:textId="4B1545A2" w:rsidR="00E063CF" w:rsidRPr="00945864" w:rsidRDefault="00E063CF" w:rsidP="0094586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11" w:name="2175220280"/>
      <w:r w:rsidRPr="00945864">
        <w:rPr>
          <w:rFonts w:ascii="Times New Roman" w:hAnsi="Times New Roman"/>
          <w:b/>
          <w:i/>
          <w:color w:val="000000"/>
          <w:sz w:val="28"/>
          <w:szCs w:val="28"/>
        </w:rPr>
        <w:t>Рекомендации по обращению за консультацией к медицинскому работнику для разъяснения способа применения лекарственного препарата</w:t>
      </w:r>
    </w:p>
    <w:bookmarkEnd w:id="10"/>
    <w:bookmarkEnd w:id="11"/>
    <w:p w14:paraId="02A239C7" w14:textId="78E23145" w:rsidR="00D97D58" w:rsidRPr="00945864" w:rsidRDefault="00D97D58" w:rsidP="0094586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945864">
        <w:rPr>
          <w:rFonts w:ascii="Times New Roman" w:eastAsia="Times New Roman" w:hAnsi="Times New Roman"/>
          <w:sz w:val="28"/>
          <w:szCs w:val="28"/>
          <w:lang w:eastAsia="ru-RU"/>
        </w:rPr>
        <w:t>Если у вас есть какие-либо дополнительные вопросы по применению препарата</w:t>
      </w:r>
      <w:r w:rsidRPr="0094586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Бендамустин Аккорд</w:t>
      </w:r>
      <w:r w:rsidRPr="00945864">
        <w:rPr>
          <w:rFonts w:ascii="Times New Roman" w:eastAsia="Times New Roman" w:hAnsi="Times New Roman"/>
          <w:sz w:val="28"/>
          <w:szCs w:val="28"/>
          <w:lang w:eastAsia="ru-RU"/>
        </w:rPr>
        <w:t>, обратитесь к лечащему врачу</w:t>
      </w:r>
      <w:r w:rsidRPr="00945864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30E10643" w14:textId="77777777" w:rsidR="00A12563" w:rsidRPr="00945864" w:rsidRDefault="00A12563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3BA0C56" w14:textId="77777777" w:rsidR="001937AD" w:rsidRPr="00945864" w:rsidRDefault="001937AD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12" w:name="2175220282"/>
      <w:r w:rsidRPr="00945864">
        <w:rPr>
          <w:rFonts w:ascii="Times New Roman" w:eastAsia="Times New Roman" w:hAnsi="Times New Roman"/>
          <w:b/>
          <w:sz w:val="28"/>
          <w:szCs w:val="28"/>
          <w:lang w:eastAsia="ru-RU"/>
        </w:rPr>
        <w:t>Описание нежелательных реакций</w:t>
      </w:r>
      <w:r w:rsidR="005C4B12" w:rsidRPr="009458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945864">
        <w:rPr>
          <w:rFonts w:ascii="Times New Roman" w:hAnsi="Times New Roman"/>
          <w:b/>
          <w:color w:val="000000"/>
          <w:sz w:val="28"/>
          <w:szCs w:val="28"/>
        </w:rPr>
        <w:t xml:space="preserve">которые проявляются при стандартном применении ЛП и меры, которые следует принять в этом случае </w:t>
      </w:r>
    </w:p>
    <w:bookmarkEnd w:id="12"/>
    <w:p w14:paraId="7838C5A7" w14:textId="5100EC7C" w:rsidR="003371FA" w:rsidRPr="00945864" w:rsidRDefault="003371FA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864">
        <w:rPr>
          <w:rFonts w:ascii="Times New Roman" w:hAnsi="Times New Roman"/>
          <w:sz w:val="28"/>
          <w:szCs w:val="28"/>
        </w:rPr>
        <w:t xml:space="preserve">Наиболее частыми нежелательными реакциями </w:t>
      </w:r>
      <w:proofErr w:type="spellStart"/>
      <w:r w:rsidRPr="00945864">
        <w:rPr>
          <w:rFonts w:ascii="Times New Roman" w:hAnsi="Times New Roman"/>
          <w:sz w:val="28"/>
          <w:szCs w:val="28"/>
        </w:rPr>
        <w:t>бендамустина</w:t>
      </w:r>
      <w:proofErr w:type="spellEnd"/>
      <w:r w:rsidRPr="00945864">
        <w:rPr>
          <w:rFonts w:ascii="Times New Roman" w:hAnsi="Times New Roman"/>
          <w:sz w:val="28"/>
          <w:szCs w:val="28"/>
        </w:rPr>
        <w:t xml:space="preserve"> являются гематологические нежелательными реакции (лейкопения, тромбоцитопения), </w:t>
      </w:r>
      <w:r w:rsidR="00945864" w:rsidRPr="00945864">
        <w:rPr>
          <w:rFonts w:ascii="Times New Roman" w:hAnsi="Times New Roman"/>
          <w:sz w:val="28"/>
          <w:szCs w:val="28"/>
        </w:rPr>
        <w:t>дерматологическая</w:t>
      </w:r>
      <w:r w:rsidRPr="00945864">
        <w:rPr>
          <w:rFonts w:ascii="Times New Roman" w:hAnsi="Times New Roman"/>
          <w:sz w:val="28"/>
          <w:szCs w:val="28"/>
        </w:rPr>
        <w:t xml:space="preserve"> токсичность (аллергические реакции), системные симптомы (лихорадка), желудочно-кишечные симптомы (тошнота, рвота). </w:t>
      </w:r>
    </w:p>
    <w:p w14:paraId="53780A78" w14:textId="51DBC0D9" w:rsidR="001937AD" w:rsidRPr="00945864" w:rsidRDefault="001937AD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45864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Очень часто </w:t>
      </w:r>
    </w:p>
    <w:p w14:paraId="013A9E26" w14:textId="34938AC7" w:rsidR="003371FA" w:rsidRPr="00945864" w:rsidRDefault="003371FA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864">
        <w:rPr>
          <w:rFonts w:ascii="Times New Roman" w:hAnsi="Times New Roman"/>
          <w:sz w:val="28"/>
          <w:szCs w:val="28"/>
        </w:rPr>
        <w:t>- инфекция БДУ, включая оппортунистические инфекции (например, опоясывающий лишай, цитомегаловирус, гепатит B)</w:t>
      </w:r>
    </w:p>
    <w:p w14:paraId="40D1C9A2" w14:textId="1B3FBFC0" w:rsidR="003371FA" w:rsidRPr="00945864" w:rsidRDefault="003371FA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864">
        <w:rPr>
          <w:rFonts w:ascii="Times New Roman" w:hAnsi="Times New Roman"/>
          <w:sz w:val="28"/>
          <w:szCs w:val="28"/>
        </w:rPr>
        <w:t xml:space="preserve">- лейкопения БДУ, тромбоцитопения, </w:t>
      </w:r>
      <w:proofErr w:type="spellStart"/>
      <w:r w:rsidRPr="00945864">
        <w:rPr>
          <w:rFonts w:ascii="Times New Roman" w:hAnsi="Times New Roman"/>
          <w:sz w:val="28"/>
          <w:szCs w:val="28"/>
        </w:rPr>
        <w:t>лимфопения</w:t>
      </w:r>
      <w:proofErr w:type="spellEnd"/>
    </w:p>
    <w:p w14:paraId="4B311DAD" w14:textId="77777777" w:rsidR="003371FA" w:rsidRPr="00945864" w:rsidRDefault="003371FA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864">
        <w:rPr>
          <w:rFonts w:ascii="Times New Roman" w:hAnsi="Times New Roman"/>
          <w:sz w:val="28"/>
          <w:szCs w:val="28"/>
        </w:rPr>
        <w:t>- головная боль</w:t>
      </w:r>
    </w:p>
    <w:p w14:paraId="364C4247" w14:textId="77777777" w:rsidR="003371FA" w:rsidRPr="00945864" w:rsidRDefault="003371FA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864">
        <w:rPr>
          <w:rFonts w:ascii="Times New Roman" w:hAnsi="Times New Roman"/>
          <w:sz w:val="28"/>
          <w:szCs w:val="28"/>
        </w:rPr>
        <w:t>- тошнота, рвота</w:t>
      </w:r>
    </w:p>
    <w:p w14:paraId="26975BC3" w14:textId="77777777" w:rsidR="003371FA" w:rsidRPr="00945864" w:rsidRDefault="003371FA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864">
        <w:rPr>
          <w:rFonts w:ascii="Times New Roman" w:hAnsi="Times New Roman"/>
          <w:sz w:val="28"/>
          <w:szCs w:val="28"/>
        </w:rPr>
        <w:t>- воспаление слизистой, усталость, лихорадка</w:t>
      </w:r>
    </w:p>
    <w:p w14:paraId="17A803A3" w14:textId="77777777" w:rsidR="003371FA" w:rsidRPr="00945864" w:rsidRDefault="003371FA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864">
        <w:rPr>
          <w:rFonts w:ascii="Times New Roman" w:hAnsi="Times New Roman"/>
          <w:sz w:val="28"/>
          <w:szCs w:val="28"/>
        </w:rPr>
        <w:t>- снижение уровня гемоглобина, повышение уровня креатинина, повышение уровня мочевины</w:t>
      </w:r>
    </w:p>
    <w:p w14:paraId="704C0978" w14:textId="77777777" w:rsidR="001937AD" w:rsidRPr="00945864" w:rsidRDefault="001937AD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45864">
        <w:rPr>
          <w:rFonts w:ascii="Times New Roman" w:hAnsi="Times New Roman"/>
          <w:i/>
          <w:sz w:val="28"/>
          <w:szCs w:val="28"/>
        </w:rPr>
        <w:t xml:space="preserve">Часто </w:t>
      </w:r>
    </w:p>
    <w:p w14:paraId="4A7905FD" w14:textId="77777777" w:rsidR="003371FA" w:rsidRPr="00945864" w:rsidRDefault="003371FA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864">
        <w:rPr>
          <w:rFonts w:ascii="Times New Roman" w:hAnsi="Times New Roman"/>
          <w:sz w:val="28"/>
          <w:szCs w:val="28"/>
        </w:rPr>
        <w:t>- синдром лизиса опухоли</w:t>
      </w:r>
    </w:p>
    <w:p w14:paraId="1FE7993F" w14:textId="77777777" w:rsidR="003371FA" w:rsidRPr="00945864" w:rsidRDefault="003371FA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864">
        <w:rPr>
          <w:rFonts w:ascii="Times New Roman" w:hAnsi="Times New Roman"/>
          <w:sz w:val="28"/>
          <w:szCs w:val="28"/>
        </w:rPr>
        <w:t xml:space="preserve">- кровоизлияние, анемия, </w:t>
      </w:r>
      <w:proofErr w:type="spellStart"/>
      <w:r w:rsidRPr="00945864">
        <w:rPr>
          <w:rFonts w:ascii="Times New Roman" w:hAnsi="Times New Roman"/>
          <w:sz w:val="28"/>
          <w:szCs w:val="28"/>
        </w:rPr>
        <w:t>нейтропения</w:t>
      </w:r>
      <w:proofErr w:type="spellEnd"/>
    </w:p>
    <w:p w14:paraId="12EED3AA" w14:textId="77ABD8DA" w:rsidR="003371FA" w:rsidRPr="00945864" w:rsidRDefault="003371FA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864">
        <w:rPr>
          <w:rFonts w:ascii="Times New Roman" w:hAnsi="Times New Roman"/>
          <w:sz w:val="28"/>
          <w:szCs w:val="28"/>
        </w:rPr>
        <w:t>- гиперчувствительность БДУ</w:t>
      </w:r>
    </w:p>
    <w:p w14:paraId="6F3AE910" w14:textId="77777777" w:rsidR="003371FA" w:rsidRPr="00945864" w:rsidRDefault="003371FA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864">
        <w:rPr>
          <w:rFonts w:ascii="Times New Roman" w:hAnsi="Times New Roman"/>
          <w:sz w:val="28"/>
          <w:szCs w:val="28"/>
        </w:rPr>
        <w:t>- бессонница, головокружение</w:t>
      </w:r>
    </w:p>
    <w:p w14:paraId="420BEF84" w14:textId="77777777" w:rsidR="003371FA" w:rsidRPr="00945864" w:rsidRDefault="003371FA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45864">
        <w:rPr>
          <w:rFonts w:ascii="Times New Roman" w:hAnsi="Times New Roman"/>
          <w:sz w:val="28"/>
          <w:szCs w:val="28"/>
        </w:rPr>
        <w:t>- кардиальная дисфункция, в частности пальпитации, стенокардия, аритмия</w:t>
      </w:r>
    </w:p>
    <w:p w14:paraId="5EF07996" w14:textId="77777777" w:rsidR="003371FA" w:rsidRPr="00945864" w:rsidRDefault="003371FA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945864">
        <w:rPr>
          <w:rFonts w:ascii="Times New Roman" w:hAnsi="Times New Roman"/>
          <w:sz w:val="28"/>
          <w:szCs w:val="28"/>
        </w:rPr>
        <w:t>- гипотензия, гипертензия</w:t>
      </w:r>
      <w:r w:rsidRPr="00945864"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14:paraId="4A755924" w14:textId="77777777" w:rsidR="003371FA" w:rsidRPr="00945864" w:rsidRDefault="003371FA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864">
        <w:rPr>
          <w:rFonts w:ascii="Times New Roman" w:hAnsi="Times New Roman"/>
          <w:sz w:val="28"/>
          <w:szCs w:val="28"/>
        </w:rPr>
        <w:t>- легочная дисфункция</w:t>
      </w:r>
    </w:p>
    <w:p w14:paraId="12E99844" w14:textId="77777777" w:rsidR="003371FA" w:rsidRPr="00945864" w:rsidRDefault="003371FA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864">
        <w:rPr>
          <w:rFonts w:ascii="Times New Roman" w:hAnsi="Times New Roman"/>
          <w:sz w:val="28"/>
          <w:szCs w:val="28"/>
        </w:rPr>
        <w:t>- диарея, запор, стоматит</w:t>
      </w:r>
    </w:p>
    <w:p w14:paraId="2683288B" w14:textId="77777777" w:rsidR="003371FA" w:rsidRPr="00945864" w:rsidRDefault="003371FA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864">
        <w:rPr>
          <w:rFonts w:ascii="Times New Roman" w:hAnsi="Times New Roman"/>
          <w:sz w:val="28"/>
          <w:szCs w:val="28"/>
        </w:rPr>
        <w:t>- алопеция, нарушения кожи БДУ, Крапивница</w:t>
      </w:r>
    </w:p>
    <w:p w14:paraId="10B72D0C" w14:textId="77777777" w:rsidR="003371FA" w:rsidRPr="00945864" w:rsidRDefault="003371FA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864">
        <w:rPr>
          <w:rFonts w:ascii="Times New Roman" w:hAnsi="Times New Roman"/>
          <w:sz w:val="28"/>
          <w:szCs w:val="28"/>
        </w:rPr>
        <w:t>- аменорея</w:t>
      </w:r>
    </w:p>
    <w:p w14:paraId="5E47E2F3" w14:textId="77777777" w:rsidR="003371FA" w:rsidRPr="00945864" w:rsidRDefault="003371FA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864">
        <w:rPr>
          <w:rFonts w:ascii="Times New Roman" w:hAnsi="Times New Roman"/>
          <w:sz w:val="28"/>
          <w:szCs w:val="28"/>
        </w:rPr>
        <w:lastRenderedPageBreak/>
        <w:t>- боль, озноб, дегидратация, анорексия</w:t>
      </w:r>
    </w:p>
    <w:p w14:paraId="06DA69F5" w14:textId="77777777" w:rsidR="003371FA" w:rsidRPr="00945864" w:rsidRDefault="003371FA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864">
        <w:rPr>
          <w:rFonts w:ascii="Times New Roman" w:hAnsi="Times New Roman"/>
          <w:sz w:val="28"/>
          <w:szCs w:val="28"/>
        </w:rPr>
        <w:t xml:space="preserve">- повышение уровня АСТ, АЛТ, щелочной фосфатазы, билирубина, </w:t>
      </w:r>
      <w:proofErr w:type="spellStart"/>
      <w:r w:rsidRPr="00945864">
        <w:rPr>
          <w:rFonts w:ascii="Times New Roman" w:hAnsi="Times New Roman"/>
          <w:sz w:val="28"/>
          <w:szCs w:val="28"/>
        </w:rPr>
        <w:t>гипокалиемия</w:t>
      </w:r>
      <w:proofErr w:type="spellEnd"/>
    </w:p>
    <w:p w14:paraId="6A092D2D" w14:textId="77777777" w:rsidR="00F40388" w:rsidRPr="00945864" w:rsidRDefault="00F40388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45864">
        <w:rPr>
          <w:rFonts w:ascii="Times New Roman" w:hAnsi="Times New Roman"/>
          <w:i/>
          <w:sz w:val="28"/>
          <w:szCs w:val="28"/>
        </w:rPr>
        <w:t xml:space="preserve">Нечасто </w:t>
      </w:r>
    </w:p>
    <w:p w14:paraId="7D91E1B7" w14:textId="77777777" w:rsidR="003371FA" w:rsidRPr="00945864" w:rsidRDefault="003371FA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864">
        <w:rPr>
          <w:rFonts w:ascii="Times New Roman" w:hAnsi="Times New Roman"/>
          <w:sz w:val="28"/>
          <w:szCs w:val="28"/>
        </w:rPr>
        <w:t>- пневмоцистная пневмония</w:t>
      </w:r>
    </w:p>
    <w:p w14:paraId="608D1959" w14:textId="77777777" w:rsidR="003371FA" w:rsidRPr="00945864" w:rsidRDefault="003371FA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86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45864">
        <w:rPr>
          <w:rFonts w:ascii="Times New Roman" w:hAnsi="Times New Roman"/>
          <w:sz w:val="28"/>
          <w:szCs w:val="28"/>
        </w:rPr>
        <w:t>миелодиспластический</w:t>
      </w:r>
      <w:proofErr w:type="spellEnd"/>
      <w:r w:rsidRPr="00945864">
        <w:rPr>
          <w:rFonts w:ascii="Times New Roman" w:hAnsi="Times New Roman"/>
          <w:sz w:val="28"/>
          <w:szCs w:val="28"/>
        </w:rPr>
        <w:t xml:space="preserve"> синдром, острый миелоидный лейкоз</w:t>
      </w:r>
    </w:p>
    <w:p w14:paraId="20124C84" w14:textId="77777777" w:rsidR="003371FA" w:rsidRPr="00945864" w:rsidRDefault="003371FA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86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45864">
        <w:rPr>
          <w:rFonts w:ascii="Times New Roman" w:hAnsi="Times New Roman"/>
          <w:sz w:val="28"/>
          <w:szCs w:val="28"/>
        </w:rPr>
        <w:t>панцитопения</w:t>
      </w:r>
      <w:proofErr w:type="spellEnd"/>
    </w:p>
    <w:p w14:paraId="790E2DFB" w14:textId="77777777" w:rsidR="003371FA" w:rsidRPr="00945864" w:rsidRDefault="003371FA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864">
        <w:rPr>
          <w:rFonts w:ascii="Times New Roman" w:hAnsi="Times New Roman"/>
          <w:sz w:val="28"/>
          <w:szCs w:val="28"/>
        </w:rPr>
        <w:t>- выпот в полость перикарда, инфаркт миокарда, сердечная недостаточность</w:t>
      </w:r>
    </w:p>
    <w:p w14:paraId="7EE14B39" w14:textId="77777777" w:rsidR="001937AD" w:rsidRPr="00945864" w:rsidRDefault="001937AD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945864">
        <w:rPr>
          <w:rFonts w:ascii="Times New Roman" w:hAnsi="Times New Roman"/>
          <w:i/>
          <w:sz w:val="28"/>
          <w:szCs w:val="28"/>
        </w:rPr>
        <w:t xml:space="preserve">Редко </w:t>
      </w:r>
    </w:p>
    <w:p w14:paraId="2EA22D69" w14:textId="77777777" w:rsidR="003371FA" w:rsidRPr="00945864" w:rsidRDefault="003371FA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864">
        <w:rPr>
          <w:rFonts w:ascii="Times New Roman" w:hAnsi="Times New Roman"/>
          <w:sz w:val="28"/>
          <w:szCs w:val="28"/>
        </w:rPr>
        <w:t>- сепсис</w:t>
      </w:r>
    </w:p>
    <w:p w14:paraId="1EB4EBFB" w14:textId="77777777" w:rsidR="003371FA" w:rsidRPr="00945864" w:rsidRDefault="003371FA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864">
        <w:rPr>
          <w:rFonts w:ascii="Times New Roman" w:hAnsi="Times New Roman"/>
          <w:sz w:val="28"/>
          <w:szCs w:val="28"/>
        </w:rPr>
        <w:t>- недостаточность костного мозга</w:t>
      </w:r>
    </w:p>
    <w:p w14:paraId="1DCDB46B" w14:textId="77777777" w:rsidR="003371FA" w:rsidRPr="00945864" w:rsidRDefault="003371FA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864">
        <w:rPr>
          <w:rFonts w:ascii="Times New Roman" w:hAnsi="Times New Roman"/>
          <w:sz w:val="28"/>
          <w:szCs w:val="28"/>
        </w:rPr>
        <w:t xml:space="preserve">- анафилактическая реакция, </w:t>
      </w:r>
      <w:proofErr w:type="spellStart"/>
      <w:r w:rsidRPr="00945864">
        <w:rPr>
          <w:rFonts w:ascii="Times New Roman" w:hAnsi="Times New Roman"/>
          <w:sz w:val="28"/>
          <w:szCs w:val="28"/>
        </w:rPr>
        <w:t>анафилактоидная</w:t>
      </w:r>
      <w:proofErr w:type="spellEnd"/>
      <w:r w:rsidRPr="00945864">
        <w:rPr>
          <w:rFonts w:ascii="Times New Roman" w:hAnsi="Times New Roman"/>
          <w:sz w:val="28"/>
          <w:szCs w:val="28"/>
        </w:rPr>
        <w:t xml:space="preserve"> реакция</w:t>
      </w:r>
    </w:p>
    <w:p w14:paraId="778F3FDA" w14:textId="77777777" w:rsidR="003371FA" w:rsidRPr="00945864" w:rsidRDefault="003371FA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864">
        <w:rPr>
          <w:rFonts w:ascii="Times New Roman" w:hAnsi="Times New Roman"/>
          <w:sz w:val="28"/>
          <w:szCs w:val="28"/>
        </w:rPr>
        <w:t>- сонливость, афония</w:t>
      </w:r>
    </w:p>
    <w:p w14:paraId="4D91819F" w14:textId="77777777" w:rsidR="003371FA" w:rsidRPr="00945864" w:rsidRDefault="003371FA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945864">
        <w:rPr>
          <w:rFonts w:ascii="Times New Roman" w:hAnsi="Times New Roman"/>
          <w:sz w:val="28"/>
          <w:szCs w:val="28"/>
        </w:rPr>
        <w:t>- острая недостаточность кровообращения</w:t>
      </w:r>
    </w:p>
    <w:p w14:paraId="622696E3" w14:textId="77777777" w:rsidR="003371FA" w:rsidRPr="00945864" w:rsidRDefault="003371FA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864">
        <w:rPr>
          <w:rFonts w:ascii="Times New Roman" w:hAnsi="Times New Roman"/>
          <w:sz w:val="28"/>
          <w:szCs w:val="28"/>
        </w:rPr>
        <w:t xml:space="preserve">- эритема, дерматит, зуд, </w:t>
      </w:r>
      <w:proofErr w:type="spellStart"/>
      <w:r w:rsidRPr="00945864">
        <w:rPr>
          <w:rFonts w:ascii="Times New Roman" w:hAnsi="Times New Roman"/>
          <w:sz w:val="28"/>
          <w:szCs w:val="28"/>
        </w:rPr>
        <w:t>макулопапулезная</w:t>
      </w:r>
      <w:proofErr w:type="spellEnd"/>
      <w:r w:rsidRPr="00945864">
        <w:rPr>
          <w:rFonts w:ascii="Times New Roman" w:hAnsi="Times New Roman"/>
          <w:sz w:val="28"/>
          <w:szCs w:val="28"/>
        </w:rPr>
        <w:t xml:space="preserve"> сыпь, </w:t>
      </w:r>
      <w:proofErr w:type="spellStart"/>
      <w:r w:rsidRPr="00945864">
        <w:rPr>
          <w:rFonts w:ascii="Times New Roman" w:hAnsi="Times New Roman"/>
          <w:sz w:val="28"/>
          <w:szCs w:val="28"/>
        </w:rPr>
        <w:t>гипергидроз</w:t>
      </w:r>
      <w:proofErr w:type="spellEnd"/>
    </w:p>
    <w:p w14:paraId="2BEE64CE" w14:textId="77777777" w:rsidR="005C4B12" w:rsidRPr="00945864" w:rsidRDefault="001937AD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45864">
        <w:rPr>
          <w:rFonts w:ascii="Times New Roman" w:hAnsi="Times New Roman"/>
          <w:i/>
          <w:sz w:val="28"/>
          <w:szCs w:val="28"/>
        </w:rPr>
        <w:t>Очень редко</w:t>
      </w:r>
      <w:r w:rsidR="00620F34" w:rsidRPr="00945864">
        <w:rPr>
          <w:rFonts w:ascii="Times New Roman" w:hAnsi="Times New Roman"/>
          <w:i/>
          <w:sz w:val="28"/>
          <w:szCs w:val="28"/>
        </w:rPr>
        <w:t xml:space="preserve"> </w:t>
      </w:r>
    </w:p>
    <w:p w14:paraId="65F93790" w14:textId="77777777" w:rsidR="003371FA" w:rsidRPr="00945864" w:rsidRDefault="003371FA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864">
        <w:rPr>
          <w:rFonts w:ascii="Times New Roman" w:hAnsi="Times New Roman"/>
          <w:sz w:val="28"/>
          <w:szCs w:val="28"/>
        </w:rPr>
        <w:t>- первичная атипичная пневмония</w:t>
      </w:r>
    </w:p>
    <w:p w14:paraId="24D576CA" w14:textId="77777777" w:rsidR="003371FA" w:rsidRPr="00945864" w:rsidRDefault="003371FA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864">
        <w:rPr>
          <w:rFonts w:ascii="Times New Roman" w:hAnsi="Times New Roman"/>
          <w:sz w:val="28"/>
          <w:szCs w:val="28"/>
        </w:rPr>
        <w:t>- гемолиз</w:t>
      </w:r>
    </w:p>
    <w:p w14:paraId="2C3AF74E" w14:textId="77777777" w:rsidR="003371FA" w:rsidRPr="00945864" w:rsidRDefault="003371FA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864">
        <w:rPr>
          <w:rFonts w:ascii="Times New Roman" w:hAnsi="Times New Roman"/>
          <w:sz w:val="28"/>
          <w:szCs w:val="28"/>
        </w:rPr>
        <w:t>- анафилактический шок</w:t>
      </w:r>
    </w:p>
    <w:p w14:paraId="6D2E2F98" w14:textId="77777777" w:rsidR="003371FA" w:rsidRPr="00945864" w:rsidRDefault="003371FA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86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45864">
        <w:rPr>
          <w:rFonts w:ascii="Times New Roman" w:hAnsi="Times New Roman"/>
          <w:sz w:val="28"/>
          <w:szCs w:val="28"/>
        </w:rPr>
        <w:t>дисгевзия</w:t>
      </w:r>
      <w:proofErr w:type="spellEnd"/>
      <w:r w:rsidRPr="00945864">
        <w:rPr>
          <w:rFonts w:ascii="Times New Roman" w:hAnsi="Times New Roman"/>
          <w:sz w:val="28"/>
          <w:szCs w:val="28"/>
        </w:rPr>
        <w:t>, парестезия, периферическая сенсорная нейропатия, антихолинергический синдром, неврологические расстройства, атаксия, энцефалит</w:t>
      </w:r>
    </w:p>
    <w:p w14:paraId="1FE4C645" w14:textId="77777777" w:rsidR="003371FA" w:rsidRPr="00945864" w:rsidRDefault="003371FA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864">
        <w:rPr>
          <w:rFonts w:ascii="Times New Roman" w:hAnsi="Times New Roman"/>
          <w:sz w:val="28"/>
          <w:szCs w:val="28"/>
        </w:rPr>
        <w:t>- тахикардия</w:t>
      </w:r>
    </w:p>
    <w:p w14:paraId="2696F5D9" w14:textId="77777777" w:rsidR="003371FA" w:rsidRPr="00945864" w:rsidRDefault="003371FA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864">
        <w:rPr>
          <w:rFonts w:ascii="Times New Roman" w:hAnsi="Times New Roman"/>
          <w:sz w:val="28"/>
          <w:szCs w:val="28"/>
        </w:rPr>
        <w:t>- флебит</w:t>
      </w:r>
    </w:p>
    <w:p w14:paraId="086242D4" w14:textId="77777777" w:rsidR="003371FA" w:rsidRPr="00945864" w:rsidRDefault="003371FA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45864">
        <w:rPr>
          <w:rFonts w:ascii="Times New Roman" w:hAnsi="Times New Roman"/>
          <w:sz w:val="28"/>
          <w:szCs w:val="28"/>
        </w:rPr>
        <w:t>- фиброз легких</w:t>
      </w:r>
    </w:p>
    <w:p w14:paraId="3CAA6CF2" w14:textId="77777777" w:rsidR="003371FA" w:rsidRPr="00945864" w:rsidRDefault="003371FA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864">
        <w:rPr>
          <w:rFonts w:ascii="Times New Roman" w:hAnsi="Times New Roman"/>
          <w:sz w:val="28"/>
          <w:szCs w:val="28"/>
        </w:rPr>
        <w:t>- геморрагический эзофагит, кровотечения желудочно-кишечного тракта</w:t>
      </w:r>
    </w:p>
    <w:p w14:paraId="71226703" w14:textId="77777777" w:rsidR="003371FA" w:rsidRPr="00945864" w:rsidRDefault="003371FA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864">
        <w:rPr>
          <w:rFonts w:ascii="Times New Roman" w:hAnsi="Times New Roman"/>
          <w:sz w:val="28"/>
          <w:szCs w:val="28"/>
        </w:rPr>
        <w:t>- бесплодие</w:t>
      </w:r>
    </w:p>
    <w:p w14:paraId="4FD6DBE5" w14:textId="77777777" w:rsidR="003371FA" w:rsidRPr="00945864" w:rsidRDefault="003371FA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864">
        <w:rPr>
          <w:rFonts w:ascii="Times New Roman" w:hAnsi="Times New Roman"/>
          <w:sz w:val="28"/>
          <w:szCs w:val="28"/>
        </w:rPr>
        <w:t>- полиорганная недостаточность</w:t>
      </w:r>
    </w:p>
    <w:p w14:paraId="212F0449" w14:textId="77777777" w:rsidR="007E1A7B" w:rsidRPr="00945864" w:rsidRDefault="007E1A7B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45864">
        <w:rPr>
          <w:rFonts w:ascii="Times New Roman" w:hAnsi="Times New Roman"/>
          <w:i/>
          <w:sz w:val="28"/>
          <w:szCs w:val="28"/>
        </w:rPr>
        <w:t>Неизвестно (невозможно оценить на основании имеющихся данных)</w:t>
      </w:r>
    </w:p>
    <w:p w14:paraId="3CD62512" w14:textId="77777777" w:rsidR="003371FA" w:rsidRPr="00945864" w:rsidRDefault="003371FA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864">
        <w:rPr>
          <w:rFonts w:ascii="Times New Roman" w:hAnsi="Times New Roman"/>
          <w:sz w:val="28"/>
          <w:szCs w:val="28"/>
        </w:rPr>
        <w:t>- мерцательная аритмия</w:t>
      </w:r>
    </w:p>
    <w:p w14:paraId="7E59041E" w14:textId="77777777" w:rsidR="003371FA" w:rsidRPr="00945864" w:rsidRDefault="003371FA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864">
        <w:rPr>
          <w:rFonts w:ascii="Times New Roman" w:hAnsi="Times New Roman"/>
          <w:sz w:val="28"/>
          <w:szCs w:val="28"/>
        </w:rPr>
        <w:t>- пневмония, диффузное альвеолярное кровотечение</w:t>
      </w:r>
    </w:p>
    <w:p w14:paraId="37FFF846" w14:textId="77777777" w:rsidR="003371FA" w:rsidRPr="00945864" w:rsidRDefault="003371FA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45864">
        <w:rPr>
          <w:rFonts w:ascii="Times New Roman" w:hAnsi="Times New Roman"/>
          <w:sz w:val="28"/>
          <w:szCs w:val="28"/>
        </w:rPr>
        <w:t xml:space="preserve">- синдром </w:t>
      </w:r>
      <w:proofErr w:type="spellStart"/>
      <w:r w:rsidRPr="00945864">
        <w:rPr>
          <w:rFonts w:ascii="Times New Roman" w:hAnsi="Times New Roman"/>
          <w:sz w:val="28"/>
          <w:szCs w:val="28"/>
        </w:rPr>
        <w:t>Стивенса</w:t>
      </w:r>
      <w:proofErr w:type="spellEnd"/>
      <w:r w:rsidRPr="00945864">
        <w:rPr>
          <w:rFonts w:ascii="Times New Roman" w:hAnsi="Times New Roman"/>
          <w:sz w:val="28"/>
          <w:szCs w:val="28"/>
        </w:rPr>
        <w:t xml:space="preserve">-Джонсона, токсический </w:t>
      </w:r>
      <w:proofErr w:type="spellStart"/>
      <w:r w:rsidRPr="00945864">
        <w:rPr>
          <w:rFonts w:ascii="Times New Roman" w:hAnsi="Times New Roman"/>
          <w:sz w:val="28"/>
          <w:szCs w:val="28"/>
        </w:rPr>
        <w:t>эпидермальный</w:t>
      </w:r>
      <w:proofErr w:type="spellEnd"/>
      <w:r w:rsidRPr="009458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5864">
        <w:rPr>
          <w:rFonts w:ascii="Times New Roman" w:hAnsi="Times New Roman"/>
          <w:sz w:val="28"/>
          <w:szCs w:val="28"/>
        </w:rPr>
        <w:t>некролиз</w:t>
      </w:r>
      <w:proofErr w:type="spellEnd"/>
      <w:r w:rsidRPr="00945864">
        <w:rPr>
          <w:rFonts w:ascii="Times New Roman" w:hAnsi="Times New Roman"/>
          <w:sz w:val="28"/>
          <w:szCs w:val="28"/>
        </w:rPr>
        <w:t xml:space="preserve"> (ТЭН), лекарственная реакция с </w:t>
      </w:r>
      <w:proofErr w:type="spellStart"/>
      <w:r w:rsidRPr="00945864">
        <w:rPr>
          <w:rFonts w:ascii="Times New Roman" w:hAnsi="Times New Roman"/>
          <w:sz w:val="28"/>
          <w:szCs w:val="28"/>
        </w:rPr>
        <w:t>эозинофилией</w:t>
      </w:r>
      <w:proofErr w:type="spellEnd"/>
      <w:r w:rsidRPr="00945864">
        <w:rPr>
          <w:rFonts w:ascii="Times New Roman" w:hAnsi="Times New Roman"/>
          <w:sz w:val="28"/>
          <w:szCs w:val="28"/>
        </w:rPr>
        <w:t xml:space="preserve"> и системными симптомами (DRESS-синдром)*</w:t>
      </w:r>
    </w:p>
    <w:p w14:paraId="71E45531" w14:textId="77777777" w:rsidR="003371FA" w:rsidRPr="00945864" w:rsidRDefault="003371FA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864">
        <w:rPr>
          <w:rFonts w:ascii="Times New Roman" w:hAnsi="Times New Roman"/>
          <w:sz w:val="28"/>
          <w:szCs w:val="28"/>
        </w:rPr>
        <w:t>- печеночная недостаточность</w:t>
      </w:r>
    </w:p>
    <w:p w14:paraId="5FA528BE" w14:textId="77777777" w:rsidR="003371FA" w:rsidRPr="00945864" w:rsidRDefault="003371FA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864">
        <w:rPr>
          <w:rFonts w:ascii="Times New Roman" w:hAnsi="Times New Roman"/>
          <w:sz w:val="28"/>
          <w:szCs w:val="28"/>
        </w:rPr>
        <w:t>- почечная недостаточность</w:t>
      </w:r>
    </w:p>
    <w:p w14:paraId="6369BD02" w14:textId="77777777" w:rsidR="003371FA" w:rsidRPr="00945864" w:rsidRDefault="003371FA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864">
        <w:rPr>
          <w:rFonts w:ascii="Times New Roman" w:hAnsi="Times New Roman"/>
          <w:sz w:val="28"/>
          <w:szCs w:val="28"/>
        </w:rPr>
        <w:t>БДУ = без дополнительных уточнений</w:t>
      </w:r>
    </w:p>
    <w:p w14:paraId="6A84E764" w14:textId="77777777" w:rsidR="003371FA" w:rsidRPr="00945864" w:rsidRDefault="003371FA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5864">
        <w:rPr>
          <w:rFonts w:ascii="Times New Roman" w:hAnsi="Times New Roman"/>
          <w:sz w:val="24"/>
          <w:szCs w:val="24"/>
        </w:rPr>
        <w:t xml:space="preserve">(*=комбинированная терапия с применением </w:t>
      </w:r>
      <w:proofErr w:type="spellStart"/>
      <w:r w:rsidRPr="00945864">
        <w:rPr>
          <w:rFonts w:ascii="Times New Roman" w:hAnsi="Times New Roman"/>
          <w:sz w:val="24"/>
          <w:szCs w:val="24"/>
        </w:rPr>
        <w:t>ритуксимаба</w:t>
      </w:r>
      <w:proofErr w:type="spellEnd"/>
      <w:r w:rsidRPr="00945864">
        <w:rPr>
          <w:rFonts w:ascii="Times New Roman" w:hAnsi="Times New Roman"/>
          <w:sz w:val="24"/>
          <w:szCs w:val="24"/>
        </w:rPr>
        <w:t>)</w:t>
      </w:r>
    </w:p>
    <w:p w14:paraId="427C5602" w14:textId="77777777" w:rsidR="00945864" w:rsidRDefault="00945864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07ADD63A" w14:textId="77777777" w:rsidR="003371FA" w:rsidRPr="00945864" w:rsidRDefault="003371FA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45864">
        <w:rPr>
          <w:rFonts w:ascii="Times New Roman" w:hAnsi="Times New Roman"/>
          <w:i/>
          <w:sz w:val="28"/>
          <w:szCs w:val="28"/>
        </w:rPr>
        <w:t>Описание выборочных нежелательных реакций</w:t>
      </w:r>
    </w:p>
    <w:p w14:paraId="33001BF4" w14:textId="77777777" w:rsidR="003371FA" w:rsidRPr="00945864" w:rsidRDefault="003371FA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864">
        <w:rPr>
          <w:rFonts w:ascii="Times New Roman" w:hAnsi="Times New Roman"/>
          <w:sz w:val="28"/>
          <w:szCs w:val="28"/>
        </w:rPr>
        <w:t xml:space="preserve">Сообщалось об отдельных случаях некроза после непреднамеренного внесосудистого введения, а также синдроме лизиса опухоли и анафилаксии. </w:t>
      </w:r>
    </w:p>
    <w:p w14:paraId="263D31EA" w14:textId="77777777" w:rsidR="003371FA" w:rsidRPr="00945864" w:rsidRDefault="003371FA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864">
        <w:rPr>
          <w:rFonts w:ascii="Times New Roman" w:hAnsi="Times New Roman"/>
          <w:sz w:val="28"/>
          <w:szCs w:val="28"/>
        </w:rPr>
        <w:lastRenderedPageBreak/>
        <w:t xml:space="preserve">Риск развития </w:t>
      </w:r>
      <w:proofErr w:type="spellStart"/>
      <w:r w:rsidRPr="00945864">
        <w:rPr>
          <w:rFonts w:ascii="Times New Roman" w:hAnsi="Times New Roman"/>
          <w:sz w:val="28"/>
          <w:szCs w:val="28"/>
        </w:rPr>
        <w:t>миелодиспластического</w:t>
      </w:r>
      <w:proofErr w:type="spellEnd"/>
      <w:r w:rsidRPr="00945864">
        <w:rPr>
          <w:rFonts w:ascii="Times New Roman" w:hAnsi="Times New Roman"/>
          <w:sz w:val="28"/>
          <w:szCs w:val="28"/>
        </w:rPr>
        <w:t xml:space="preserve"> синдрома и острого миелоидного лейкоза возрастает у пациентов, получающих лечение с применением </w:t>
      </w:r>
      <w:proofErr w:type="spellStart"/>
      <w:r w:rsidRPr="00945864">
        <w:rPr>
          <w:rFonts w:ascii="Times New Roman" w:hAnsi="Times New Roman"/>
          <w:sz w:val="28"/>
          <w:szCs w:val="28"/>
        </w:rPr>
        <w:t>алкилирующих</w:t>
      </w:r>
      <w:proofErr w:type="spellEnd"/>
      <w:r w:rsidRPr="00945864">
        <w:rPr>
          <w:rFonts w:ascii="Times New Roman" w:hAnsi="Times New Roman"/>
          <w:sz w:val="28"/>
          <w:szCs w:val="28"/>
        </w:rPr>
        <w:t xml:space="preserve"> препаратов (включая </w:t>
      </w:r>
      <w:proofErr w:type="spellStart"/>
      <w:r w:rsidRPr="00945864">
        <w:rPr>
          <w:rFonts w:ascii="Times New Roman" w:hAnsi="Times New Roman"/>
          <w:sz w:val="28"/>
          <w:szCs w:val="28"/>
        </w:rPr>
        <w:t>бендамустин</w:t>
      </w:r>
      <w:proofErr w:type="spellEnd"/>
      <w:r w:rsidRPr="00945864">
        <w:rPr>
          <w:rFonts w:ascii="Times New Roman" w:hAnsi="Times New Roman"/>
          <w:sz w:val="28"/>
          <w:szCs w:val="28"/>
        </w:rPr>
        <w:t>). Вторичное злокачественное новообразование может возникнуть через несколько лет после прекращения химиотерапии.</w:t>
      </w:r>
    </w:p>
    <w:p w14:paraId="01E81358" w14:textId="77777777" w:rsidR="0041162E" w:rsidRPr="00945864" w:rsidRDefault="0041162E" w:rsidP="00945864">
      <w:pPr>
        <w:pStyle w:val="ab"/>
        <w:shd w:val="clear" w:color="auto" w:fill="FFFFFF" w:themeFill="background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641685" w14:textId="77777777" w:rsidR="0011234A" w:rsidRPr="00945864" w:rsidRDefault="0011234A" w:rsidP="00945864">
      <w:pPr>
        <w:pStyle w:val="ab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45864">
        <w:rPr>
          <w:rFonts w:ascii="Times New Roman" w:hAnsi="Times New Roman"/>
          <w:b/>
          <w:color w:val="000000"/>
          <w:sz w:val="28"/>
          <w:szCs w:val="28"/>
        </w:rPr>
        <w:t xml:space="preserve">При возникновении нежелательных лекарственных реакций обращаться к медицинскому работнику, фармацевтическому работнику или напрямую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 </w:t>
      </w:r>
    </w:p>
    <w:p w14:paraId="37C0CC27" w14:textId="77777777" w:rsidR="0011234A" w:rsidRPr="00945864" w:rsidRDefault="0011234A" w:rsidP="00945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864">
        <w:rPr>
          <w:rFonts w:ascii="Times New Roman" w:hAnsi="Times New Roman"/>
          <w:sz w:val="28"/>
          <w:szCs w:val="28"/>
        </w:rPr>
        <w:t>РГП на ПХВ «Национальный Центр экспертизы лекарственных средств и медицинских изделий» Комитет медицинского и фармацевтического контроля Министерства здравоохранения Республики Казахстан</w:t>
      </w:r>
    </w:p>
    <w:p w14:paraId="7A64B3DB" w14:textId="77777777" w:rsidR="0011234A" w:rsidRPr="00945864" w:rsidRDefault="00DE24CB" w:rsidP="00945864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11234A" w:rsidRPr="00945864">
          <w:rPr>
            <w:rStyle w:val="ae"/>
            <w:rFonts w:ascii="Times New Roman" w:hAnsi="Times New Roman"/>
            <w:sz w:val="28"/>
            <w:szCs w:val="28"/>
            <w:lang w:val="en-US"/>
          </w:rPr>
          <w:t>http</w:t>
        </w:r>
        <w:r w:rsidR="0011234A" w:rsidRPr="00945864">
          <w:rPr>
            <w:rStyle w:val="ae"/>
            <w:rFonts w:ascii="Times New Roman" w:hAnsi="Times New Roman"/>
            <w:sz w:val="28"/>
            <w:szCs w:val="28"/>
          </w:rPr>
          <w:t>://</w:t>
        </w:r>
        <w:r w:rsidR="0011234A" w:rsidRPr="00945864">
          <w:rPr>
            <w:rStyle w:val="ae"/>
            <w:rFonts w:ascii="Times New Roman" w:hAnsi="Times New Roman"/>
            <w:sz w:val="28"/>
            <w:szCs w:val="28"/>
            <w:lang w:val="en-US"/>
          </w:rPr>
          <w:t>www</w:t>
        </w:r>
        <w:r w:rsidR="0011234A" w:rsidRPr="00945864">
          <w:rPr>
            <w:rStyle w:val="ae"/>
            <w:rFonts w:ascii="Times New Roman" w:hAnsi="Times New Roman"/>
            <w:sz w:val="28"/>
            <w:szCs w:val="28"/>
          </w:rPr>
          <w:t>.</w:t>
        </w:r>
        <w:proofErr w:type="spellStart"/>
        <w:r w:rsidR="0011234A" w:rsidRPr="00945864">
          <w:rPr>
            <w:rStyle w:val="ae"/>
            <w:rFonts w:ascii="Times New Roman" w:hAnsi="Times New Roman"/>
            <w:sz w:val="28"/>
            <w:szCs w:val="28"/>
            <w:lang w:val="en-US"/>
          </w:rPr>
          <w:t>ndda</w:t>
        </w:r>
        <w:proofErr w:type="spellEnd"/>
        <w:r w:rsidR="0011234A" w:rsidRPr="00945864">
          <w:rPr>
            <w:rStyle w:val="ae"/>
            <w:rFonts w:ascii="Times New Roman" w:hAnsi="Times New Roman"/>
            <w:sz w:val="28"/>
            <w:szCs w:val="28"/>
          </w:rPr>
          <w:t>.</w:t>
        </w:r>
        <w:proofErr w:type="spellStart"/>
        <w:r w:rsidR="0011234A" w:rsidRPr="00945864">
          <w:rPr>
            <w:rStyle w:val="ae"/>
            <w:rFonts w:ascii="Times New Roman" w:hAnsi="Times New Roman"/>
            <w:sz w:val="28"/>
            <w:szCs w:val="28"/>
            <w:lang w:val="en-US"/>
          </w:rPr>
          <w:t>kz</w:t>
        </w:r>
        <w:proofErr w:type="spellEnd"/>
      </w:hyperlink>
    </w:p>
    <w:p w14:paraId="48371079" w14:textId="77777777" w:rsidR="006703A5" w:rsidRPr="00945864" w:rsidRDefault="006703A5" w:rsidP="00945864">
      <w:pPr>
        <w:pStyle w:val="ab"/>
        <w:shd w:val="clear" w:color="auto" w:fill="FFFFFF" w:themeFill="background1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37FDAA3" w14:textId="77777777" w:rsidR="000C2C4B" w:rsidRPr="00945864" w:rsidRDefault="000C2C4B" w:rsidP="00945864">
      <w:pPr>
        <w:pStyle w:val="ab"/>
        <w:shd w:val="clear" w:color="auto" w:fill="FFFFFF" w:themeFill="background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45864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Дополнительные сведения</w:t>
      </w:r>
    </w:p>
    <w:p w14:paraId="79739E0B" w14:textId="77777777" w:rsidR="00945864" w:rsidRDefault="00844CE8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bookmarkStart w:id="13" w:name="2175220285"/>
      <w:r w:rsidRPr="0094586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Состав лекарственного препарата</w:t>
      </w:r>
      <w:r w:rsidR="00C379C9" w:rsidRPr="0094586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bookmarkStart w:id="14" w:name="2175220286"/>
      <w:bookmarkEnd w:id="13"/>
    </w:p>
    <w:p w14:paraId="182D74A8" w14:textId="77777777" w:rsidR="00945864" w:rsidRDefault="003371FA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45864">
        <w:rPr>
          <w:rFonts w:ascii="Times New Roman" w:eastAsia="Times New Roman" w:hAnsi="Times New Roman"/>
          <w:sz w:val="28"/>
          <w:szCs w:val="28"/>
          <w:lang w:eastAsia="ru-RU"/>
        </w:rPr>
        <w:t>Один флакон содержит</w:t>
      </w:r>
    </w:p>
    <w:p w14:paraId="0EB5C7DC" w14:textId="22E104F5" w:rsidR="003371FA" w:rsidRPr="00945864" w:rsidRDefault="003371FA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4586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активное вещество – </w:t>
      </w:r>
      <w:proofErr w:type="spellStart"/>
      <w:r w:rsidR="00D238FB" w:rsidRPr="00945864">
        <w:rPr>
          <w:rFonts w:ascii="Times New Roman" w:eastAsia="Times New Roman" w:hAnsi="Times New Roman"/>
          <w:iCs/>
          <w:sz w:val="28"/>
          <w:szCs w:val="28"/>
          <w:lang w:eastAsia="ru-RU"/>
        </w:rPr>
        <w:t>б</w:t>
      </w:r>
      <w:r w:rsidR="00D238FB" w:rsidRPr="00945864">
        <w:rPr>
          <w:rFonts w:ascii="Times New Roman" w:hAnsi="Times New Roman"/>
          <w:iCs/>
          <w:sz w:val="28"/>
          <w:szCs w:val="28"/>
        </w:rPr>
        <w:t>е</w:t>
      </w:r>
      <w:r w:rsidR="00D238FB" w:rsidRPr="00945864">
        <w:rPr>
          <w:rFonts w:ascii="Times New Roman" w:hAnsi="Times New Roman"/>
          <w:sz w:val="28"/>
          <w:szCs w:val="28"/>
        </w:rPr>
        <w:t>ндамустина</w:t>
      </w:r>
      <w:proofErr w:type="spellEnd"/>
      <w:r w:rsidR="00D238FB" w:rsidRPr="00945864">
        <w:rPr>
          <w:rFonts w:ascii="Times New Roman" w:hAnsi="Times New Roman"/>
          <w:sz w:val="28"/>
          <w:szCs w:val="28"/>
        </w:rPr>
        <w:t xml:space="preserve"> гидрохлорида (в виде </w:t>
      </w:r>
      <w:proofErr w:type="spellStart"/>
      <w:r w:rsidR="00D238FB" w:rsidRPr="00945864">
        <w:rPr>
          <w:rFonts w:ascii="Times New Roman" w:hAnsi="Times New Roman"/>
          <w:sz w:val="28"/>
          <w:szCs w:val="28"/>
        </w:rPr>
        <w:t>бендамустина</w:t>
      </w:r>
      <w:proofErr w:type="spellEnd"/>
      <w:r w:rsidR="00D238FB" w:rsidRPr="00945864">
        <w:rPr>
          <w:rFonts w:ascii="Times New Roman" w:hAnsi="Times New Roman"/>
          <w:sz w:val="28"/>
          <w:szCs w:val="28"/>
        </w:rPr>
        <w:t xml:space="preserve"> гидрохлорида моногидрата) </w:t>
      </w:r>
      <w:bookmarkStart w:id="15" w:name="_Hlk63161309"/>
      <w:r w:rsidRPr="00945864">
        <w:rPr>
          <w:rFonts w:ascii="Times New Roman" w:hAnsi="Times New Roman"/>
          <w:sz w:val="28"/>
          <w:szCs w:val="28"/>
        </w:rPr>
        <w:t>25 мг</w:t>
      </w:r>
      <w:r w:rsidR="00A761E4" w:rsidRPr="00945864">
        <w:rPr>
          <w:rFonts w:ascii="Times New Roman" w:hAnsi="Times New Roman"/>
          <w:sz w:val="28"/>
          <w:szCs w:val="28"/>
        </w:rPr>
        <w:t xml:space="preserve"> (26,14 мг)</w:t>
      </w:r>
      <w:r w:rsidRPr="00945864">
        <w:rPr>
          <w:rFonts w:ascii="Times New Roman" w:hAnsi="Times New Roman"/>
          <w:sz w:val="28"/>
          <w:szCs w:val="28"/>
        </w:rPr>
        <w:t>, 100 мг</w:t>
      </w:r>
      <w:r w:rsidR="00A761E4" w:rsidRPr="00945864">
        <w:rPr>
          <w:rFonts w:ascii="Times New Roman" w:hAnsi="Times New Roman"/>
          <w:sz w:val="28"/>
          <w:szCs w:val="28"/>
        </w:rPr>
        <w:t xml:space="preserve"> (104,56 мг)</w:t>
      </w:r>
      <w:r w:rsidRPr="00945864">
        <w:rPr>
          <w:rFonts w:ascii="Times New Roman" w:hAnsi="Times New Roman"/>
          <w:sz w:val="28"/>
          <w:szCs w:val="28"/>
        </w:rPr>
        <w:t>,</w:t>
      </w:r>
      <w:bookmarkEnd w:id="15"/>
    </w:p>
    <w:p w14:paraId="6EC10D66" w14:textId="77777777" w:rsidR="003371FA" w:rsidRPr="00945864" w:rsidRDefault="003371FA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5864">
        <w:rPr>
          <w:rFonts w:ascii="Times New Roman" w:eastAsia="Times New Roman" w:hAnsi="Times New Roman"/>
          <w:i/>
          <w:sz w:val="28"/>
          <w:szCs w:val="28"/>
          <w:lang w:eastAsia="ru-RU"/>
        </w:rPr>
        <w:t>вспомогательное вещество</w:t>
      </w:r>
      <w:r w:rsidRPr="0094586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DA74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45864">
        <w:rPr>
          <w:rFonts w:ascii="Times New Roman" w:eastAsia="Times New Roman" w:hAnsi="Times New Roman"/>
          <w:sz w:val="28"/>
          <w:szCs w:val="28"/>
          <w:lang w:eastAsia="ru-RU"/>
        </w:rPr>
        <w:t>маннитол</w:t>
      </w:r>
      <w:r w:rsidRPr="00945864">
        <w:rPr>
          <w:rFonts w:ascii="Times New Roman" w:hAnsi="Times New Roman"/>
          <w:sz w:val="28"/>
          <w:szCs w:val="28"/>
        </w:rPr>
        <w:t>.</w:t>
      </w:r>
      <w:r w:rsidRPr="009458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05928CD" w14:textId="77777777" w:rsidR="006B7A90" w:rsidRPr="00945864" w:rsidRDefault="006B7A90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4586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Описание внешнего вида, запаха, вкуса</w:t>
      </w:r>
    </w:p>
    <w:bookmarkEnd w:id="14"/>
    <w:p w14:paraId="551B98C4" w14:textId="217CBAD9" w:rsidR="003371FA" w:rsidRPr="00945864" w:rsidRDefault="00FA184C" w:rsidP="00945864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hu-HU"/>
        </w:rPr>
      </w:pPr>
      <w:proofErr w:type="spellStart"/>
      <w:r w:rsidRPr="00945864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hu-HU"/>
        </w:rPr>
        <w:t>Лиофилизованная</w:t>
      </w:r>
      <w:proofErr w:type="spellEnd"/>
      <w:r w:rsidRPr="00945864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hu-HU"/>
        </w:rPr>
        <w:t xml:space="preserve"> масса или порошок от белого до почти белого цвета</w:t>
      </w:r>
      <w:r w:rsidR="003371FA" w:rsidRPr="00945864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hu-HU"/>
        </w:rPr>
        <w:t>.</w:t>
      </w:r>
    </w:p>
    <w:p w14:paraId="777EED80" w14:textId="77777777" w:rsidR="006B7A90" w:rsidRPr="00945864" w:rsidRDefault="006B7A90" w:rsidP="00945864">
      <w:pPr>
        <w:pStyle w:val="ab"/>
        <w:shd w:val="clear" w:color="auto" w:fill="FFFFFF" w:themeFill="background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6A4E12" w14:textId="53203035" w:rsidR="00C9308C" w:rsidRPr="00945864" w:rsidRDefault="00E14477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6" w:name="2175220287"/>
      <w:r w:rsidRPr="00945864">
        <w:rPr>
          <w:rFonts w:ascii="Times New Roman" w:eastAsia="Times New Roman" w:hAnsi="Times New Roman"/>
          <w:b/>
          <w:sz w:val="28"/>
          <w:szCs w:val="28"/>
          <w:lang w:eastAsia="ru-RU"/>
        </w:rPr>
        <w:t>Форма выпуска и</w:t>
      </w:r>
      <w:r w:rsidR="00C9308C" w:rsidRPr="009458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упаковка</w:t>
      </w:r>
    </w:p>
    <w:p w14:paraId="73425A40" w14:textId="77777777" w:rsidR="002251B9" w:rsidRPr="002251B9" w:rsidRDefault="002251B9" w:rsidP="0022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crosoft Sans Serif" w:hAnsi="Times New Roman"/>
          <w:sz w:val="28"/>
          <w:szCs w:val="24"/>
          <w:lang w:eastAsia="ru-RU" w:bidi="ru-RU"/>
        </w:rPr>
      </w:pPr>
      <w:r w:rsidRPr="002251B9">
        <w:rPr>
          <w:rFonts w:ascii="Times New Roman" w:eastAsia="Microsoft Sans Serif" w:hAnsi="Times New Roman"/>
          <w:sz w:val="28"/>
          <w:szCs w:val="24"/>
          <w:lang w:eastAsia="ru-RU" w:bidi="ru-RU"/>
        </w:rPr>
        <w:t xml:space="preserve">По 25 мг препарата помещают во флаконы янтарного стекла (тип I) вместимостью 10 мл, укупоренные </w:t>
      </w:r>
      <w:r w:rsidRPr="002251B9">
        <w:rPr>
          <w:rFonts w:ascii="Times New Roman" w:eastAsia="Microsoft Sans Serif" w:hAnsi="Times New Roman"/>
          <w:sz w:val="28"/>
          <w:szCs w:val="24"/>
          <w:lang w:val="kk-KZ" w:eastAsia="ru-RU" w:bidi="ru-RU"/>
        </w:rPr>
        <w:t>силиконизированными</w:t>
      </w:r>
      <w:r w:rsidRPr="002251B9">
        <w:rPr>
          <w:rFonts w:ascii="Times New Roman" w:eastAsia="Microsoft Sans Serif" w:hAnsi="Times New Roman"/>
          <w:sz w:val="28"/>
          <w:szCs w:val="24"/>
          <w:lang w:eastAsia="ru-RU" w:bidi="ru-RU"/>
        </w:rPr>
        <w:t xml:space="preserve"> резиновыми пробками серого цвета, обжатые алюминиевой обкаткой с пластмассовым колпачком синего цвета типа </w:t>
      </w:r>
      <w:proofErr w:type="spellStart"/>
      <w:r w:rsidRPr="002251B9">
        <w:rPr>
          <w:rFonts w:ascii="Times New Roman" w:eastAsia="Microsoft Sans Serif" w:hAnsi="Times New Roman"/>
          <w:sz w:val="28"/>
          <w:szCs w:val="24"/>
          <w:lang w:eastAsia="ru-RU" w:bidi="ru-RU"/>
        </w:rPr>
        <w:t>flip</w:t>
      </w:r>
      <w:proofErr w:type="spellEnd"/>
      <w:r w:rsidRPr="002251B9">
        <w:rPr>
          <w:rFonts w:ascii="Times New Roman" w:eastAsia="Microsoft Sans Serif" w:hAnsi="Times New Roman"/>
          <w:sz w:val="28"/>
          <w:szCs w:val="24"/>
          <w:lang w:eastAsia="ru-RU" w:bidi="ru-RU"/>
        </w:rPr>
        <w:t xml:space="preserve"> </w:t>
      </w:r>
      <w:proofErr w:type="spellStart"/>
      <w:r w:rsidRPr="002251B9">
        <w:rPr>
          <w:rFonts w:ascii="Times New Roman" w:eastAsia="Microsoft Sans Serif" w:hAnsi="Times New Roman"/>
          <w:sz w:val="28"/>
          <w:szCs w:val="24"/>
          <w:lang w:eastAsia="ru-RU" w:bidi="ru-RU"/>
        </w:rPr>
        <w:t>off</w:t>
      </w:r>
      <w:proofErr w:type="spellEnd"/>
      <w:r w:rsidRPr="002251B9">
        <w:rPr>
          <w:rFonts w:ascii="Times New Roman" w:eastAsia="Microsoft Sans Serif" w:hAnsi="Times New Roman"/>
          <w:sz w:val="28"/>
          <w:szCs w:val="24"/>
          <w:lang w:eastAsia="ru-RU" w:bidi="ru-RU"/>
        </w:rPr>
        <w:t>. На флакон наклеивают бумажную самоклеящуюся этикетку.</w:t>
      </w:r>
    </w:p>
    <w:p w14:paraId="538D4122" w14:textId="77777777" w:rsidR="002251B9" w:rsidRPr="002251B9" w:rsidRDefault="002251B9" w:rsidP="0022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crosoft Sans Serif" w:hAnsi="Times New Roman"/>
          <w:sz w:val="28"/>
          <w:szCs w:val="24"/>
          <w:lang w:eastAsia="ru-RU" w:bidi="ru-RU"/>
        </w:rPr>
      </w:pPr>
      <w:r w:rsidRPr="002251B9">
        <w:rPr>
          <w:rFonts w:ascii="Times New Roman" w:eastAsia="Microsoft Sans Serif" w:hAnsi="Times New Roman"/>
          <w:sz w:val="28"/>
          <w:szCs w:val="24"/>
          <w:lang w:eastAsia="ru-RU" w:bidi="ru-RU"/>
        </w:rPr>
        <w:t xml:space="preserve">По 100 мг препарата помещают во флаконы янтарного стекла (тип I) вместимостью 50 мл, укупоренные </w:t>
      </w:r>
      <w:r w:rsidRPr="002251B9">
        <w:rPr>
          <w:rFonts w:ascii="Times New Roman" w:eastAsia="Microsoft Sans Serif" w:hAnsi="Times New Roman"/>
          <w:sz w:val="28"/>
          <w:szCs w:val="24"/>
          <w:lang w:val="kk-KZ" w:eastAsia="ru-RU" w:bidi="ru-RU"/>
        </w:rPr>
        <w:t>силиконизированными</w:t>
      </w:r>
      <w:r w:rsidRPr="002251B9">
        <w:rPr>
          <w:rFonts w:ascii="Times New Roman" w:eastAsia="Microsoft Sans Serif" w:hAnsi="Times New Roman"/>
          <w:sz w:val="28"/>
          <w:szCs w:val="24"/>
          <w:lang w:eastAsia="ru-RU" w:bidi="ru-RU"/>
        </w:rPr>
        <w:t xml:space="preserve"> резиновыми пробками серого цвета, обжатые алюминиевой обкаткой с пластмассовым колпачком синего цвета типа </w:t>
      </w:r>
      <w:proofErr w:type="spellStart"/>
      <w:r w:rsidRPr="002251B9">
        <w:rPr>
          <w:rFonts w:ascii="Times New Roman" w:eastAsia="Microsoft Sans Serif" w:hAnsi="Times New Roman"/>
          <w:sz w:val="28"/>
          <w:szCs w:val="24"/>
          <w:lang w:eastAsia="ru-RU" w:bidi="ru-RU"/>
        </w:rPr>
        <w:t>flip</w:t>
      </w:r>
      <w:proofErr w:type="spellEnd"/>
      <w:r w:rsidRPr="002251B9">
        <w:rPr>
          <w:rFonts w:ascii="Times New Roman" w:eastAsia="Microsoft Sans Serif" w:hAnsi="Times New Roman"/>
          <w:sz w:val="28"/>
          <w:szCs w:val="24"/>
          <w:lang w:eastAsia="ru-RU" w:bidi="ru-RU"/>
        </w:rPr>
        <w:t xml:space="preserve"> </w:t>
      </w:r>
      <w:proofErr w:type="spellStart"/>
      <w:r w:rsidRPr="002251B9">
        <w:rPr>
          <w:rFonts w:ascii="Times New Roman" w:eastAsia="Microsoft Sans Serif" w:hAnsi="Times New Roman"/>
          <w:sz w:val="28"/>
          <w:szCs w:val="24"/>
          <w:lang w:eastAsia="ru-RU" w:bidi="ru-RU"/>
        </w:rPr>
        <w:t>off</w:t>
      </w:r>
      <w:proofErr w:type="spellEnd"/>
      <w:r w:rsidRPr="002251B9">
        <w:rPr>
          <w:rFonts w:ascii="Times New Roman" w:eastAsia="Microsoft Sans Serif" w:hAnsi="Times New Roman"/>
          <w:sz w:val="28"/>
          <w:szCs w:val="24"/>
          <w:lang w:eastAsia="ru-RU" w:bidi="ru-RU"/>
        </w:rPr>
        <w:t>. На флакон наклеивают бумажную самоклеящуюся этикетку.</w:t>
      </w:r>
    </w:p>
    <w:p w14:paraId="6D08A72A" w14:textId="77777777" w:rsidR="002251B9" w:rsidRPr="002251B9" w:rsidRDefault="002251B9" w:rsidP="00225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crosoft Sans Serif" w:hAnsi="Times New Roman"/>
          <w:sz w:val="28"/>
          <w:szCs w:val="24"/>
          <w:lang w:eastAsia="ru-RU" w:bidi="ru-RU"/>
        </w:rPr>
      </w:pPr>
      <w:r w:rsidRPr="002251B9">
        <w:rPr>
          <w:rFonts w:ascii="Times New Roman" w:eastAsia="Microsoft Sans Serif" w:hAnsi="Times New Roman"/>
          <w:sz w:val="28"/>
          <w:szCs w:val="24"/>
          <w:lang w:eastAsia="ru-RU" w:bidi="ru-RU"/>
        </w:rPr>
        <w:t>По 5 флаконов вместе с инструкцией по медицинскому применению на казахском и русском языках помещают в картонную коробку с контролем первого вскрытия в виде стикера-голограммы.</w:t>
      </w:r>
    </w:p>
    <w:p w14:paraId="62E8ED91" w14:textId="77777777" w:rsidR="002E5FEB" w:rsidRPr="00945864" w:rsidRDefault="002E5FEB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841F975" w14:textId="5FFC08C2" w:rsidR="00844CE8" w:rsidRPr="00945864" w:rsidRDefault="00844CE8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45864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0E01AB" w:rsidRPr="009458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рок </w:t>
      </w:r>
      <w:r w:rsidR="006C6558" w:rsidRPr="00945864">
        <w:rPr>
          <w:rFonts w:ascii="Times New Roman" w:eastAsia="Times New Roman" w:hAnsi="Times New Roman"/>
          <w:b/>
          <w:sz w:val="28"/>
          <w:szCs w:val="28"/>
          <w:lang w:eastAsia="ru-RU"/>
        </w:rPr>
        <w:t>хранения</w:t>
      </w:r>
      <w:r w:rsidR="000E01AB" w:rsidRPr="009458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360BCD14" w14:textId="77C8C340" w:rsidR="00D14D61" w:rsidRPr="00945864" w:rsidRDefault="00E14477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5864">
        <w:rPr>
          <w:rFonts w:ascii="Times New Roman" w:eastAsia="Times New Roman" w:hAnsi="Times New Roman"/>
          <w:sz w:val="28"/>
          <w:szCs w:val="28"/>
          <w:lang w:eastAsia="ru-RU"/>
        </w:rPr>
        <w:t>3 года</w:t>
      </w:r>
    </w:p>
    <w:p w14:paraId="7DC74E5B" w14:textId="77777777" w:rsidR="000E01AB" w:rsidRPr="00945864" w:rsidRDefault="00D14D61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5864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="000E01AB" w:rsidRPr="00945864">
        <w:rPr>
          <w:rFonts w:ascii="Times New Roman" w:eastAsia="Times New Roman" w:hAnsi="Times New Roman"/>
          <w:sz w:val="28"/>
          <w:szCs w:val="28"/>
          <w:lang w:eastAsia="ru-RU"/>
        </w:rPr>
        <w:t>примен</w:t>
      </w:r>
      <w:r w:rsidRPr="00945864">
        <w:rPr>
          <w:rFonts w:ascii="Times New Roman" w:eastAsia="Times New Roman" w:hAnsi="Times New Roman"/>
          <w:sz w:val="28"/>
          <w:szCs w:val="28"/>
          <w:lang w:eastAsia="ru-RU"/>
        </w:rPr>
        <w:t xml:space="preserve">ять </w:t>
      </w:r>
      <w:r w:rsidR="000E01AB" w:rsidRPr="00945864">
        <w:rPr>
          <w:rFonts w:ascii="Times New Roman" w:eastAsia="Times New Roman" w:hAnsi="Times New Roman"/>
          <w:sz w:val="28"/>
          <w:szCs w:val="28"/>
          <w:lang w:eastAsia="ru-RU"/>
        </w:rPr>
        <w:t>по истечении срока годности</w:t>
      </w:r>
      <w:r w:rsidRPr="00945864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14:paraId="6215EDF2" w14:textId="77777777" w:rsidR="000E01AB" w:rsidRPr="00945864" w:rsidRDefault="00D14D61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17" w:name="2175220288"/>
      <w:bookmarkEnd w:id="16"/>
      <w:r w:rsidRPr="0094586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Условия хранения</w:t>
      </w:r>
    </w:p>
    <w:p w14:paraId="0D0B7473" w14:textId="77777777" w:rsidR="00E14477" w:rsidRPr="00945864" w:rsidRDefault="00E14477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5864">
        <w:rPr>
          <w:rFonts w:ascii="Times New Roman" w:hAnsi="Times New Roman"/>
          <w:color w:val="000000"/>
          <w:sz w:val="28"/>
          <w:szCs w:val="28"/>
        </w:rPr>
        <w:t xml:space="preserve">Хранить в защищенном от света месте при температуре не выше 25 °С. </w:t>
      </w:r>
    </w:p>
    <w:p w14:paraId="4E9043FD" w14:textId="1F5C38BB" w:rsidR="00D14D61" w:rsidRPr="00945864" w:rsidRDefault="00D14D61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864">
        <w:rPr>
          <w:rFonts w:ascii="Times New Roman" w:hAnsi="Times New Roman"/>
          <w:sz w:val="28"/>
          <w:szCs w:val="28"/>
        </w:rPr>
        <w:lastRenderedPageBreak/>
        <w:t xml:space="preserve">Хранить в недоступном для детей месте! </w:t>
      </w:r>
      <w:bookmarkStart w:id="18" w:name="2175220289"/>
      <w:bookmarkEnd w:id="17"/>
    </w:p>
    <w:bookmarkEnd w:id="18"/>
    <w:p w14:paraId="0F8D2372" w14:textId="77777777" w:rsidR="006B7A90" w:rsidRPr="00945864" w:rsidRDefault="006B7A90" w:rsidP="00945864">
      <w:pPr>
        <w:pStyle w:val="ab"/>
        <w:shd w:val="clear" w:color="auto" w:fill="FFFFFF" w:themeFill="background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957A6C" w14:textId="070AD117" w:rsidR="006C6558" w:rsidRPr="00945864" w:rsidRDefault="006C6558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5864">
        <w:rPr>
          <w:rFonts w:ascii="Times New Roman" w:hAnsi="Times New Roman"/>
          <w:b/>
          <w:color w:val="000000"/>
          <w:sz w:val="28"/>
          <w:szCs w:val="28"/>
        </w:rPr>
        <w:t xml:space="preserve">Условия отпуска из аптек </w:t>
      </w:r>
    </w:p>
    <w:p w14:paraId="658648F0" w14:textId="390AD406" w:rsidR="006C6558" w:rsidRPr="00945864" w:rsidRDefault="001C0C26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45864">
        <w:rPr>
          <w:rFonts w:ascii="Times New Roman" w:eastAsia="Times New Roman" w:hAnsi="Times New Roman"/>
          <w:bCs/>
          <w:sz w:val="28"/>
          <w:szCs w:val="28"/>
          <w:lang w:eastAsia="ru-RU"/>
        </w:rPr>
        <w:t>По рецепту</w:t>
      </w:r>
    </w:p>
    <w:p w14:paraId="6F74BF85" w14:textId="77777777" w:rsidR="001C0C26" w:rsidRPr="00945864" w:rsidRDefault="001C0C26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BA918DE" w14:textId="77777777" w:rsidR="006B7A90" w:rsidRPr="00945864" w:rsidRDefault="007C1693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458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Сведения о производителе </w:t>
      </w:r>
    </w:p>
    <w:p w14:paraId="2B37B529" w14:textId="2F54B982" w:rsidR="00FE7DA3" w:rsidRPr="00945864" w:rsidRDefault="00FE7DA3" w:rsidP="00945864">
      <w:pPr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945864">
        <w:rPr>
          <w:rFonts w:ascii="Times New Roman" w:hAnsi="Times New Roman"/>
          <w:color w:val="000000"/>
          <w:sz w:val="28"/>
          <w:szCs w:val="28"/>
          <w:lang w:val="en-US"/>
        </w:rPr>
        <w:t>Intas</w:t>
      </w:r>
      <w:proofErr w:type="spellEnd"/>
      <w:r w:rsidRPr="009458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5864">
        <w:rPr>
          <w:rFonts w:ascii="Times New Roman" w:hAnsi="Times New Roman"/>
          <w:color w:val="000000"/>
          <w:sz w:val="28"/>
          <w:szCs w:val="28"/>
          <w:lang w:val="en-US"/>
        </w:rPr>
        <w:t>Pharmaceuticals</w:t>
      </w:r>
      <w:r w:rsidRPr="009458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5864">
        <w:rPr>
          <w:rFonts w:ascii="Times New Roman" w:hAnsi="Times New Roman"/>
          <w:color w:val="000000"/>
          <w:sz w:val="28"/>
          <w:szCs w:val="28"/>
          <w:lang w:val="en-US"/>
        </w:rPr>
        <w:t>Limited</w:t>
      </w:r>
    </w:p>
    <w:p w14:paraId="3AB5A7A4" w14:textId="08E0D653" w:rsidR="00FE7DA3" w:rsidRPr="00945864" w:rsidRDefault="00A652C7" w:rsidP="00945864">
      <w:pPr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94586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Plot No. 5-14, </w:t>
      </w:r>
      <w:proofErr w:type="spellStart"/>
      <w:r w:rsidRPr="00945864">
        <w:rPr>
          <w:rFonts w:ascii="Times New Roman" w:eastAsia="Times New Roman" w:hAnsi="Times New Roman"/>
          <w:sz w:val="28"/>
          <w:szCs w:val="28"/>
          <w:lang w:val="en-US" w:eastAsia="ru-RU"/>
        </w:rPr>
        <w:t>Pharmez</w:t>
      </w:r>
      <w:proofErr w:type="spellEnd"/>
      <w:r w:rsidRPr="0094586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Near Village </w:t>
      </w:r>
      <w:proofErr w:type="spellStart"/>
      <w:r w:rsidRPr="00945864">
        <w:rPr>
          <w:rFonts w:ascii="Times New Roman" w:eastAsia="Times New Roman" w:hAnsi="Times New Roman"/>
          <w:sz w:val="28"/>
          <w:szCs w:val="28"/>
          <w:lang w:val="en-US" w:eastAsia="ru-RU"/>
        </w:rPr>
        <w:t>Matoda</w:t>
      </w:r>
      <w:proofErr w:type="spellEnd"/>
      <w:r w:rsidRPr="0094586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945864">
        <w:rPr>
          <w:rFonts w:ascii="Times New Roman" w:eastAsia="Times New Roman" w:hAnsi="Times New Roman"/>
          <w:sz w:val="28"/>
          <w:szCs w:val="28"/>
          <w:lang w:val="en-US" w:eastAsia="ru-RU"/>
        </w:rPr>
        <w:t>Sarkhej</w:t>
      </w:r>
      <w:proofErr w:type="spellEnd"/>
      <w:r w:rsidRPr="00945864">
        <w:rPr>
          <w:rFonts w:ascii="Times New Roman" w:eastAsia="Times New Roman" w:hAnsi="Times New Roman"/>
          <w:sz w:val="28"/>
          <w:szCs w:val="28"/>
          <w:lang w:val="en-US" w:eastAsia="ru-RU"/>
        </w:rPr>
        <w:t>/</w:t>
      </w:r>
      <w:proofErr w:type="spellStart"/>
      <w:r w:rsidRPr="00945864">
        <w:rPr>
          <w:rFonts w:ascii="Times New Roman" w:eastAsia="Times New Roman" w:hAnsi="Times New Roman"/>
          <w:sz w:val="28"/>
          <w:szCs w:val="28"/>
          <w:lang w:val="en-US" w:eastAsia="ru-RU"/>
        </w:rPr>
        <w:t>Bavla</w:t>
      </w:r>
      <w:proofErr w:type="spellEnd"/>
      <w:r w:rsidRPr="0094586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National Highway, No. 8A, </w:t>
      </w:r>
      <w:proofErr w:type="spellStart"/>
      <w:r w:rsidRPr="00945864">
        <w:rPr>
          <w:rFonts w:ascii="Times New Roman" w:eastAsia="Times New Roman" w:hAnsi="Times New Roman"/>
          <w:sz w:val="28"/>
          <w:szCs w:val="28"/>
          <w:lang w:val="en-US" w:eastAsia="ru-RU"/>
        </w:rPr>
        <w:t>Sanand</w:t>
      </w:r>
      <w:proofErr w:type="spellEnd"/>
      <w:r w:rsidRPr="0094586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945864">
        <w:rPr>
          <w:rFonts w:ascii="Times New Roman" w:eastAsia="Times New Roman" w:hAnsi="Times New Roman"/>
          <w:sz w:val="28"/>
          <w:szCs w:val="28"/>
          <w:lang w:val="en-US" w:eastAsia="ru-RU"/>
        </w:rPr>
        <w:t>Taluka</w:t>
      </w:r>
      <w:proofErr w:type="spellEnd"/>
      <w:r w:rsidRPr="00945864">
        <w:rPr>
          <w:rFonts w:ascii="Times New Roman" w:eastAsia="Times New Roman" w:hAnsi="Times New Roman"/>
          <w:sz w:val="28"/>
          <w:szCs w:val="28"/>
          <w:lang w:val="en-US" w:eastAsia="ru-RU"/>
        </w:rPr>
        <w:t>, Ahmedabad, Gujarat, IN-382213</w:t>
      </w:r>
      <w:r w:rsidR="00FE7DA3" w:rsidRPr="00945864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 w:rsidR="00FE7DA3" w:rsidRPr="00945864">
        <w:rPr>
          <w:rFonts w:ascii="Times New Roman" w:hAnsi="Times New Roman"/>
          <w:color w:val="000000"/>
          <w:sz w:val="28"/>
          <w:szCs w:val="28"/>
        </w:rPr>
        <w:t>Индия</w:t>
      </w:r>
    </w:p>
    <w:p w14:paraId="69588E72" w14:textId="7263028A" w:rsidR="00A652C7" w:rsidRPr="00945864" w:rsidRDefault="00FE7DA3" w:rsidP="00945864">
      <w:pPr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5864">
        <w:rPr>
          <w:rFonts w:ascii="Times New Roman" w:hAnsi="Times New Roman"/>
          <w:color w:val="000000"/>
          <w:sz w:val="28"/>
          <w:szCs w:val="28"/>
        </w:rPr>
        <w:t>тел:</w:t>
      </w:r>
      <w:r w:rsidR="00A652C7" w:rsidRPr="00945864">
        <w:rPr>
          <w:rFonts w:ascii="Times New Roman" w:eastAsia="Times New Roman" w:hAnsi="Times New Roman"/>
          <w:sz w:val="28"/>
          <w:szCs w:val="28"/>
          <w:lang w:eastAsia="ru-RU"/>
        </w:rPr>
        <w:t xml:space="preserve"> + 91 2717-661298</w:t>
      </w:r>
    </w:p>
    <w:p w14:paraId="1020948E" w14:textId="5BA1A2B9" w:rsidR="00A652C7" w:rsidRPr="00945864" w:rsidRDefault="00FE7DA3" w:rsidP="00945864">
      <w:pPr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5864">
        <w:rPr>
          <w:rFonts w:ascii="Times New Roman" w:hAnsi="Times New Roman"/>
          <w:color w:val="000000"/>
          <w:sz w:val="28"/>
          <w:szCs w:val="28"/>
        </w:rPr>
        <w:t>электронная почта:</w:t>
      </w:r>
      <w:r w:rsidR="00A652C7" w:rsidRPr="009458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10" w:history="1">
        <w:r w:rsidR="00A652C7" w:rsidRPr="00945864">
          <w:rPr>
            <w:rStyle w:val="ae"/>
            <w:rFonts w:ascii="Times New Roman" w:eastAsia="Times New Roman" w:hAnsi="Times New Roman"/>
            <w:sz w:val="28"/>
            <w:szCs w:val="28"/>
            <w:lang w:val="en-US" w:eastAsia="ru-RU"/>
          </w:rPr>
          <w:t>Birendra</w:t>
        </w:r>
        <w:r w:rsidR="00A652C7" w:rsidRPr="00945864">
          <w:rPr>
            <w:rStyle w:val="ae"/>
            <w:rFonts w:ascii="Times New Roman" w:eastAsia="Times New Roman" w:hAnsi="Times New Roman"/>
            <w:sz w:val="28"/>
            <w:szCs w:val="28"/>
            <w:lang w:eastAsia="ru-RU"/>
          </w:rPr>
          <w:t>_</w:t>
        </w:r>
        <w:r w:rsidR="00A652C7" w:rsidRPr="00945864">
          <w:rPr>
            <w:rStyle w:val="ae"/>
            <w:rFonts w:ascii="Times New Roman" w:eastAsia="Times New Roman" w:hAnsi="Times New Roman"/>
            <w:sz w:val="28"/>
            <w:szCs w:val="28"/>
            <w:lang w:val="en-US" w:eastAsia="ru-RU"/>
          </w:rPr>
          <w:t>Singh</w:t>
        </w:r>
        <w:r w:rsidR="00A652C7" w:rsidRPr="00945864">
          <w:rPr>
            <w:rStyle w:val="ae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 w:rsidR="00A652C7" w:rsidRPr="00945864">
          <w:rPr>
            <w:rStyle w:val="ae"/>
            <w:rFonts w:ascii="Times New Roman" w:eastAsia="Times New Roman" w:hAnsi="Times New Roman"/>
            <w:sz w:val="28"/>
            <w:szCs w:val="28"/>
            <w:lang w:val="en-US" w:eastAsia="ru-RU"/>
          </w:rPr>
          <w:t>intaspharma</w:t>
        </w:r>
        <w:r w:rsidR="00A652C7" w:rsidRPr="00945864">
          <w:rPr>
            <w:rStyle w:val="ae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A652C7" w:rsidRPr="00945864">
          <w:rPr>
            <w:rStyle w:val="ae"/>
            <w:rFonts w:ascii="Times New Roman" w:eastAsia="Times New Roman" w:hAnsi="Times New Roman"/>
            <w:sz w:val="28"/>
            <w:szCs w:val="28"/>
            <w:lang w:val="en-US" w:eastAsia="ru-RU"/>
          </w:rPr>
          <w:t>com</w:t>
        </w:r>
      </w:hyperlink>
    </w:p>
    <w:p w14:paraId="537E162A" w14:textId="77777777" w:rsidR="00FE7DA3" w:rsidRPr="00945864" w:rsidRDefault="00FE7DA3" w:rsidP="00945864">
      <w:pPr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F7909FB" w14:textId="65ED1651" w:rsidR="00D76048" w:rsidRPr="00945864" w:rsidRDefault="005A3C81" w:rsidP="00945864">
      <w:pPr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4586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Держатель</w:t>
      </w:r>
      <w:r w:rsidR="00D76048" w:rsidRPr="009458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регистрационного удостоверения</w:t>
      </w:r>
    </w:p>
    <w:p w14:paraId="31DEF22C" w14:textId="77777777" w:rsidR="00E031E4" w:rsidRPr="00157BB9" w:rsidRDefault="00E031E4" w:rsidP="009458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945864">
        <w:rPr>
          <w:rFonts w:ascii="Times New Roman" w:hAnsi="Times New Roman"/>
          <w:color w:val="000000"/>
          <w:sz w:val="28"/>
          <w:szCs w:val="28"/>
          <w:lang w:val="en-US"/>
        </w:rPr>
        <w:t>Accord</w:t>
      </w:r>
      <w:r w:rsidRPr="00157BB9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945864">
        <w:rPr>
          <w:rFonts w:ascii="Times New Roman" w:hAnsi="Times New Roman"/>
          <w:color w:val="000000"/>
          <w:sz w:val="28"/>
          <w:szCs w:val="28"/>
          <w:lang w:val="en-US"/>
        </w:rPr>
        <w:t>Healthcare</w:t>
      </w:r>
      <w:r w:rsidRPr="00157BB9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5864">
        <w:rPr>
          <w:rFonts w:ascii="Times New Roman" w:hAnsi="Times New Roman"/>
          <w:color w:val="000000"/>
          <w:sz w:val="28"/>
          <w:szCs w:val="28"/>
          <w:lang w:val="en-US"/>
        </w:rPr>
        <w:t>Polska</w:t>
      </w:r>
      <w:proofErr w:type="spellEnd"/>
      <w:r w:rsidRPr="00157BB9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945864">
        <w:rPr>
          <w:rFonts w:ascii="Times New Roman" w:hAnsi="Times New Roman"/>
          <w:color w:val="000000"/>
          <w:sz w:val="28"/>
          <w:szCs w:val="28"/>
          <w:lang w:val="en-US"/>
        </w:rPr>
        <w:t>Sp</w:t>
      </w:r>
      <w:r w:rsidRPr="00157BB9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r w:rsidRPr="00945864">
        <w:rPr>
          <w:rFonts w:ascii="Times New Roman" w:hAnsi="Times New Roman"/>
          <w:color w:val="000000"/>
          <w:sz w:val="28"/>
          <w:szCs w:val="28"/>
          <w:lang w:val="en-US"/>
        </w:rPr>
        <w:t>z</w:t>
      </w:r>
      <w:r w:rsidRPr="00157BB9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945864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157BB9"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r w:rsidRPr="00945864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proofErr w:type="spellEnd"/>
      <w:r w:rsidRPr="00157BB9">
        <w:rPr>
          <w:rFonts w:ascii="Times New Roman" w:hAnsi="Times New Roman"/>
          <w:color w:val="000000"/>
          <w:sz w:val="28"/>
          <w:szCs w:val="28"/>
          <w:lang w:val="en-US"/>
        </w:rPr>
        <w:t>.</w:t>
      </w:r>
    </w:p>
    <w:p w14:paraId="50FD5468" w14:textId="77777777" w:rsidR="00E031E4" w:rsidRPr="00945864" w:rsidRDefault="00E031E4" w:rsidP="009458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5864">
        <w:rPr>
          <w:rFonts w:ascii="Times New Roman" w:hAnsi="Times New Roman"/>
          <w:color w:val="000000"/>
          <w:sz w:val="28"/>
          <w:szCs w:val="28"/>
        </w:rPr>
        <w:t xml:space="preserve">7 </w:t>
      </w:r>
      <w:proofErr w:type="spellStart"/>
      <w:r w:rsidRPr="00945864">
        <w:rPr>
          <w:rFonts w:ascii="Times New Roman" w:hAnsi="Times New Roman"/>
          <w:color w:val="000000"/>
          <w:sz w:val="28"/>
          <w:szCs w:val="28"/>
          <w:lang w:val="en-US"/>
        </w:rPr>
        <w:t>Tasmowa</w:t>
      </w:r>
      <w:proofErr w:type="spellEnd"/>
      <w:r w:rsidRPr="009458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45864">
        <w:rPr>
          <w:rFonts w:ascii="Times New Roman" w:hAnsi="Times New Roman"/>
          <w:color w:val="000000"/>
          <w:sz w:val="28"/>
          <w:szCs w:val="28"/>
          <w:lang w:val="en-US"/>
        </w:rPr>
        <w:t>st</w:t>
      </w:r>
      <w:proofErr w:type="spellEnd"/>
      <w:r w:rsidRPr="00945864">
        <w:rPr>
          <w:rFonts w:ascii="Times New Roman" w:hAnsi="Times New Roman"/>
          <w:color w:val="000000"/>
          <w:sz w:val="28"/>
          <w:szCs w:val="28"/>
        </w:rPr>
        <w:t xml:space="preserve">., </w:t>
      </w:r>
      <w:r w:rsidRPr="00945864">
        <w:rPr>
          <w:rFonts w:ascii="Times New Roman" w:hAnsi="Times New Roman"/>
          <w:color w:val="000000"/>
          <w:sz w:val="28"/>
          <w:szCs w:val="28"/>
          <w:lang w:val="en-US"/>
        </w:rPr>
        <w:t>Warsaw</w:t>
      </w:r>
      <w:r w:rsidRPr="00945864">
        <w:rPr>
          <w:rFonts w:ascii="Times New Roman" w:hAnsi="Times New Roman"/>
          <w:color w:val="000000"/>
          <w:sz w:val="28"/>
          <w:szCs w:val="28"/>
        </w:rPr>
        <w:t>, 02-677, Польша</w:t>
      </w:r>
    </w:p>
    <w:p w14:paraId="219BEC21" w14:textId="77777777" w:rsidR="00E031E4" w:rsidRPr="00945864" w:rsidRDefault="00E031E4" w:rsidP="009458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5864">
        <w:rPr>
          <w:rFonts w:ascii="Times New Roman" w:hAnsi="Times New Roman"/>
          <w:color w:val="000000"/>
          <w:sz w:val="28"/>
          <w:szCs w:val="28"/>
        </w:rPr>
        <w:t xml:space="preserve">телефон/факс: +48 22 577 28 00 </w:t>
      </w:r>
    </w:p>
    <w:p w14:paraId="75BE795D" w14:textId="77777777" w:rsidR="00E031E4" w:rsidRPr="00945864" w:rsidRDefault="00E031E4" w:rsidP="009458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5864">
        <w:rPr>
          <w:rFonts w:ascii="Times New Roman" w:hAnsi="Times New Roman"/>
          <w:color w:val="000000"/>
          <w:sz w:val="28"/>
          <w:szCs w:val="28"/>
        </w:rPr>
        <w:t xml:space="preserve">электронная почта: </w:t>
      </w:r>
      <w:hyperlink r:id="rId11" w:history="1">
        <w:r w:rsidRPr="00945864">
          <w:rPr>
            <w:rStyle w:val="ae"/>
            <w:rFonts w:ascii="Times New Roman" w:hAnsi="Times New Roman"/>
            <w:sz w:val="28"/>
            <w:szCs w:val="28"/>
            <w:lang w:val="en-US"/>
          </w:rPr>
          <w:t>ra</w:t>
        </w:r>
        <w:r w:rsidRPr="00945864">
          <w:rPr>
            <w:rStyle w:val="ae"/>
            <w:rFonts w:ascii="Times New Roman" w:hAnsi="Times New Roman"/>
            <w:sz w:val="28"/>
            <w:szCs w:val="28"/>
          </w:rPr>
          <w:t>_</w:t>
        </w:r>
        <w:r w:rsidRPr="00945864">
          <w:rPr>
            <w:rStyle w:val="ae"/>
            <w:rFonts w:ascii="Times New Roman" w:hAnsi="Times New Roman"/>
            <w:sz w:val="28"/>
            <w:szCs w:val="28"/>
            <w:lang w:val="en-US"/>
          </w:rPr>
          <w:t>query</w:t>
        </w:r>
        <w:r w:rsidRPr="00945864">
          <w:rPr>
            <w:rStyle w:val="ae"/>
            <w:rFonts w:ascii="Times New Roman" w:hAnsi="Times New Roman"/>
            <w:sz w:val="28"/>
            <w:szCs w:val="28"/>
          </w:rPr>
          <w:t>@</w:t>
        </w:r>
        <w:r w:rsidRPr="00945864">
          <w:rPr>
            <w:rStyle w:val="ae"/>
            <w:rFonts w:ascii="Times New Roman" w:hAnsi="Times New Roman"/>
            <w:sz w:val="28"/>
            <w:szCs w:val="28"/>
            <w:lang w:val="en-US"/>
          </w:rPr>
          <w:t>accord</w:t>
        </w:r>
        <w:r w:rsidRPr="00945864">
          <w:rPr>
            <w:rStyle w:val="ae"/>
            <w:rFonts w:ascii="Times New Roman" w:hAnsi="Times New Roman"/>
            <w:sz w:val="28"/>
            <w:szCs w:val="28"/>
          </w:rPr>
          <w:t>-</w:t>
        </w:r>
        <w:r w:rsidRPr="00945864">
          <w:rPr>
            <w:rStyle w:val="ae"/>
            <w:rFonts w:ascii="Times New Roman" w:hAnsi="Times New Roman"/>
            <w:sz w:val="28"/>
            <w:szCs w:val="28"/>
            <w:lang w:val="en-US"/>
          </w:rPr>
          <w:t>healthcare</w:t>
        </w:r>
        <w:r w:rsidRPr="00945864">
          <w:rPr>
            <w:rStyle w:val="ae"/>
            <w:rFonts w:ascii="Times New Roman" w:hAnsi="Times New Roman"/>
            <w:sz w:val="28"/>
            <w:szCs w:val="28"/>
          </w:rPr>
          <w:t>.</w:t>
        </w:r>
        <w:r w:rsidRPr="00945864">
          <w:rPr>
            <w:rStyle w:val="ae"/>
            <w:rFonts w:ascii="Times New Roman" w:hAnsi="Times New Roman"/>
            <w:sz w:val="28"/>
            <w:szCs w:val="28"/>
            <w:lang w:val="en-US"/>
          </w:rPr>
          <w:t>com</w:t>
        </w:r>
      </w:hyperlink>
    </w:p>
    <w:p w14:paraId="6491BB33" w14:textId="77777777" w:rsidR="00A652C7" w:rsidRPr="00945864" w:rsidRDefault="00A652C7" w:rsidP="00945864">
      <w:pPr>
        <w:pStyle w:val="21"/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E7F07ED" w14:textId="2CE78315" w:rsidR="00891711" w:rsidRPr="00945864" w:rsidRDefault="00F8747E" w:rsidP="00945864">
      <w:pPr>
        <w:pStyle w:val="21"/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de-DE"/>
        </w:rPr>
      </w:pPr>
      <w:r w:rsidRPr="00945864">
        <w:rPr>
          <w:rFonts w:ascii="Times New Roman" w:hAnsi="Times New Roman"/>
          <w:b/>
          <w:iCs/>
          <w:sz w:val="28"/>
          <w:szCs w:val="28"/>
          <w:lang w:val="kk-KZ"/>
        </w:rPr>
        <w:t xml:space="preserve">Наименование, адрес и контактные данные (телефон, факс, электронная почта) организации </w:t>
      </w:r>
      <w:r w:rsidRPr="00945864">
        <w:rPr>
          <w:rFonts w:ascii="Times New Roman" w:hAnsi="Times New Roman"/>
          <w:b/>
          <w:iCs/>
          <w:sz w:val="28"/>
          <w:szCs w:val="28"/>
        </w:rPr>
        <w:t>на территории Республики Казахстан, принимающей претензии (предложения) по качеству лекарственных средств от потребителей и</w:t>
      </w:r>
      <w:r w:rsidR="007E5B48" w:rsidRPr="00945864">
        <w:rPr>
          <w:rFonts w:ascii="Times New Roman" w:hAnsi="Times New Roman"/>
          <w:b/>
          <w:iCs/>
          <w:sz w:val="28"/>
          <w:szCs w:val="28"/>
          <w:lang w:eastAsia="de-DE"/>
        </w:rPr>
        <w:t xml:space="preserve"> </w:t>
      </w:r>
      <w:proofErr w:type="spellStart"/>
      <w:r w:rsidR="00891711" w:rsidRPr="00945864">
        <w:rPr>
          <w:rFonts w:ascii="Times New Roman" w:hAnsi="Times New Roman"/>
          <w:b/>
          <w:iCs/>
          <w:sz w:val="28"/>
          <w:szCs w:val="28"/>
          <w:lang w:val="de-DE" w:eastAsia="de-DE"/>
        </w:rPr>
        <w:t>ответственной</w:t>
      </w:r>
      <w:proofErr w:type="spellEnd"/>
      <w:r w:rsidR="00891711" w:rsidRPr="00945864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="00891711" w:rsidRPr="00945864">
        <w:rPr>
          <w:rFonts w:ascii="Times New Roman" w:hAnsi="Times New Roman"/>
          <w:b/>
          <w:iCs/>
          <w:sz w:val="28"/>
          <w:szCs w:val="28"/>
          <w:lang w:val="de-DE" w:eastAsia="de-DE"/>
        </w:rPr>
        <w:t>за</w:t>
      </w:r>
      <w:proofErr w:type="spellEnd"/>
      <w:r w:rsidR="00891711" w:rsidRPr="00945864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="00891711" w:rsidRPr="00945864">
        <w:rPr>
          <w:rFonts w:ascii="Times New Roman" w:hAnsi="Times New Roman"/>
          <w:b/>
          <w:iCs/>
          <w:sz w:val="28"/>
          <w:szCs w:val="28"/>
          <w:lang w:val="de-DE" w:eastAsia="de-DE"/>
        </w:rPr>
        <w:t>пострегистрационное</w:t>
      </w:r>
      <w:proofErr w:type="spellEnd"/>
      <w:r w:rsidR="00891711" w:rsidRPr="00945864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="00891711" w:rsidRPr="00945864">
        <w:rPr>
          <w:rFonts w:ascii="Times New Roman" w:hAnsi="Times New Roman"/>
          <w:b/>
          <w:iCs/>
          <w:sz w:val="28"/>
          <w:szCs w:val="28"/>
          <w:lang w:val="de-DE" w:eastAsia="de-DE"/>
        </w:rPr>
        <w:t>наблюдение</w:t>
      </w:r>
      <w:proofErr w:type="spellEnd"/>
      <w:r w:rsidR="00891711" w:rsidRPr="00945864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="00891711" w:rsidRPr="00945864">
        <w:rPr>
          <w:rFonts w:ascii="Times New Roman" w:hAnsi="Times New Roman"/>
          <w:b/>
          <w:iCs/>
          <w:sz w:val="28"/>
          <w:szCs w:val="28"/>
          <w:lang w:val="de-DE" w:eastAsia="de-DE"/>
        </w:rPr>
        <w:t>за</w:t>
      </w:r>
      <w:proofErr w:type="spellEnd"/>
      <w:r w:rsidR="00891711" w:rsidRPr="00945864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="00891711" w:rsidRPr="00945864">
        <w:rPr>
          <w:rFonts w:ascii="Times New Roman" w:hAnsi="Times New Roman"/>
          <w:b/>
          <w:iCs/>
          <w:sz w:val="28"/>
          <w:szCs w:val="28"/>
          <w:lang w:val="de-DE" w:eastAsia="de-DE"/>
        </w:rPr>
        <w:t>безопасностью</w:t>
      </w:r>
      <w:proofErr w:type="spellEnd"/>
      <w:r w:rsidR="00891711" w:rsidRPr="00945864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="00891711" w:rsidRPr="00945864">
        <w:rPr>
          <w:rFonts w:ascii="Times New Roman" w:hAnsi="Times New Roman"/>
          <w:b/>
          <w:iCs/>
          <w:sz w:val="28"/>
          <w:szCs w:val="28"/>
          <w:lang w:val="de-DE" w:eastAsia="de-DE"/>
        </w:rPr>
        <w:t>лекарственного</w:t>
      </w:r>
      <w:proofErr w:type="spellEnd"/>
      <w:r w:rsidR="00891711" w:rsidRPr="00945864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="00891711" w:rsidRPr="00945864">
        <w:rPr>
          <w:rFonts w:ascii="Times New Roman" w:hAnsi="Times New Roman"/>
          <w:b/>
          <w:iCs/>
          <w:sz w:val="28"/>
          <w:szCs w:val="28"/>
          <w:lang w:val="de-DE" w:eastAsia="de-DE"/>
        </w:rPr>
        <w:t>средства</w:t>
      </w:r>
      <w:proofErr w:type="spellEnd"/>
      <w:r w:rsidR="00891711" w:rsidRPr="00945864">
        <w:rPr>
          <w:rFonts w:ascii="Times New Roman" w:hAnsi="Times New Roman"/>
          <w:b/>
          <w:sz w:val="28"/>
          <w:szCs w:val="28"/>
          <w:lang w:val="de-DE" w:eastAsia="de-DE"/>
        </w:rPr>
        <w:t xml:space="preserve"> </w:t>
      </w:r>
    </w:p>
    <w:p w14:paraId="0C9493AA" w14:textId="77777777" w:rsidR="001C0C26" w:rsidRPr="00945864" w:rsidRDefault="001C0C26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de-DE"/>
        </w:rPr>
      </w:pPr>
      <w:r w:rsidRPr="00945864">
        <w:rPr>
          <w:rFonts w:ascii="Times New Roman" w:hAnsi="Times New Roman"/>
          <w:bCs/>
          <w:sz w:val="28"/>
          <w:szCs w:val="28"/>
          <w:lang w:eastAsia="de-DE"/>
        </w:rPr>
        <w:t>ТОО «</w:t>
      </w:r>
      <w:proofErr w:type="spellStart"/>
      <w:r w:rsidRPr="00945864">
        <w:rPr>
          <w:rFonts w:ascii="Times New Roman" w:hAnsi="Times New Roman"/>
          <w:bCs/>
          <w:sz w:val="28"/>
          <w:szCs w:val="28"/>
          <w:lang w:eastAsia="de-DE"/>
        </w:rPr>
        <w:t>Saa</w:t>
      </w:r>
      <w:proofErr w:type="spellEnd"/>
      <w:r w:rsidRPr="00945864">
        <w:rPr>
          <w:rFonts w:ascii="Times New Roman" w:hAnsi="Times New Roman"/>
          <w:bCs/>
          <w:sz w:val="28"/>
          <w:szCs w:val="28"/>
          <w:lang w:eastAsia="de-DE"/>
        </w:rPr>
        <w:t xml:space="preserve"> </w:t>
      </w:r>
      <w:proofErr w:type="spellStart"/>
      <w:r w:rsidRPr="00945864">
        <w:rPr>
          <w:rFonts w:ascii="Times New Roman" w:hAnsi="Times New Roman"/>
          <w:bCs/>
          <w:sz w:val="28"/>
          <w:szCs w:val="28"/>
          <w:lang w:eastAsia="de-DE"/>
        </w:rPr>
        <w:t>Pharma</w:t>
      </w:r>
      <w:proofErr w:type="spellEnd"/>
      <w:r w:rsidRPr="00945864">
        <w:rPr>
          <w:rFonts w:ascii="Times New Roman" w:hAnsi="Times New Roman"/>
          <w:bCs/>
          <w:sz w:val="28"/>
          <w:szCs w:val="28"/>
          <w:lang w:eastAsia="de-DE"/>
        </w:rPr>
        <w:t xml:space="preserve">», </w:t>
      </w:r>
    </w:p>
    <w:p w14:paraId="3AF1925C" w14:textId="77777777" w:rsidR="001C0C26" w:rsidRPr="00945864" w:rsidRDefault="001C0C26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de-DE"/>
        </w:rPr>
      </w:pPr>
      <w:r w:rsidRPr="00945864">
        <w:rPr>
          <w:rFonts w:ascii="Times New Roman" w:hAnsi="Times New Roman"/>
          <w:bCs/>
          <w:sz w:val="28"/>
          <w:szCs w:val="28"/>
          <w:lang w:eastAsia="de-DE"/>
        </w:rPr>
        <w:t xml:space="preserve">050010, г. Алматы, пр. </w:t>
      </w:r>
      <w:proofErr w:type="spellStart"/>
      <w:r w:rsidRPr="00945864">
        <w:rPr>
          <w:rFonts w:ascii="Times New Roman" w:hAnsi="Times New Roman"/>
          <w:bCs/>
          <w:sz w:val="28"/>
          <w:szCs w:val="28"/>
          <w:lang w:eastAsia="de-DE"/>
        </w:rPr>
        <w:t>Достык</w:t>
      </w:r>
      <w:proofErr w:type="spellEnd"/>
      <w:r w:rsidRPr="00945864">
        <w:rPr>
          <w:rFonts w:ascii="Times New Roman" w:hAnsi="Times New Roman"/>
          <w:bCs/>
          <w:sz w:val="28"/>
          <w:szCs w:val="28"/>
          <w:lang w:eastAsia="de-DE"/>
        </w:rPr>
        <w:t>, 38, оф. № 705, Бизнес-центр KDC</w:t>
      </w:r>
    </w:p>
    <w:p w14:paraId="6088B6B3" w14:textId="77777777" w:rsidR="001C0C26" w:rsidRPr="00945864" w:rsidRDefault="001C0C26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de-DE"/>
        </w:rPr>
      </w:pPr>
      <w:r w:rsidRPr="00945864">
        <w:rPr>
          <w:rFonts w:ascii="Times New Roman" w:hAnsi="Times New Roman"/>
          <w:bCs/>
          <w:sz w:val="28"/>
          <w:szCs w:val="28"/>
          <w:lang w:eastAsia="de-DE"/>
        </w:rPr>
        <w:t>Тел.: +7 (727) 345 10 12</w:t>
      </w:r>
    </w:p>
    <w:p w14:paraId="773FD354" w14:textId="77D5E4B7" w:rsidR="003043BF" w:rsidRPr="00945864" w:rsidRDefault="001C0C26" w:rsidP="0094586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45864">
        <w:rPr>
          <w:rFonts w:ascii="Times New Roman" w:hAnsi="Times New Roman"/>
          <w:bCs/>
          <w:sz w:val="28"/>
          <w:szCs w:val="28"/>
          <w:lang w:eastAsia="de-DE"/>
        </w:rPr>
        <w:t>Электронная почта: info@saapharma.kz</w:t>
      </w:r>
    </w:p>
    <w:p w14:paraId="669B2716" w14:textId="77777777" w:rsidR="00144CCD" w:rsidRPr="00945864" w:rsidRDefault="00144CCD" w:rsidP="00945864">
      <w:pPr>
        <w:shd w:val="clear" w:color="auto" w:fill="FFFFFF" w:themeFill="background1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</w:pPr>
    </w:p>
    <w:sectPr w:rsidR="00144CCD" w:rsidRPr="00945864" w:rsidSect="00945864">
      <w:headerReference w:type="default" r:id="rId1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F92183" w14:textId="77777777" w:rsidR="0031173D" w:rsidRDefault="0031173D" w:rsidP="00D275FC">
      <w:pPr>
        <w:spacing w:after="0" w:line="240" w:lineRule="auto"/>
      </w:pPr>
      <w:r>
        <w:separator/>
      </w:r>
    </w:p>
  </w:endnote>
  <w:endnote w:type="continuationSeparator" w:id="0">
    <w:p w14:paraId="6609AFC6" w14:textId="77777777" w:rsidR="0031173D" w:rsidRDefault="0031173D" w:rsidP="00D2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6374F3" w14:textId="77777777" w:rsidR="0031173D" w:rsidRDefault="0031173D" w:rsidP="00D275FC">
      <w:pPr>
        <w:spacing w:after="0" w:line="240" w:lineRule="auto"/>
      </w:pPr>
      <w:r>
        <w:separator/>
      </w:r>
    </w:p>
  </w:footnote>
  <w:footnote w:type="continuationSeparator" w:id="0">
    <w:p w14:paraId="54DD8EAF" w14:textId="77777777" w:rsidR="0031173D" w:rsidRDefault="0031173D" w:rsidP="00D2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BD32B5" w14:textId="5D47BF85" w:rsidR="00D275FC" w:rsidRDefault="003371FA">
    <w:pPr>
      <w:pStyle w:val="af0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53BBBF4" wp14:editId="172E10D0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A66970" w14:textId="77777777" w:rsidR="00D275FC" w:rsidRPr="00D275FC" w:rsidRDefault="00D275FC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53BBBF4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94.4pt;margin-top:48.75pt;width:30pt;height:29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" filled="f" stroked="f" strokeweight=".5pt">
              <v:path arrowok="t"/>
              <v:textbox style="layout-flow:vertical;mso-layout-flow-alt:bottom-to-top">
                <w:txbxContent>
                  <w:p w14:paraId="6FA66970" w14:textId="77777777" w:rsidR="00D275FC" w:rsidRPr="00D275FC" w:rsidRDefault="00D275FC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3C54"/>
    <w:multiLevelType w:val="hybridMultilevel"/>
    <w:tmpl w:val="8FCC01C8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B70C4"/>
    <w:multiLevelType w:val="hybridMultilevel"/>
    <w:tmpl w:val="CC3EE24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507BE"/>
    <w:multiLevelType w:val="hybridMultilevel"/>
    <w:tmpl w:val="43FEBD16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876D1D"/>
    <w:multiLevelType w:val="hybridMultilevel"/>
    <w:tmpl w:val="63309D12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BA25B9"/>
    <w:multiLevelType w:val="hybridMultilevel"/>
    <w:tmpl w:val="A3E62F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55E55"/>
    <w:multiLevelType w:val="hybridMultilevel"/>
    <w:tmpl w:val="72E41BCA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C95314"/>
    <w:multiLevelType w:val="hybridMultilevel"/>
    <w:tmpl w:val="F3884292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E72D8"/>
    <w:multiLevelType w:val="hybridMultilevel"/>
    <w:tmpl w:val="52B2D602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145ABD"/>
    <w:multiLevelType w:val="hybridMultilevel"/>
    <w:tmpl w:val="9A88FD54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416944"/>
    <w:multiLevelType w:val="hybridMultilevel"/>
    <w:tmpl w:val="05607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369D2"/>
    <w:multiLevelType w:val="hybridMultilevel"/>
    <w:tmpl w:val="BBF437D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5A1387"/>
    <w:multiLevelType w:val="hybridMultilevel"/>
    <w:tmpl w:val="8FF4F3BE"/>
    <w:lvl w:ilvl="0" w:tplc="702A5D8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27415F"/>
    <w:multiLevelType w:val="hybridMultilevel"/>
    <w:tmpl w:val="404027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735000"/>
    <w:multiLevelType w:val="hybridMultilevel"/>
    <w:tmpl w:val="CB40CE2C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D31F24"/>
    <w:multiLevelType w:val="hybridMultilevel"/>
    <w:tmpl w:val="A6E05460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9F10E9"/>
    <w:multiLevelType w:val="hybridMultilevel"/>
    <w:tmpl w:val="BD7499D8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3D0595"/>
    <w:multiLevelType w:val="hybridMultilevel"/>
    <w:tmpl w:val="C5FCDC3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537AD1"/>
    <w:multiLevelType w:val="hybridMultilevel"/>
    <w:tmpl w:val="DB4EBC54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DC0942"/>
    <w:multiLevelType w:val="hybridMultilevel"/>
    <w:tmpl w:val="90DCECC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E84F52"/>
    <w:multiLevelType w:val="hybridMultilevel"/>
    <w:tmpl w:val="81BCA6F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4C1104"/>
    <w:multiLevelType w:val="hybridMultilevel"/>
    <w:tmpl w:val="E99E0AAA"/>
    <w:lvl w:ilvl="0" w:tplc="3022E75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C74D5B"/>
    <w:multiLevelType w:val="hybridMultilevel"/>
    <w:tmpl w:val="D4F8B810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74827B71"/>
    <w:multiLevelType w:val="hybridMultilevel"/>
    <w:tmpl w:val="EE04941C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C2F7ADF"/>
    <w:multiLevelType w:val="hybridMultilevel"/>
    <w:tmpl w:val="A4D06184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BF1B9F"/>
    <w:multiLevelType w:val="hybridMultilevel"/>
    <w:tmpl w:val="B050A44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"/>
  </w:num>
  <w:num w:numId="4">
    <w:abstractNumId w:val="19"/>
  </w:num>
  <w:num w:numId="5">
    <w:abstractNumId w:val="24"/>
  </w:num>
  <w:num w:numId="6">
    <w:abstractNumId w:val="5"/>
  </w:num>
  <w:num w:numId="7">
    <w:abstractNumId w:val="22"/>
  </w:num>
  <w:num w:numId="8">
    <w:abstractNumId w:val="7"/>
  </w:num>
  <w:num w:numId="9">
    <w:abstractNumId w:val="16"/>
  </w:num>
  <w:num w:numId="10">
    <w:abstractNumId w:val="8"/>
  </w:num>
  <w:num w:numId="11">
    <w:abstractNumId w:val="15"/>
  </w:num>
  <w:num w:numId="12">
    <w:abstractNumId w:val="18"/>
  </w:num>
  <w:num w:numId="13">
    <w:abstractNumId w:val="20"/>
  </w:num>
  <w:num w:numId="14">
    <w:abstractNumId w:val="12"/>
  </w:num>
  <w:num w:numId="15">
    <w:abstractNumId w:val="0"/>
  </w:num>
  <w:num w:numId="16">
    <w:abstractNumId w:val="23"/>
  </w:num>
  <w:num w:numId="17">
    <w:abstractNumId w:val="14"/>
  </w:num>
  <w:num w:numId="18">
    <w:abstractNumId w:val="13"/>
  </w:num>
  <w:num w:numId="19">
    <w:abstractNumId w:val="6"/>
  </w:num>
  <w:num w:numId="20">
    <w:abstractNumId w:val="1"/>
  </w:num>
  <w:num w:numId="21">
    <w:abstractNumId w:val="10"/>
  </w:num>
  <w:num w:numId="22">
    <w:abstractNumId w:val="4"/>
  </w:num>
  <w:num w:numId="23">
    <w:abstractNumId w:val="21"/>
  </w:num>
  <w:num w:numId="24">
    <w:abstractNumId w:val="1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48"/>
    <w:rsid w:val="00005E04"/>
    <w:rsid w:val="00010371"/>
    <w:rsid w:val="000264BB"/>
    <w:rsid w:val="00033FC1"/>
    <w:rsid w:val="00034159"/>
    <w:rsid w:val="00042999"/>
    <w:rsid w:val="000852A1"/>
    <w:rsid w:val="000972E6"/>
    <w:rsid w:val="000A0D71"/>
    <w:rsid w:val="000B545E"/>
    <w:rsid w:val="000C2C4B"/>
    <w:rsid w:val="000C4C48"/>
    <w:rsid w:val="000E01AB"/>
    <w:rsid w:val="000E2683"/>
    <w:rsid w:val="000E49F0"/>
    <w:rsid w:val="000E6126"/>
    <w:rsid w:val="000F3F38"/>
    <w:rsid w:val="00100406"/>
    <w:rsid w:val="00107A8A"/>
    <w:rsid w:val="00111788"/>
    <w:rsid w:val="0011234A"/>
    <w:rsid w:val="00132B9A"/>
    <w:rsid w:val="001368AE"/>
    <w:rsid w:val="00144CCD"/>
    <w:rsid w:val="0014739A"/>
    <w:rsid w:val="0015490C"/>
    <w:rsid w:val="001573E2"/>
    <w:rsid w:val="00157BB9"/>
    <w:rsid w:val="0016278D"/>
    <w:rsid w:val="0016758B"/>
    <w:rsid w:val="001679C8"/>
    <w:rsid w:val="00172CCF"/>
    <w:rsid w:val="001937AD"/>
    <w:rsid w:val="001A2CB2"/>
    <w:rsid w:val="001A5CCF"/>
    <w:rsid w:val="001B6AEC"/>
    <w:rsid w:val="001C0C26"/>
    <w:rsid w:val="001D40F7"/>
    <w:rsid w:val="001E0C46"/>
    <w:rsid w:val="001E6F4C"/>
    <w:rsid w:val="001F16AA"/>
    <w:rsid w:val="00203355"/>
    <w:rsid w:val="00211005"/>
    <w:rsid w:val="00217D41"/>
    <w:rsid w:val="00222CA6"/>
    <w:rsid w:val="002251B9"/>
    <w:rsid w:val="00232642"/>
    <w:rsid w:val="00237697"/>
    <w:rsid w:val="00250EDB"/>
    <w:rsid w:val="00256E10"/>
    <w:rsid w:val="00260413"/>
    <w:rsid w:val="00260EBC"/>
    <w:rsid w:val="00264710"/>
    <w:rsid w:val="00267567"/>
    <w:rsid w:val="00270B0A"/>
    <w:rsid w:val="00281FBE"/>
    <w:rsid w:val="00290D2E"/>
    <w:rsid w:val="00292715"/>
    <w:rsid w:val="00293EEF"/>
    <w:rsid w:val="002A46B9"/>
    <w:rsid w:val="002A591C"/>
    <w:rsid w:val="002B3270"/>
    <w:rsid w:val="002C10E1"/>
    <w:rsid w:val="002C15EB"/>
    <w:rsid w:val="002C1660"/>
    <w:rsid w:val="002C35A2"/>
    <w:rsid w:val="002C5345"/>
    <w:rsid w:val="002C76D7"/>
    <w:rsid w:val="002D56B7"/>
    <w:rsid w:val="002E0BAD"/>
    <w:rsid w:val="002E3111"/>
    <w:rsid w:val="002E5FEB"/>
    <w:rsid w:val="002F4A14"/>
    <w:rsid w:val="00302607"/>
    <w:rsid w:val="003043BF"/>
    <w:rsid w:val="0031173D"/>
    <w:rsid w:val="00320073"/>
    <w:rsid w:val="003262DF"/>
    <w:rsid w:val="00326578"/>
    <w:rsid w:val="003356B2"/>
    <w:rsid w:val="003371FA"/>
    <w:rsid w:val="0036288F"/>
    <w:rsid w:val="00365B10"/>
    <w:rsid w:val="003662F1"/>
    <w:rsid w:val="00367BA7"/>
    <w:rsid w:val="003761C0"/>
    <w:rsid w:val="003812B2"/>
    <w:rsid w:val="00383CDB"/>
    <w:rsid w:val="00384F08"/>
    <w:rsid w:val="003879F9"/>
    <w:rsid w:val="003A035E"/>
    <w:rsid w:val="003B0285"/>
    <w:rsid w:val="003E13CF"/>
    <w:rsid w:val="003F5344"/>
    <w:rsid w:val="003F7EDC"/>
    <w:rsid w:val="00404548"/>
    <w:rsid w:val="0041162E"/>
    <w:rsid w:val="0042786D"/>
    <w:rsid w:val="00433C62"/>
    <w:rsid w:val="00434D01"/>
    <w:rsid w:val="00461992"/>
    <w:rsid w:val="00472EF5"/>
    <w:rsid w:val="004740D9"/>
    <w:rsid w:val="0048687C"/>
    <w:rsid w:val="00486F1D"/>
    <w:rsid w:val="00491CD8"/>
    <w:rsid w:val="004A31B4"/>
    <w:rsid w:val="004C1922"/>
    <w:rsid w:val="004C462F"/>
    <w:rsid w:val="004D1FEF"/>
    <w:rsid w:val="004D49E9"/>
    <w:rsid w:val="005071DA"/>
    <w:rsid w:val="00512C02"/>
    <w:rsid w:val="00523D82"/>
    <w:rsid w:val="005270D3"/>
    <w:rsid w:val="00530533"/>
    <w:rsid w:val="00536AB2"/>
    <w:rsid w:val="00541A00"/>
    <w:rsid w:val="005444B2"/>
    <w:rsid w:val="0055113A"/>
    <w:rsid w:val="00552F8B"/>
    <w:rsid w:val="00561FE7"/>
    <w:rsid w:val="00575348"/>
    <w:rsid w:val="005764BD"/>
    <w:rsid w:val="005779DE"/>
    <w:rsid w:val="005869C5"/>
    <w:rsid w:val="005A3C81"/>
    <w:rsid w:val="005A5680"/>
    <w:rsid w:val="005A6639"/>
    <w:rsid w:val="005A6914"/>
    <w:rsid w:val="005B328E"/>
    <w:rsid w:val="005B3FFE"/>
    <w:rsid w:val="005C1519"/>
    <w:rsid w:val="005C1C4E"/>
    <w:rsid w:val="005C4A16"/>
    <w:rsid w:val="005C4B12"/>
    <w:rsid w:val="005C7275"/>
    <w:rsid w:val="005D68C6"/>
    <w:rsid w:val="005D7EE3"/>
    <w:rsid w:val="005E50DE"/>
    <w:rsid w:val="005F7097"/>
    <w:rsid w:val="0060364A"/>
    <w:rsid w:val="00612F51"/>
    <w:rsid w:val="0061650D"/>
    <w:rsid w:val="00617843"/>
    <w:rsid w:val="00620F34"/>
    <w:rsid w:val="00624C1B"/>
    <w:rsid w:val="00625471"/>
    <w:rsid w:val="00625CF0"/>
    <w:rsid w:val="00627853"/>
    <w:rsid w:val="00634D0C"/>
    <w:rsid w:val="00643718"/>
    <w:rsid w:val="00652BCE"/>
    <w:rsid w:val="00652E29"/>
    <w:rsid w:val="00653617"/>
    <w:rsid w:val="006703A5"/>
    <w:rsid w:val="0067136B"/>
    <w:rsid w:val="00691208"/>
    <w:rsid w:val="00693014"/>
    <w:rsid w:val="006A23C4"/>
    <w:rsid w:val="006A3C56"/>
    <w:rsid w:val="006A702E"/>
    <w:rsid w:val="006B7A90"/>
    <w:rsid w:val="006C577B"/>
    <w:rsid w:val="006C5F38"/>
    <w:rsid w:val="006C6558"/>
    <w:rsid w:val="006D6455"/>
    <w:rsid w:val="006D7D5A"/>
    <w:rsid w:val="006E4305"/>
    <w:rsid w:val="006F5763"/>
    <w:rsid w:val="00704BAB"/>
    <w:rsid w:val="007104D1"/>
    <w:rsid w:val="007135A6"/>
    <w:rsid w:val="00732F32"/>
    <w:rsid w:val="00733A73"/>
    <w:rsid w:val="00736B6C"/>
    <w:rsid w:val="00745CFF"/>
    <w:rsid w:val="00746FF2"/>
    <w:rsid w:val="00761133"/>
    <w:rsid w:val="00764E84"/>
    <w:rsid w:val="007762F8"/>
    <w:rsid w:val="00783520"/>
    <w:rsid w:val="007A02D3"/>
    <w:rsid w:val="007A18B1"/>
    <w:rsid w:val="007C055A"/>
    <w:rsid w:val="007C1693"/>
    <w:rsid w:val="007D0E84"/>
    <w:rsid w:val="007D334B"/>
    <w:rsid w:val="007D681B"/>
    <w:rsid w:val="007E1A7B"/>
    <w:rsid w:val="007E1D85"/>
    <w:rsid w:val="007E5B48"/>
    <w:rsid w:val="007E6A58"/>
    <w:rsid w:val="007E702A"/>
    <w:rsid w:val="0081154A"/>
    <w:rsid w:val="00820B36"/>
    <w:rsid w:val="008250FA"/>
    <w:rsid w:val="00827BB2"/>
    <w:rsid w:val="008329DA"/>
    <w:rsid w:val="008330E7"/>
    <w:rsid w:val="008353A4"/>
    <w:rsid w:val="008372C6"/>
    <w:rsid w:val="00844CE8"/>
    <w:rsid w:val="00847154"/>
    <w:rsid w:val="0086657B"/>
    <w:rsid w:val="008832E5"/>
    <w:rsid w:val="00891711"/>
    <w:rsid w:val="00897669"/>
    <w:rsid w:val="008A1384"/>
    <w:rsid w:val="008A2135"/>
    <w:rsid w:val="008C0181"/>
    <w:rsid w:val="008D4451"/>
    <w:rsid w:val="008D62B7"/>
    <w:rsid w:val="008E6895"/>
    <w:rsid w:val="008E6A36"/>
    <w:rsid w:val="008F2973"/>
    <w:rsid w:val="00900B3C"/>
    <w:rsid w:val="00904FB5"/>
    <w:rsid w:val="0091136C"/>
    <w:rsid w:val="009123C4"/>
    <w:rsid w:val="009157ED"/>
    <w:rsid w:val="00930D7D"/>
    <w:rsid w:val="00945864"/>
    <w:rsid w:val="0095047E"/>
    <w:rsid w:val="00956101"/>
    <w:rsid w:val="00956783"/>
    <w:rsid w:val="00962CD6"/>
    <w:rsid w:val="00993A60"/>
    <w:rsid w:val="00996F90"/>
    <w:rsid w:val="009B014E"/>
    <w:rsid w:val="009B26CF"/>
    <w:rsid w:val="009D71D5"/>
    <w:rsid w:val="009E2887"/>
    <w:rsid w:val="009E5CB9"/>
    <w:rsid w:val="009F31F2"/>
    <w:rsid w:val="009F45A5"/>
    <w:rsid w:val="00A01C2E"/>
    <w:rsid w:val="00A02BB2"/>
    <w:rsid w:val="00A038FA"/>
    <w:rsid w:val="00A04052"/>
    <w:rsid w:val="00A12563"/>
    <w:rsid w:val="00A3142A"/>
    <w:rsid w:val="00A52475"/>
    <w:rsid w:val="00A652C7"/>
    <w:rsid w:val="00A761E4"/>
    <w:rsid w:val="00A8185B"/>
    <w:rsid w:val="00AA5E2F"/>
    <w:rsid w:val="00AA7317"/>
    <w:rsid w:val="00AB40D6"/>
    <w:rsid w:val="00AC2C0B"/>
    <w:rsid w:val="00AC4905"/>
    <w:rsid w:val="00AC7CF1"/>
    <w:rsid w:val="00AE7922"/>
    <w:rsid w:val="00AF74F5"/>
    <w:rsid w:val="00B01011"/>
    <w:rsid w:val="00B11878"/>
    <w:rsid w:val="00B200E1"/>
    <w:rsid w:val="00B36D47"/>
    <w:rsid w:val="00B46F30"/>
    <w:rsid w:val="00B608C1"/>
    <w:rsid w:val="00B60D3D"/>
    <w:rsid w:val="00B61D95"/>
    <w:rsid w:val="00B9187F"/>
    <w:rsid w:val="00B961A6"/>
    <w:rsid w:val="00BB3050"/>
    <w:rsid w:val="00BB7831"/>
    <w:rsid w:val="00BC31BC"/>
    <w:rsid w:val="00BC6167"/>
    <w:rsid w:val="00BE4435"/>
    <w:rsid w:val="00BE6B71"/>
    <w:rsid w:val="00C07BB3"/>
    <w:rsid w:val="00C2000E"/>
    <w:rsid w:val="00C379C9"/>
    <w:rsid w:val="00C422B8"/>
    <w:rsid w:val="00C4392B"/>
    <w:rsid w:val="00C53792"/>
    <w:rsid w:val="00C566D6"/>
    <w:rsid w:val="00C73D54"/>
    <w:rsid w:val="00C839ED"/>
    <w:rsid w:val="00C84299"/>
    <w:rsid w:val="00C92F14"/>
    <w:rsid w:val="00C9308C"/>
    <w:rsid w:val="00C97365"/>
    <w:rsid w:val="00CC08BA"/>
    <w:rsid w:val="00CC330A"/>
    <w:rsid w:val="00CC5727"/>
    <w:rsid w:val="00CC7DBD"/>
    <w:rsid w:val="00CE38C0"/>
    <w:rsid w:val="00CF3849"/>
    <w:rsid w:val="00D0233C"/>
    <w:rsid w:val="00D066FC"/>
    <w:rsid w:val="00D11462"/>
    <w:rsid w:val="00D14D61"/>
    <w:rsid w:val="00D22A47"/>
    <w:rsid w:val="00D238FB"/>
    <w:rsid w:val="00D275FC"/>
    <w:rsid w:val="00D3576E"/>
    <w:rsid w:val="00D43297"/>
    <w:rsid w:val="00D46B0B"/>
    <w:rsid w:val="00D55ED8"/>
    <w:rsid w:val="00D70DB6"/>
    <w:rsid w:val="00D71DBB"/>
    <w:rsid w:val="00D76048"/>
    <w:rsid w:val="00D842F2"/>
    <w:rsid w:val="00D93C80"/>
    <w:rsid w:val="00D96A8F"/>
    <w:rsid w:val="00D9765E"/>
    <w:rsid w:val="00D97D58"/>
    <w:rsid w:val="00DA74BF"/>
    <w:rsid w:val="00DB406A"/>
    <w:rsid w:val="00DD57FD"/>
    <w:rsid w:val="00DE24CB"/>
    <w:rsid w:val="00DF11A7"/>
    <w:rsid w:val="00E031E4"/>
    <w:rsid w:val="00E03E8D"/>
    <w:rsid w:val="00E063CF"/>
    <w:rsid w:val="00E14477"/>
    <w:rsid w:val="00E17453"/>
    <w:rsid w:val="00E271CB"/>
    <w:rsid w:val="00E34FE3"/>
    <w:rsid w:val="00E55D6C"/>
    <w:rsid w:val="00E57396"/>
    <w:rsid w:val="00E81A1B"/>
    <w:rsid w:val="00E81A86"/>
    <w:rsid w:val="00E8607B"/>
    <w:rsid w:val="00E91073"/>
    <w:rsid w:val="00E93583"/>
    <w:rsid w:val="00EA2F86"/>
    <w:rsid w:val="00EA6D39"/>
    <w:rsid w:val="00EB1D97"/>
    <w:rsid w:val="00EB7061"/>
    <w:rsid w:val="00EB7B34"/>
    <w:rsid w:val="00EF04A7"/>
    <w:rsid w:val="00EF4C53"/>
    <w:rsid w:val="00F006F1"/>
    <w:rsid w:val="00F07B7B"/>
    <w:rsid w:val="00F212CF"/>
    <w:rsid w:val="00F23B95"/>
    <w:rsid w:val="00F33E34"/>
    <w:rsid w:val="00F40388"/>
    <w:rsid w:val="00F63389"/>
    <w:rsid w:val="00F8747E"/>
    <w:rsid w:val="00F91977"/>
    <w:rsid w:val="00F97B57"/>
    <w:rsid w:val="00FA184C"/>
    <w:rsid w:val="00FA4F7C"/>
    <w:rsid w:val="00FB0456"/>
    <w:rsid w:val="00FB47F4"/>
    <w:rsid w:val="00FD2B12"/>
    <w:rsid w:val="00FD2B9F"/>
    <w:rsid w:val="00FE566D"/>
    <w:rsid w:val="00FE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D74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customStyle="1" w:styleId="12">
    <w:name w:val="Обычный (веб)1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6">
    <w:name w:val="Body Text Indent"/>
    <w:basedOn w:val="a"/>
    <w:link w:val="a7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link w:val="a6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3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8">
    <w:name w:val="Body Text"/>
    <w:basedOn w:val="a"/>
    <w:link w:val="a9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Основной текст Знак"/>
    <w:link w:val="a8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b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c">
    <w:name w:val="Subtitle"/>
    <w:basedOn w:val="a"/>
    <w:link w:val="ad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d">
    <w:name w:val="Подзаголовок Знак"/>
    <w:link w:val="ac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e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">
    <w:name w:val="Emphasis"/>
    <w:uiPriority w:val="20"/>
    <w:qFormat/>
    <w:rsid w:val="00575348"/>
    <w:rPr>
      <w:i/>
      <w:iCs/>
    </w:rPr>
  </w:style>
  <w:style w:type="paragraph" w:customStyle="1" w:styleId="20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0">
    <w:name w:val="header"/>
    <w:basedOn w:val="a"/>
    <w:link w:val="af1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link w:val="af0"/>
    <w:uiPriority w:val="99"/>
    <w:rsid w:val="00D275FC"/>
    <w:rPr>
      <w:lang w:val="ru-RU"/>
    </w:rPr>
  </w:style>
  <w:style w:type="paragraph" w:styleId="af2">
    <w:name w:val="footer"/>
    <w:basedOn w:val="a"/>
    <w:link w:val="af3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link w:val="af2"/>
    <w:uiPriority w:val="99"/>
    <w:rsid w:val="00D275FC"/>
    <w:rPr>
      <w:lang w:val="ru-RU"/>
    </w:rPr>
  </w:style>
  <w:style w:type="paragraph" w:customStyle="1" w:styleId="15">
    <w:name w:val="Название1"/>
    <w:basedOn w:val="a"/>
    <w:next w:val="a"/>
    <w:link w:val="af4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4">
    <w:name w:val="Название Знак"/>
    <w:link w:val="15"/>
    <w:uiPriority w:val="10"/>
    <w:rsid w:val="00900B3C"/>
    <w:rPr>
      <w:rFonts w:ascii="Consolas" w:eastAsia="Consolas" w:hAnsi="Consolas" w:cs="Consolas"/>
    </w:rPr>
  </w:style>
  <w:style w:type="character" w:styleId="af5">
    <w:name w:val="annotation reference"/>
    <w:uiPriority w:val="99"/>
    <w:rsid w:val="007D0E84"/>
    <w:rPr>
      <w:sz w:val="16"/>
      <w:szCs w:val="16"/>
    </w:rPr>
  </w:style>
  <w:style w:type="paragraph" w:styleId="af6">
    <w:name w:val="annotation text"/>
    <w:basedOn w:val="a"/>
    <w:link w:val="af7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7">
    <w:name w:val="Текст примечания Знак"/>
    <w:link w:val="af6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ConsPlusNormal">
    <w:name w:val="ConsPlusNormal"/>
    <w:rsid w:val="002C76D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21">
    <w:name w:val="Body Text 2"/>
    <w:basedOn w:val="a"/>
    <w:link w:val="22"/>
    <w:uiPriority w:val="99"/>
    <w:semiHidden/>
    <w:unhideWhenUsed/>
    <w:rsid w:val="00F8747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F8747E"/>
    <w:rPr>
      <w:sz w:val="22"/>
      <w:szCs w:val="22"/>
      <w:lang w:eastAsia="en-US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652C7"/>
    <w:rPr>
      <w:color w:val="605E5C"/>
      <w:shd w:val="clear" w:color="auto" w:fill="E1DFDD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293EEF"/>
    <w:pPr>
      <w:spacing w:after="200"/>
    </w:pPr>
    <w:rPr>
      <w:rFonts w:ascii="Calibri" w:eastAsia="Calibri" w:hAnsi="Calibri" w:cs="Times New Roman"/>
      <w:b/>
      <w:bCs/>
      <w:lang w:val="ru-RU" w:eastAsia="en-US" w:bidi="ar-SA"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293EEF"/>
    <w:rPr>
      <w:rFonts w:ascii="Times New Roman" w:eastAsia="Times New Roman" w:hAnsi="Times New Roman" w:cs="Arial Unicode MS"/>
      <w:b/>
      <w:bCs/>
      <w:lang w:val="en-GB" w:eastAsia="en-US" w:bidi="ml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customStyle="1" w:styleId="12">
    <w:name w:val="Обычный (веб)1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6">
    <w:name w:val="Body Text Indent"/>
    <w:basedOn w:val="a"/>
    <w:link w:val="a7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link w:val="a6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3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8">
    <w:name w:val="Body Text"/>
    <w:basedOn w:val="a"/>
    <w:link w:val="a9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Основной текст Знак"/>
    <w:link w:val="a8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b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c">
    <w:name w:val="Subtitle"/>
    <w:basedOn w:val="a"/>
    <w:link w:val="ad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d">
    <w:name w:val="Подзаголовок Знак"/>
    <w:link w:val="ac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e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">
    <w:name w:val="Emphasis"/>
    <w:uiPriority w:val="20"/>
    <w:qFormat/>
    <w:rsid w:val="00575348"/>
    <w:rPr>
      <w:i/>
      <w:iCs/>
    </w:rPr>
  </w:style>
  <w:style w:type="paragraph" w:customStyle="1" w:styleId="20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0">
    <w:name w:val="header"/>
    <w:basedOn w:val="a"/>
    <w:link w:val="af1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link w:val="af0"/>
    <w:uiPriority w:val="99"/>
    <w:rsid w:val="00D275FC"/>
    <w:rPr>
      <w:lang w:val="ru-RU"/>
    </w:rPr>
  </w:style>
  <w:style w:type="paragraph" w:styleId="af2">
    <w:name w:val="footer"/>
    <w:basedOn w:val="a"/>
    <w:link w:val="af3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link w:val="af2"/>
    <w:uiPriority w:val="99"/>
    <w:rsid w:val="00D275FC"/>
    <w:rPr>
      <w:lang w:val="ru-RU"/>
    </w:rPr>
  </w:style>
  <w:style w:type="paragraph" w:customStyle="1" w:styleId="15">
    <w:name w:val="Название1"/>
    <w:basedOn w:val="a"/>
    <w:next w:val="a"/>
    <w:link w:val="af4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4">
    <w:name w:val="Название Знак"/>
    <w:link w:val="15"/>
    <w:uiPriority w:val="10"/>
    <w:rsid w:val="00900B3C"/>
    <w:rPr>
      <w:rFonts w:ascii="Consolas" w:eastAsia="Consolas" w:hAnsi="Consolas" w:cs="Consolas"/>
    </w:rPr>
  </w:style>
  <w:style w:type="character" w:styleId="af5">
    <w:name w:val="annotation reference"/>
    <w:uiPriority w:val="99"/>
    <w:rsid w:val="007D0E84"/>
    <w:rPr>
      <w:sz w:val="16"/>
      <w:szCs w:val="16"/>
    </w:rPr>
  </w:style>
  <w:style w:type="paragraph" w:styleId="af6">
    <w:name w:val="annotation text"/>
    <w:basedOn w:val="a"/>
    <w:link w:val="af7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7">
    <w:name w:val="Текст примечания Знак"/>
    <w:link w:val="af6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ConsPlusNormal">
    <w:name w:val="ConsPlusNormal"/>
    <w:rsid w:val="002C76D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21">
    <w:name w:val="Body Text 2"/>
    <w:basedOn w:val="a"/>
    <w:link w:val="22"/>
    <w:uiPriority w:val="99"/>
    <w:semiHidden/>
    <w:unhideWhenUsed/>
    <w:rsid w:val="00F8747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F8747E"/>
    <w:rPr>
      <w:sz w:val="22"/>
      <w:szCs w:val="22"/>
      <w:lang w:eastAsia="en-US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652C7"/>
    <w:rPr>
      <w:color w:val="605E5C"/>
      <w:shd w:val="clear" w:color="auto" w:fill="E1DFDD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293EEF"/>
    <w:pPr>
      <w:spacing w:after="200"/>
    </w:pPr>
    <w:rPr>
      <w:rFonts w:ascii="Calibri" w:eastAsia="Calibri" w:hAnsi="Calibri" w:cs="Times New Roman"/>
      <w:b/>
      <w:bCs/>
      <w:lang w:val="ru-RU" w:eastAsia="en-US" w:bidi="ar-SA"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293EEF"/>
    <w:rPr>
      <w:rFonts w:ascii="Times New Roman" w:eastAsia="Times New Roman" w:hAnsi="Times New Roman" w:cs="Arial Unicode MS"/>
      <w:b/>
      <w:bCs/>
      <w:lang w:val="en-GB" w:eastAsia="en-US" w:bidi="ml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a_query@accord-healthcare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Birendra_Singh@intaspharma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dda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4BB9F-BD88-4AAE-9573-058928A61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3750</Words>
  <Characters>21381</Characters>
  <Application>Microsoft Office Word</Application>
  <DocSecurity>0</DocSecurity>
  <Lines>178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JSC Farmak</Company>
  <LinksUpToDate>false</LinksUpToDate>
  <CharactersWithSpaces>25081</CharactersWithSpaces>
  <SharedDoc>false</SharedDoc>
  <HLinks>
    <vt:vector size="6" baseType="variant">
      <vt:variant>
        <vt:i4>7667774</vt:i4>
      </vt:variant>
      <vt:variant>
        <vt:i4>0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 O. Ovsiannikova</dc:creator>
  <cp:lastModifiedBy>Гульфайруз К. Ерекешова</cp:lastModifiedBy>
  <cp:revision>2</cp:revision>
  <cp:lastPrinted>2018-03-22T06:08:00Z</cp:lastPrinted>
  <dcterms:created xsi:type="dcterms:W3CDTF">2021-07-28T05:42:00Z</dcterms:created>
  <dcterms:modified xsi:type="dcterms:W3CDTF">2021-07-28T05:42:00Z</dcterms:modified>
</cp:coreProperties>
</file>