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5C1C4E" w14:paraId="54E3BC89" w14:textId="77777777" w:rsidTr="007E1D85">
        <w:tc>
          <w:tcPr>
            <w:tcW w:w="5211" w:type="dxa"/>
            <w:hideMark/>
          </w:tcPr>
          <w:p w14:paraId="68303387" w14:textId="77777777" w:rsidR="007E1D85" w:rsidRPr="008330E7" w:rsidRDefault="00A754A8" w:rsidP="00587B20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hideMark/>
          </w:tcPr>
          <w:p w14:paraId="1B1D86A0" w14:textId="4B29C40F" w:rsidR="00762824" w:rsidRPr="00762824" w:rsidRDefault="00762824" w:rsidP="0076282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7628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УТВЕРЖДЕНА</w:t>
            </w:r>
          </w:p>
          <w:p w14:paraId="56C26C75" w14:textId="77777777" w:rsidR="00762824" w:rsidRPr="00762824" w:rsidRDefault="00762824" w:rsidP="00762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28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Председателя</w:t>
            </w:r>
          </w:p>
          <w:p w14:paraId="7BC7B784" w14:textId="5006A795" w:rsidR="00762824" w:rsidRPr="00762824" w:rsidRDefault="004F51FB" w:rsidP="00762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РГУ «Комитет</w:t>
            </w:r>
            <w:r w:rsidR="00762824" w:rsidRPr="007628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62824" w:rsidRPr="007628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медицинского</w:t>
            </w:r>
            <w:proofErr w:type="gramEnd"/>
            <w:r w:rsidR="00762824" w:rsidRPr="007628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</w:t>
            </w:r>
          </w:p>
          <w:p w14:paraId="37D83C30" w14:textId="59CFFF0F" w:rsidR="00762824" w:rsidRPr="00762824" w:rsidRDefault="00762824" w:rsidP="00762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28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фармацевтического контроля</w:t>
            </w:r>
          </w:p>
          <w:p w14:paraId="7D89D360" w14:textId="77777777" w:rsidR="00762824" w:rsidRPr="00762824" w:rsidRDefault="00762824" w:rsidP="00762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28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Министерства здравоохранения</w:t>
            </w:r>
          </w:p>
          <w:p w14:paraId="2B7F1731" w14:textId="1B78BD57" w:rsidR="00762824" w:rsidRPr="00762824" w:rsidRDefault="00762824" w:rsidP="00762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28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Республики Казахстан</w:t>
            </w:r>
            <w:r w:rsidR="007E4434" w:rsidRPr="007628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14:paraId="45A97C75" w14:textId="77777777" w:rsidR="00762824" w:rsidRPr="00762824" w:rsidRDefault="00762824" w:rsidP="00762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28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«_» ____ 202__ г.</w:t>
            </w:r>
          </w:p>
          <w:p w14:paraId="5AC5BF20" w14:textId="12185D30" w:rsidR="00523D82" w:rsidRPr="00746FF2" w:rsidRDefault="00762824" w:rsidP="00762824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628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№____</w:t>
            </w:r>
          </w:p>
        </w:tc>
        <w:tc>
          <w:tcPr>
            <w:tcW w:w="4536" w:type="dxa"/>
          </w:tcPr>
          <w:p w14:paraId="6F42131A" w14:textId="77777777" w:rsidR="00523D82" w:rsidRPr="00746FF2" w:rsidRDefault="00D46B0B" w:rsidP="00587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5C1C4E" w14:paraId="7C504BF5" w14:textId="77777777" w:rsidTr="007E1D85">
        <w:tc>
          <w:tcPr>
            <w:tcW w:w="5211" w:type="dxa"/>
          </w:tcPr>
          <w:p w14:paraId="3FC4C9C8" w14:textId="77777777" w:rsidR="00523D82" w:rsidRPr="00746FF2" w:rsidRDefault="00523D82" w:rsidP="00587B20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B7DDAB7" w14:textId="77777777" w:rsidR="00523D82" w:rsidRPr="00746FF2" w:rsidRDefault="00523D82" w:rsidP="00587B20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63C8F40" w14:textId="77777777" w:rsidR="00523D82" w:rsidRPr="00746FF2" w:rsidRDefault="00523D82" w:rsidP="00587B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5C1C4E" w14:paraId="564C61A8" w14:textId="77777777" w:rsidTr="007E1D85">
        <w:trPr>
          <w:trHeight w:val="80"/>
        </w:trPr>
        <w:tc>
          <w:tcPr>
            <w:tcW w:w="5211" w:type="dxa"/>
          </w:tcPr>
          <w:p w14:paraId="2F7F01AC" w14:textId="77777777" w:rsidR="00523D82" w:rsidRPr="00746FF2" w:rsidRDefault="00523D82" w:rsidP="00587B20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66FED24" w14:textId="77777777" w:rsidR="00523D82" w:rsidRPr="00746FF2" w:rsidRDefault="00523D82" w:rsidP="00587B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EE946C1" w14:textId="77777777" w:rsidR="00523D82" w:rsidRPr="00746FF2" w:rsidRDefault="00523D82" w:rsidP="00587B2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746FF2" w14:paraId="24DBACA1" w14:textId="77777777" w:rsidTr="003662F1">
        <w:trPr>
          <w:trHeight w:val="80"/>
        </w:trPr>
        <w:tc>
          <w:tcPr>
            <w:tcW w:w="14283" w:type="dxa"/>
            <w:gridSpan w:val="3"/>
          </w:tcPr>
          <w:p w14:paraId="4B4B5A80" w14:textId="77777777" w:rsidR="003662F1" w:rsidRPr="00746FF2" w:rsidRDefault="003662F1" w:rsidP="00587B20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1A7A64F2" w14:textId="77777777" w:rsidR="003662F1" w:rsidRDefault="003662F1" w:rsidP="00587B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7F6430" w14:textId="77777777" w:rsidR="00D76048" w:rsidRPr="00844CE8" w:rsidRDefault="00D76048" w:rsidP="00587B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06338232" w14:textId="77777777" w:rsidR="00D76048" w:rsidRPr="00844CE8" w:rsidRDefault="00D76048" w:rsidP="00587B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740C8E79" w14:textId="77777777" w:rsidR="00232642" w:rsidRPr="00844CE8" w:rsidRDefault="00232642" w:rsidP="00587B2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C2BE15" w14:textId="77777777" w:rsidR="002C76D7" w:rsidRPr="00844CE8" w:rsidRDefault="002C76D7" w:rsidP="00587B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02E47F" w14:textId="77777777" w:rsidR="002C76D7" w:rsidRPr="00A754A8" w:rsidRDefault="00D76048" w:rsidP="00587B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54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A754A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A754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C04D72C" w14:textId="77777777" w:rsidR="002C76D7" w:rsidRPr="00A754A8" w:rsidRDefault="00A754A8" w:rsidP="00587B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4A8">
        <w:rPr>
          <w:rFonts w:ascii="Times New Roman" w:eastAsia="Times New Roman" w:hAnsi="Times New Roman"/>
          <w:sz w:val="28"/>
          <w:szCs w:val="28"/>
          <w:lang w:eastAsia="ru-RU"/>
        </w:rPr>
        <w:t>Синномер</w:t>
      </w:r>
    </w:p>
    <w:p w14:paraId="30BF7034" w14:textId="77777777" w:rsidR="00A754A8" w:rsidRPr="00A754A8" w:rsidRDefault="00A754A8" w:rsidP="00587B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403DBA" w14:textId="77777777" w:rsidR="002C76D7" w:rsidRPr="00A754A8" w:rsidRDefault="00AE7922" w:rsidP="00587B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4A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2A8CE34F" w14:textId="77777777" w:rsidR="00A754A8" w:rsidRPr="00A754A8" w:rsidRDefault="00A754A8" w:rsidP="00587B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54A8">
        <w:rPr>
          <w:rFonts w:ascii="Times New Roman" w:eastAsia="Times New Roman" w:hAnsi="Times New Roman"/>
          <w:bCs/>
          <w:sz w:val="28"/>
          <w:szCs w:val="28"/>
          <w:lang w:eastAsia="ru-RU"/>
        </w:rPr>
        <w:t>Нет</w:t>
      </w:r>
    </w:p>
    <w:p w14:paraId="79F92643" w14:textId="77777777" w:rsidR="00A754A8" w:rsidRPr="00A754A8" w:rsidRDefault="00A754A8" w:rsidP="00587B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3DCD00" w14:textId="77777777" w:rsidR="00D76048" w:rsidRPr="00A754A8" w:rsidRDefault="002C76D7" w:rsidP="00587B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54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A754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6BEE7228" w14:textId="36D16261" w:rsidR="00A754A8" w:rsidRPr="00591CA7" w:rsidRDefault="00DD1B26" w:rsidP="00587B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754A8" w:rsidRPr="00A754A8">
        <w:rPr>
          <w:rFonts w:ascii="Times New Roman" w:eastAsia="Times New Roman" w:hAnsi="Times New Roman"/>
          <w:sz w:val="28"/>
          <w:szCs w:val="28"/>
          <w:lang w:eastAsia="ru-RU"/>
        </w:rPr>
        <w:t xml:space="preserve">аствор для </w:t>
      </w:r>
      <w:r w:rsidR="00A754A8" w:rsidRPr="00591CA7">
        <w:rPr>
          <w:rFonts w:ascii="Times New Roman" w:eastAsia="Times New Roman" w:hAnsi="Times New Roman"/>
          <w:sz w:val="28"/>
          <w:szCs w:val="28"/>
          <w:lang w:eastAsia="ru-RU"/>
        </w:rPr>
        <w:t>подкожного введения</w:t>
      </w:r>
      <w:r w:rsidR="00591CA7" w:rsidRPr="00591CA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91CA7" w:rsidRPr="00591CA7">
        <w:rPr>
          <w:rFonts w:ascii="Times New Roman" w:hAnsi="Times New Roman"/>
          <w:sz w:val="28"/>
          <w:szCs w:val="28"/>
        </w:rPr>
        <w:t>предварительно заполненных шприцах</w:t>
      </w:r>
      <w:r w:rsidR="00A754A8" w:rsidRPr="00591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4A8" w:rsidRPr="00591CA7">
        <w:rPr>
          <w:rFonts w:ascii="Times New Roman" w:hAnsi="Times New Roman"/>
          <w:sz w:val="28"/>
          <w:szCs w:val="28"/>
        </w:rPr>
        <w:t>40 мг/мл</w:t>
      </w:r>
    </w:p>
    <w:p w14:paraId="359E5DB8" w14:textId="77777777" w:rsidR="00B01011" w:rsidRPr="00A754A8" w:rsidRDefault="00B010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E38FB" w14:textId="77777777" w:rsidR="002C1660" w:rsidRPr="00844CE8" w:rsidRDefault="00AE79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605CC68E" w14:textId="081D6A1C" w:rsidR="00D338A4" w:rsidRPr="00D338A4" w:rsidRDefault="00832852">
      <w:pPr>
        <w:pStyle w:val="a9"/>
        <w:spacing w:after="0"/>
        <w:rPr>
          <w:sz w:val="28"/>
          <w:szCs w:val="28"/>
        </w:rPr>
      </w:pPr>
      <w:proofErr w:type="spellStart"/>
      <w:r w:rsidRPr="00832852">
        <w:rPr>
          <w:sz w:val="28"/>
          <w:szCs w:val="28"/>
        </w:rPr>
        <w:t>Антинеопластические</w:t>
      </w:r>
      <w:proofErr w:type="spellEnd"/>
      <w:r w:rsidRPr="00832852">
        <w:rPr>
          <w:sz w:val="28"/>
          <w:szCs w:val="28"/>
        </w:rPr>
        <w:t xml:space="preserve"> и иммуномодулирующие препараты. </w:t>
      </w:r>
      <w:r w:rsidR="00C22ED4" w:rsidRPr="00D338A4">
        <w:rPr>
          <w:sz w:val="28"/>
          <w:szCs w:val="28"/>
        </w:rPr>
        <w:t>Иммуно</w:t>
      </w:r>
      <w:r w:rsidR="00C22ED4">
        <w:rPr>
          <w:sz w:val="28"/>
          <w:szCs w:val="28"/>
        </w:rPr>
        <w:t>стим</w:t>
      </w:r>
      <w:r w:rsidR="00C22ED4" w:rsidRPr="00D338A4">
        <w:rPr>
          <w:sz w:val="28"/>
          <w:szCs w:val="28"/>
        </w:rPr>
        <w:t>уляторы</w:t>
      </w:r>
      <w:r w:rsidR="00D338A4" w:rsidRPr="00D338A4">
        <w:rPr>
          <w:sz w:val="28"/>
          <w:szCs w:val="28"/>
        </w:rPr>
        <w:t>. Иммуностимуляторы</w:t>
      </w:r>
      <w:r>
        <w:rPr>
          <w:sz w:val="28"/>
          <w:szCs w:val="28"/>
        </w:rPr>
        <w:t xml:space="preserve"> другие</w:t>
      </w:r>
      <w:r w:rsidR="00D338A4" w:rsidRPr="00D338A4">
        <w:rPr>
          <w:sz w:val="28"/>
          <w:szCs w:val="28"/>
        </w:rPr>
        <w:t xml:space="preserve">. </w:t>
      </w:r>
      <w:proofErr w:type="spellStart"/>
      <w:r w:rsidR="00D338A4" w:rsidRPr="00D338A4">
        <w:rPr>
          <w:sz w:val="28"/>
          <w:szCs w:val="28"/>
        </w:rPr>
        <w:t>Глатирамер</w:t>
      </w:r>
      <w:r w:rsidR="00E9141B">
        <w:rPr>
          <w:sz w:val="28"/>
          <w:szCs w:val="28"/>
        </w:rPr>
        <w:t>а</w:t>
      </w:r>
      <w:proofErr w:type="spellEnd"/>
      <w:r w:rsidR="00D338A4" w:rsidRPr="00D338A4">
        <w:rPr>
          <w:sz w:val="28"/>
          <w:szCs w:val="28"/>
        </w:rPr>
        <w:t xml:space="preserve"> ацетат.</w:t>
      </w:r>
    </w:p>
    <w:p w14:paraId="623A1977" w14:textId="1D2E4DA9" w:rsidR="002C76D7" w:rsidRPr="00844CE8" w:rsidRDefault="00832852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Код АТХ</w:t>
      </w:r>
      <w:r w:rsidR="00D33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177D" w:rsidRPr="00D338A4">
        <w:rPr>
          <w:rFonts w:ascii="Times New Roman" w:eastAsia="Times New Roman" w:hAnsi="Times New Roman"/>
          <w:sz w:val="28"/>
          <w:szCs w:val="28"/>
          <w:lang w:eastAsia="ru-RU"/>
        </w:rPr>
        <w:t>L03AX13</w:t>
      </w:r>
      <w:r w:rsidR="002C76D7" w:rsidRPr="00D338A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69EFC8F0" w14:textId="77777777" w:rsidR="002C76D7" w:rsidRPr="004323A3" w:rsidRDefault="005444B2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4323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4323A3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2EFC8FCE" w14:textId="77777777" w:rsidR="00A5177D" w:rsidRPr="00A5177D" w:rsidRDefault="00A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3A3">
        <w:rPr>
          <w:rFonts w:ascii="Times New Roman" w:hAnsi="Times New Roman"/>
          <w:sz w:val="28"/>
          <w:szCs w:val="28"/>
        </w:rPr>
        <w:t>- лечение рецидивирующих форм рассеянного склероза. Синномер не назначается при первичном или вторичном прогрессирующем рассеянном склерозе.</w:t>
      </w:r>
    </w:p>
    <w:p w14:paraId="2A25ABE7" w14:textId="77777777" w:rsidR="00844CE8" w:rsidRPr="00844CE8" w:rsidRDefault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407D23" w14:textId="77777777" w:rsidR="00DB406A" w:rsidRPr="00844CE8" w:rsidRDefault="00DB40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7F0D4E60" w14:textId="77777777" w:rsidR="007D0E84" w:rsidRPr="00844CE8" w:rsidRDefault="007D0E8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3C84AE97" w14:textId="01DD4650" w:rsidR="00A5177D" w:rsidRDefault="00A5177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77D">
        <w:rPr>
          <w:rFonts w:ascii="Times New Roman" w:hAnsi="Times New Roman"/>
          <w:sz w:val="28"/>
          <w:szCs w:val="28"/>
        </w:rPr>
        <w:t>-</w:t>
      </w:r>
      <w:r w:rsidR="00D550A3">
        <w:rPr>
          <w:rFonts w:ascii="Times New Roman" w:hAnsi="Times New Roman"/>
          <w:sz w:val="28"/>
          <w:szCs w:val="28"/>
        </w:rPr>
        <w:t xml:space="preserve"> </w:t>
      </w:r>
      <w:r w:rsidRPr="00A5177D">
        <w:rPr>
          <w:rFonts w:ascii="Times New Roman" w:hAnsi="Times New Roman"/>
          <w:sz w:val="28"/>
          <w:szCs w:val="28"/>
        </w:rPr>
        <w:t xml:space="preserve">гиперчувствительность к </w:t>
      </w:r>
      <w:proofErr w:type="spellStart"/>
      <w:r w:rsidRPr="00A5177D">
        <w:rPr>
          <w:rFonts w:ascii="Times New Roman" w:hAnsi="Times New Roman"/>
          <w:sz w:val="28"/>
          <w:szCs w:val="28"/>
        </w:rPr>
        <w:t>глатирамер</w:t>
      </w:r>
      <w:r w:rsidR="00D550A3">
        <w:rPr>
          <w:rFonts w:ascii="Times New Roman" w:hAnsi="Times New Roman"/>
          <w:sz w:val="28"/>
          <w:szCs w:val="28"/>
        </w:rPr>
        <w:t>а</w:t>
      </w:r>
      <w:proofErr w:type="spellEnd"/>
      <w:r w:rsidRPr="00A5177D">
        <w:rPr>
          <w:rFonts w:ascii="Times New Roman" w:hAnsi="Times New Roman"/>
          <w:sz w:val="28"/>
          <w:szCs w:val="28"/>
        </w:rPr>
        <w:t xml:space="preserve"> ацетату или </w:t>
      </w:r>
      <w:proofErr w:type="spellStart"/>
      <w:r w:rsidR="00D550A3">
        <w:rPr>
          <w:rFonts w:ascii="Times New Roman" w:hAnsi="Times New Roman"/>
          <w:sz w:val="28"/>
          <w:szCs w:val="28"/>
        </w:rPr>
        <w:t>маннитолу</w:t>
      </w:r>
      <w:proofErr w:type="spellEnd"/>
    </w:p>
    <w:p w14:paraId="7EBE69C6" w14:textId="2CE89902" w:rsidR="00D550A3" w:rsidRPr="00D550A3" w:rsidRDefault="00D550A3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50A3">
        <w:rPr>
          <w:rFonts w:ascii="Times New Roman" w:hAnsi="Times New Roman"/>
          <w:sz w:val="28"/>
          <w:szCs w:val="28"/>
        </w:rPr>
        <w:t>детский и подростковый возраст до 18 лет</w:t>
      </w:r>
    </w:p>
    <w:p w14:paraId="492AAF0C" w14:textId="4167666E" w:rsidR="007D0E84" w:rsidRPr="00844CE8" w:rsidRDefault="007D0E84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058A312F" w14:textId="77777777" w:rsidR="002778E9" w:rsidRPr="0061367B" w:rsidRDefault="00277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8E9">
        <w:rPr>
          <w:rFonts w:ascii="Times New Roman" w:hAnsi="Times New Roman"/>
          <w:sz w:val="28"/>
          <w:szCs w:val="28"/>
        </w:rPr>
        <w:t xml:space="preserve">Синномер следует вводить только подкожно. Синномер не следует вводить </w:t>
      </w:r>
      <w:r w:rsidRPr="0061367B">
        <w:rPr>
          <w:rFonts w:ascii="Times New Roman" w:hAnsi="Times New Roman"/>
          <w:sz w:val="28"/>
          <w:szCs w:val="28"/>
        </w:rPr>
        <w:t>внутривенно или внутримышечно.</w:t>
      </w:r>
    </w:p>
    <w:p w14:paraId="218D990A" w14:textId="19B7E39B" w:rsidR="002778E9" w:rsidRPr="0061367B" w:rsidRDefault="00277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67B">
        <w:rPr>
          <w:rFonts w:ascii="Times New Roman" w:hAnsi="Times New Roman"/>
          <w:sz w:val="28"/>
          <w:szCs w:val="28"/>
        </w:rPr>
        <w:t xml:space="preserve">Лечащий врач должен предупредить пациента, что в течение нескольких минут после инъекции Синномер может возникнуть реакция, связанная, по </w:t>
      </w:r>
      <w:r w:rsidRPr="0061367B">
        <w:rPr>
          <w:rFonts w:ascii="Times New Roman" w:hAnsi="Times New Roman"/>
          <w:sz w:val="28"/>
          <w:szCs w:val="28"/>
        </w:rPr>
        <w:lastRenderedPageBreak/>
        <w:t xml:space="preserve">крайней мере, с одним из следующих симптомов: </w:t>
      </w:r>
      <w:proofErr w:type="spellStart"/>
      <w:r w:rsidRPr="0061367B">
        <w:rPr>
          <w:rFonts w:ascii="Times New Roman" w:hAnsi="Times New Roman"/>
          <w:sz w:val="28"/>
          <w:szCs w:val="28"/>
        </w:rPr>
        <w:t>вазодилатация</w:t>
      </w:r>
      <w:proofErr w:type="spellEnd"/>
      <w:r w:rsidRPr="0061367B">
        <w:rPr>
          <w:rFonts w:ascii="Times New Roman" w:hAnsi="Times New Roman"/>
          <w:sz w:val="28"/>
          <w:szCs w:val="28"/>
        </w:rPr>
        <w:t xml:space="preserve"> (приливы), боль в груди, одышка, учащенное сердцебиение или тахикардия. Большинство этих симптомов непродолжительны и проходят без осложнений. В случае появления серьезной побочной реакции на препарат необходимо немедленно прекратить прием препарата и сообщить об этом врачу или вызвать скорую медицинскую помощь. В случае необходимости может быть назначено симптоматическое лечение.</w:t>
      </w:r>
    </w:p>
    <w:p w14:paraId="5034DA9D" w14:textId="3EA365E9" w:rsidR="002778E9" w:rsidRPr="0061367B" w:rsidRDefault="00277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67B">
        <w:rPr>
          <w:rFonts w:ascii="Times New Roman" w:hAnsi="Times New Roman"/>
          <w:sz w:val="28"/>
          <w:szCs w:val="28"/>
        </w:rPr>
        <w:t>Нет никаких доказательств повышенного риска возникновения побочных реакций для любой группы пациентов. Несмотря на это, необходимо с осторожностью применять Синномер пациентам с нарушениями со стороны сердца. Таких пациентов необходимо регулярно наблюдать во время лечения.</w:t>
      </w:r>
    </w:p>
    <w:p w14:paraId="16B3ABE7" w14:textId="77777777" w:rsidR="002778E9" w:rsidRPr="0061367B" w:rsidRDefault="00277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67B">
        <w:rPr>
          <w:rFonts w:ascii="Times New Roman" w:hAnsi="Times New Roman"/>
          <w:sz w:val="28"/>
          <w:szCs w:val="28"/>
        </w:rPr>
        <w:t xml:space="preserve">Судороги и/или </w:t>
      </w:r>
      <w:proofErr w:type="spellStart"/>
      <w:r w:rsidRPr="0061367B">
        <w:rPr>
          <w:rFonts w:ascii="Times New Roman" w:hAnsi="Times New Roman"/>
          <w:sz w:val="28"/>
          <w:szCs w:val="28"/>
        </w:rPr>
        <w:t>анафилактоидные</w:t>
      </w:r>
      <w:proofErr w:type="spellEnd"/>
      <w:r w:rsidRPr="0061367B">
        <w:rPr>
          <w:rFonts w:ascii="Times New Roman" w:hAnsi="Times New Roman"/>
          <w:sz w:val="28"/>
          <w:szCs w:val="28"/>
        </w:rPr>
        <w:t>, или аллергические реакции наблюдались редко. Редко могут возникать серьезные реакции гиперчувствительности (например, бронхоспазм, анафилаксия или крапивница). Если реакции тяжелые, следует назначить соответствующее лечение и прекратить лечение препаратом Синномер.</w:t>
      </w:r>
    </w:p>
    <w:p w14:paraId="05D681DB" w14:textId="77777777" w:rsidR="002778E9" w:rsidRPr="0061367B" w:rsidRDefault="00277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67B">
        <w:rPr>
          <w:rFonts w:ascii="Times New Roman" w:hAnsi="Times New Roman"/>
          <w:sz w:val="28"/>
          <w:szCs w:val="28"/>
        </w:rPr>
        <w:t xml:space="preserve">У пациентов с почечной недостаточностью следует контролировать функцию почек, пока они получают Синномер. Хотя нет никаких свидетельств </w:t>
      </w:r>
      <w:proofErr w:type="spellStart"/>
      <w:r w:rsidRPr="0061367B">
        <w:rPr>
          <w:rFonts w:ascii="Times New Roman" w:hAnsi="Times New Roman"/>
          <w:sz w:val="28"/>
          <w:szCs w:val="28"/>
        </w:rPr>
        <w:t>гломерулярного</w:t>
      </w:r>
      <w:proofErr w:type="spellEnd"/>
      <w:r w:rsidRPr="0061367B">
        <w:rPr>
          <w:rFonts w:ascii="Times New Roman" w:hAnsi="Times New Roman"/>
          <w:sz w:val="28"/>
          <w:szCs w:val="28"/>
        </w:rPr>
        <w:t xml:space="preserve"> депонирования иммунных комплексов у пациентов, однако такую возможность исключать нельзя.</w:t>
      </w:r>
    </w:p>
    <w:p w14:paraId="1140663C" w14:textId="77777777" w:rsidR="007D0E84" w:rsidRPr="00844CE8" w:rsidRDefault="007D0E84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6E9EBDB2" w14:textId="77777777" w:rsidR="00F83C02" w:rsidRPr="00F83C02" w:rsidRDefault="00F8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C02">
        <w:rPr>
          <w:rFonts w:ascii="Times New Roman" w:hAnsi="Times New Roman"/>
          <w:sz w:val="28"/>
          <w:szCs w:val="28"/>
        </w:rPr>
        <w:t xml:space="preserve">У пациентов, получающих одновременный прием кортикостероидов с </w:t>
      </w:r>
      <w:proofErr w:type="spellStart"/>
      <w:r w:rsidRPr="00F83C02">
        <w:rPr>
          <w:rFonts w:ascii="Times New Roman" w:hAnsi="Times New Roman"/>
          <w:sz w:val="28"/>
          <w:szCs w:val="28"/>
        </w:rPr>
        <w:t>Синномером</w:t>
      </w:r>
      <w:proofErr w:type="spellEnd"/>
      <w:r w:rsidRPr="00F83C02">
        <w:rPr>
          <w:rFonts w:ascii="Times New Roman" w:hAnsi="Times New Roman"/>
          <w:sz w:val="28"/>
          <w:szCs w:val="28"/>
        </w:rPr>
        <w:t>, наблюдается повышенная частота реакций в месте инъекции.</w:t>
      </w:r>
    </w:p>
    <w:p w14:paraId="5AE054D1" w14:textId="77777777" w:rsidR="00D43297" w:rsidRPr="00380EB6" w:rsidRDefault="00D4329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80EB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6B22B934" w14:textId="11B6B377" w:rsidR="00D43297" w:rsidRPr="00380EB6" w:rsidRDefault="00D432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0EB6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2E27F395" w14:textId="0035E0D3" w:rsidR="00380EB6" w:rsidRPr="00380EB6" w:rsidRDefault="00380EB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EB6">
        <w:rPr>
          <w:rFonts w:ascii="Times New Roman" w:hAnsi="Times New Roman" w:cs="Times New Roman"/>
          <w:sz w:val="28"/>
          <w:szCs w:val="28"/>
        </w:rPr>
        <w:t xml:space="preserve">Имеющие на сегодняшний день данные не указывают на </w:t>
      </w:r>
      <w:proofErr w:type="spellStart"/>
      <w:r w:rsidRPr="00E9141B">
        <w:rPr>
          <w:rFonts w:ascii="Times New Roman" w:hAnsi="Times New Roman" w:cs="Times New Roman"/>
          <w:sz w:val="28"/>
          <w:szCs w:val="28"/>
        </w:rPr>
        <w:t>мальформативную</w:t>
      </w:r>
      <w:proofErr w:type="spellEnd"/>
      <w:r w:rsidRPr="00380EB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80EB6">
        <w:rPr>
          <w:rFonts w:ascii="Times New Roman" w:hAnsi="Times New Roman" w:cs="Times New Roman"/>
          <w:sz w:val="28"/>
          <w:szCs w:val="28"/>
        </w:rPr>
        <w:t>фето</w:t>
      </w:r>
      <w:proofErr w:type="spellEnd"/>
      <w:r w:rsidRPr="00380EB6">
        <w:rPr>
          <w:rFonts w:ascii="Times New Roman" w:hAnsi="Times New Roman" w:cs="Times New Roman"/>
          <w:sz w:val="28"/>
          <w:szCs w:val="28"/>
        </w:rPr>
        <w:t xml:space="preserve">/неонатальную токсичность </w:t>
      </w:r>
      <w:proofErr w:type="spellStart"/>
      <w:r w:rsidR="00E9141B" w:rsidRPr="00380EB6">
        <w:rPr>
          <w:rFonts w:ascii="Times New Roman" w:hAnsi="Times New Roman"/>
          <w:sz w:val="28"/>
          <w:szCs w:val="28"/>
        </w:rPr>
        <w:t>глатирамера</w:t>
      </w:r>
      <w:proofErr w:type="spellEnd"/>
      <w:r w:rsidR="00E9141B" w:rsidRPr="00380EB6">
        <w:rPr>
          <w:rFonts w:ascii="Times New Roman" w:hAnsi="Times New Roman"/>
          <w:sz w:val="28"/>
          <w:szCs w:val="28"/>
        </w:rPr>
        <w:t xml:space="preserve"> ацетата</w:t>
      </w:r>
      <w:r w:rsidRPr="00380EB6">
        <w:rPr>
          <w:rFonts w:ascii="Times New Roman" w:hAnsi="Times New Roman" w:cs="Times New Roman"/>
          <w:sz w:val="28"/>
          <w:szCs w:val="28"/>
        </w:rPr>
        <w:t>. На сегодняшний день не имеется соответствующих эпидемиологических данных.</w:t>
      </w:r>
    </w:p>
    <w:p w14:paraId="4DB85FFD" w14:textId="58D5155A" w:rsidR="00380EB6" w:rsidRPr="00380EB6" w:rsidRDefault="00380EB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80EB6">
        <w:rPr>
          <w:rFonts w:ascii="Times New Roman" w:hAnsi="Times New Roman" w:cs="Times New Roman"/>
          <w:color w:val="212121"/>
          <w:sz w:val="28"/>
          <w:szCs w:val="28"/>
        </w:rPr>
        <w:t xml:space="preserve">Предпочтительнее избегать использования </w:t>
      </w:r>
      <w:proofErr w:type="spellStart"/>
      <w:r w:rsidR="00E9141B" w:rsidRPr="00380EB6">
        <w:rPr>
          <w:rFonts w:ascii="Times New Roman" w:hAnsi="Times New Roman"/>
          <w:sz w:val="28"/>
          <w:szCs w:val="28"/>
        </w:rPr>
        <w:t>глатирамера</w:t>
      </w:r>
      <w:proofErr w:type="spellEnd"/>
      <w:r w:rsidR="00E9141B" w:rsidRPr="00380EB6">
        <w:rPr>
          <w:rFonts w:ascii="Times New Roman" w:hAnsi="Times New Roman"/>
          <w:sz w:val="28"/>
          <w:szCs w:val="28"/>
        </w:rPr>
        <w:t xml:space="preserve"> ацетат</w:t>
      </w:r>
      <w:r w:rsidRPr="00380EB6">
        <w:rPr>
          <w:rFonts w:ascii="Times New Roman" w:hAnsi="Times New Roman" w:cs="Times New Roman"/>
          <w:color w:val="212121"/>
          <w:sz w:val="28"/>
          <w:szCs w:val="28"/>
        </w:rPr>
        <w:t xml:space="preserve"> во время беременности, если только польза для матери не перевешивает риск для плода.</w:t>
      </w:r>
    </w:p>
    <w:p w14:paraId="354743FA" w14:textId="77777777" w:rsidR="00380EB6" w:rsidRPr="00380EB6" w:rsidRDefault="00380E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EB6">
        <w:rPr>
          <w:rFonts w:ascii="Times New Roman" w:hAnsi="Times New Roman"/>
          <w:sz w:val="28"/>
          <w:szCs w:val="28"/>
          <w:lang w:eastAsia="ru-RU"/>
        </w:rPr>
        <w:t xml:space="preserve">Нет данных о проникновении </w:t>
      </w:r>
      <w:proofErr w:type="spellStart"/>
      <w:r w:rsidRPr="00380EB6">
        <w:rPr>
          <w:rFonts w:ascii="Times New Roman" w:hAnsi="Times New Roman"/>
          <w:sz w:val="28"/>
          <w:szCs w:val="28"/>
          <w:lang w:eastAsia="ru-RU"/>
        </w:rPr>
        <w:t>глатирамера</w:t>
      </w:r>
      <w:proofErr w:type="spellEnd"/>
      <w:r w:rsidRPr="00380EB6">
        <w:rPr>
          <w:rFonts w:ascii="Times New Roman" w:hAnsi="Times New Roman"/>
          <w:sz w:val="28"/>
          <w:szCs w:val="28"/>
          <w:lang w:eastAsia="ru-RU"/>
        </w:rPr>
        <w:t xml:space="preserve"> ацетата, его метаболитов или антител в молоко человека. </w:t>
      </w:r>
    </w:p>
    <w:p w14:paraId="63198BAB" w14:textId="33CCA926" w:rsidR="00380EB6" w:rsidRPr="00EF45CA" w:rsidRDefault="00380E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EB6">
        <w:rPr>
          <w:rFonts w:ascii="Times New Roman" w:hAnsi="Times New Roman"/>
          <w:sz w:val="28"/>
          <w:szCs w:val="28"/>
        </w:rPr>
        <w:t xml:space="preserve">Риск для новорожденных/младенцев не исключен. Необходимо принять решение о прекращении грудного вскармливания или прекратить/воздержаться от лечения </w:t>
      </w:r>
      <w:proofErr w:type="spellStart"/>
      <w:r w:rsidRPr="00380EB6">
        <w:rPr>
          <w:rFonts w:ascii="Times New Roman" w:hAnsi="Times New Roman"/>
          <w:sz w:val="28"/>
          <w:szCs w:val="28"/>
        </w:rPr>
        <w:t>Синномером</w:t>
      </w:r>
      <w:proofErr w:type="spellEnd"/>
      <w:r w:rsidRPr="00380EB6">
        <w:rPr>
          <w:rFonts w:ascii="Times New Roman" w:hAnsi="Times New Roman"/>
          <w:sz w:val="28"/>
          <w:szCs w:val="28"/>
        </w:rPr>
        <w:t xml:space="preserve">, принимая во внимание пользу </w:t>
      </w:r>
      <w:r w:rsidRPr="006A7688">
        <w:rPr>
          <w:rFonts w:ascii="Times New Roman" w:hAnsi="Times New Roman"/>
          <w:sz w:val="28"/>
          <w:szCs w:val="28"/>
        </w:rPr>
        <w:t>грудного вскармливания для ребенка и пользу терапии для женщины.</w:t>
      </w:r>
      <w:r w:rsidRPr="006A768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61005D9" w14:textId="77777777" w:rsidR="00FA4F7C" w:rsidRPr="006A7688" w:rsidRDefault="00FA4F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768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0FBD30CC" w14:textId="77777777" w:rsidR="00380EB6" w:rsidRPr="006A7688" w:rsidRDefault="00380E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21429448"/>
      <w:r w:rsidRPr="006A7688">
        <w:rPr>
          <w:rFonts w:ascii="Times New Roman" w:hAnsi="Times New Roman"/>
          <w:sz w:val="28"/>
          <w:szCs w:val="28"/>
        </w:rPr>
        <w:t xml:space="preserve">Исследования по влиянию </w:t>
      </w:r>
      <w:proofErr w:type="spellStart"/>
      <w:r w:rsidRPr="006A7688">
        <w:rPr>
          <w:rFonts w:ascii="Times New Roman" w:hAnsi="Times New Roman"/>
          <w:sz w:val="28"/>
          <w:szCs w:val="28"/>
        </w:rPr>
        <w:t>Синномера</w:t>
      </w:r>
      <w:proofErr w:type="spellEnd"/>
      <w:r w:rsidRPr="006A7688">
        <w:rPr>
          <w:rFonts w:ascii="Times New Roman" w:hAnsi="Times New Roman"/>
          <w:sz w:val="28"/>
          <w:szCs w:val="28"/>
        </w:rPr>
        <w:t xml:space="preserve"> на способность управлять автотранспортом и потенциально опасными механизмами не проводились.</w:t>
      </w:r>
    </w:p>
    <w:bookmarkEnd w:id="2"/>
    <w:p w14:paraId="6805C937" w14:textId="77777777" w:rsidR="007D0E84" w:rsidRPr="006A7688" w:rsidRDefault="007D0E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052B48" w14:textId="77777777" w:rsidR="00DB406A" w:rsidRPr="006A7688" w:rsidRDefault="00DB40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768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Рекомендации по применению</w:t>
      </w:r>
    </w:p>
    <w:p w14:paraId="7E5A3CFF" w14:textId="77777777" w:rsidR="005C4B12" w:rsidRPr="006A7688" w:rsidRDefault="00DB406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3" w:name="2175220274"/>
      <w:r w:rsidRPr="006A76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6A76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66E30CA7" w14:textId="77777777" w:rsidR="00F866AF" w:rsidRPr="006A7688" w:rsidRDefault="00F866AF" w:rsidP="004727B2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2175220275"/>
      <w:bookmarkEnd w:id="3"/>
      <w:r w:rsidRPr="006A7688">
        <w:rPr>
          <w:rFonts w:ascii="Times New Roman" w:hAnsi="Times New Roman"/>
          <w:sz w:val="28"/>
          <w:szCs w:val="28"/>
        </w:rPr>
        <w:t xml:space="preserve">Рекомендуемая доза для взрослых 40 мг </w:t>
      </w:r>
      <w:proofErr w:type="spellStart"/>
      <w:r w:rsidRPr="006A7688">
        <w:rPr>
          <w:rFonts w:ascii="Times New Roman" w:hAnsi="Times New Roman"/>
          <w:sz w:val="28"/>
          <w:szCs w:val="28"/>
        </w:rPr>
        <w:t>глатирамера</w:t>
      </w:r>
      <w:proofErr w:type="spellEnd"/>
      <w:r w:rsidRPr="006A7688">
        <w:rPr>
          <w:rFonts w:ascii="Times New Roman" w:hAnsi="Times New Roman"/>
          <w:sz w:val="28"/>
          <w:szCs w:val="28"/>
        </w:rPr>
        <w:t xml:space="preserve"> ацетата (один заполненный шприц для инъекций</w:t>
      </w:r>
      <w:r w:rsidR="006A7688" w:rsidRPr="006A7688">
        <w:rPr>
          <w:rFonts w:ascii="Times New Roman" w:hAnsi="Times New Roman"/>
          <w:sz w:val="28"/>
          <w:szCs w:val="28"/>
        </w:rPr>
        <w:t>).</w:t>
      </w:r>
    </w:p>
    <w:p w14:paraId="2F6952FD" w14:textId="77777777" w:rsidR="005C4B12" w:rsidRPr="006A7688" w:rsidRDefault="00DB406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76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6A76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76A17219" w14:textId="0B141C56" w:rsidR="006A7688" w:rsidRPr="006A7688" w:rsidRDefault="006A7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2175220276"/>
      <w:bookmarkEnd w:id="4"/>
      <w:r w:rsidRPr="006A7688">
        <w:rPr>
          <w:rFonts w:ascii="Times New Roman" w:hAnsi="Times New Roman"/>
          <w:sz w:val="28"/>
          <w:szCs w:val="28"/>
        </w:rPr>
        <w:t>Синномер следует вводить только подкожно. Пациенты должны пройти инструктаж по методикам самостоятельного введения и должны находит</w:t>
      </w:r>
      <w:r w:rsidR="004727B2">
        <w:rPr>
          <w:rFonts w:ascii="Times New Roman" w:hAnsi="Times New Roman"/>
          <w:sz w:val="28"/>
          <w:szCs w:val="28"/>
        </w:rPr>
        <w:t>ь</w:t>
      </w:r>
      <w:r w:rsidRPr="006A7688">
        <w:rPr>
          <w:rFonts w:ascii="Times New Roman" w:hAnsi="Times New Roman"/>
          <w:sz w:val="28"/>
          <w:szCs w:val="28"/>
        </w:rPr>
        <w:t>ся под контролем медицинского работника вовремя первой инъекции и в течение 30 минут после.</w:t>
      </w:r>
    </w:p>
    <w:p w14:paraId="2AA32025" w14:textId="77777777" w:rsidR="006A7688" w:rsidRPr="006A7688" w:rsidRDefault="006A7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88">
        <w:rPr>
          <w:rFonts w:ascii="Times New Roman" w:hAnsi="Times New Roman"/>
          <w:sz w:val="28"/>
          <w:szCs w:val="28"/>
        </w:rPr>
        <w:t>Для каждой инъекции должн</w:t>
      </w:r>
      <w:r w:rsidR="00202C4D">
        <w:rPr>
          <w:rFonts w:ascii="Times New Roman" w:hAnsi="Times New Roman"/>
          <w:sz w:val="28"/>
          <w:szCs w:val="28"/>
        </w:rPr>
        <w:t>о</w:t>
      </w:r>
      <w:r w:rsidRPr="006A7688">
        <w:rPr>
          <w:rFonts w:ascii="Times New Roman" w:hAnsi="Times New Roman"/>
          <w:sz w:val="28"/>
          <w:szCs w:val="28"/>
        </w:rPr>
        <w:t xml:space="preserve"> быть выбрано другое место введения, это уменьшает вероятность любого раздражения или боли в месте инъекции. Места для самостоятельного введения включают живот, руки, бедра.</w:t>
      </w:r>
    </w:p>
    <w:p w14:paraId="4F14F70B" w14:textId="77777777" w:rsidR="005C4B12" w:rsidRPr="006A7688" w:rsidRDefault="00DB406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76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Частота применения с указанием времени приема</w:t>
      </w:r>
      <w:r w:rsidRPr="006A76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72564566" w14:textId="77777777" w:rsidR="006A7688" w:rsidRPr="006A7688" w:rsidRDefault="006A7688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bookmarkStart w:id="6" w:name="2175220277"/>
      <w:bookmarkEnd w:id="5"/>
      <w:r w:rsidRPr="006A7688">
        <w:rPr>
          <w:rFonts w:ascii="Times New Roman" w:hAnsi="Times New Roman"/>
          <w:sz w:val="28"/>
          <w:szCs w:val="28"/>
        </w:rPr>
        <w:t>3 раза в неделю, предпочтительно в одно и то же время дня.</w:t>
      </w:r>
    </w:p>
    <w:p w14:paraId="72B1432D" w14:textId="77777777" w:rsidR="005C4B12" w:rsidRPr="006A7688" w:rsidRDefault="00DB406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76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6A76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156B0F8F" w14:textId="77777777" w:rsidR="006A7688" w:rsidRPr="006A7688" w:rsidRDefault="006A7688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bookmarkStart w:id="7" w:name="2175220278"/>
      <w:bookmarkEnd w:id="6"/>
      <w:r w:rsidRPr="006A7688">
        <w:rPr>
          <w:rFonts w:ascii="Times New Roman" w:hAnsi="Times New Roman"/>
          <w:sz w:val="28"/>
          <w:szCs w:val="28"/>
        </w:rPr>
        <w:t>До сих пор нет данных о длительности применения препарата. Решение о продолжительности лечения принимается врачом индивидуально для каждого случая.</w:t>
      </w:r>
    </w:p>
    <w:p w14:paraId="47409E51" w14:textId="77777777" w:rsidR="005C4B12" w:rsidRPr="006A7688" w:rsidRDefault="00DB40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76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6A7688">
        <w:rPr>
          <w:rFonts w:ascii="Times New Roman" w:hAnsi="Times New Roman"/>
          <w:i/>
          <w:sz w:val="28"/>
          <w:szCs w:val="28"/>
        </w:rPr>
        <w:t xml:space="preserve"> </w:t>
      </w:r>
    </w:p>
    <w:p w14:paraId="15065A34" w14:textId="77777777" w:rsidR="006A7688" w:rsidRPr="006A7688" w:rsidRDefault="006A7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2175220279"/>
      <w:bookmarkEnd w:id="7"/>
      <w:r w:rsidRPr="006A7688">
        <w:rPr>
          <w:rFonts w:ascii="Times New Roman" w:hAnsi="Times New Roman"/>
          <w:sz w:val="28"/>
          <w:szCs w:val="28"/>
        </w:rPr>
        <w:t>В случае передозировки следует наблюдать за пациентами и назначать соответствующую симптоматическую и поддерживающую терапию.</w:t>
      </w:r>
    </w:p>
    <w:p w14:paraId="2FBF2906" w14:textId="77777777" w:rsidR="005C4B12" w:rsidRPr="006A7688" w:rsidRDefault="005C4B1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9" w:name="2175220280"/>
      <w:bookmarkEnd w:id="8"/>
      <w:r w:rsidRPr="006A7688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bookmarkEnd w:id="9"/>
    <w:p w14:paraId="5395A47E" w14:textId="14662064" w:rsidR="006A7688" w:rsidRPr="006A7688" w:rsidRDefault="006A7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88">
        <w:rPr>
          <w:rFonts w:ascii="Times New Roman" w:hAnsi="Times New Roman"/>
          <w:sz w:val="28"/>
          <w:szCs w:val="28"/>
        </w:rPr>
        <w:t>Пациенты должны пройти инструктаж по методикам самостоятельного введения и должны находит</w:t>
      </w:r>
      <w:r w:rsidR="00832852">
        <w:rPr>
          <w:rFonts w:ascii="Times New Roman" w:hAnsi="Times New Roman"/>
          <w:sz w:val="28"/>
          <w:szCs w:val="28"/>
        </w:rPr>
        <w:t>ь</w:t>
      </w:r>
      <w:r w:rsidRPr="006A7688">
        <w:rPr>
          <w:rFonts w:ascii="Times New Roman" w:hAnsi="Times New Roman"/>
          <w:sz w:val="28"/>
          <w:szCs w:val="28"/>
        </w:rPr>
        <w:t>ся под контролем медицинского работника вовремя первой инъекции и в течение 30 минут после.</w:t>
      </w:r>
    </w:p>
    <w:p w14:paraId="2ED46365" w14:textId="77777777" w:rsidR="00A12563" w:rsidRPr="00844CE8" w:rsidRDefault="00A125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F5E991" w14:textId="77777777" w:rsidR="001937AD" w:rsidRPr="00844CE8" w:rsidRDefault="001937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0" w:name="2175220282"/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44CE8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10"/>
    <w:p w14:paraId="090E2B48" w14:textId="77777777" w:rsidR="001937AD" w:rsidRPr="003E069C" w:rsidRDefault="001937A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E069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</w:p>
    <w:p w14:paraId="7F9F2731" w14:textId="77777777" w:rsidR="005C4B12" w:rsidRPr="003E069C" w:rsidRDefault="005C4B1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9C">
        <w:rPr>
          <w:rFonts w:ascii="Times New Roman" w:hAnsi="Times New Roman"/>
          <w:sz w:val="28"/>
          <w:szCs w:val="28"/>
        </w:rPr>
        <w:t xml:space="preserve">- </w:t>
      </w:r>
      <w:r w:rsidR="003E069C" w:rsidRPr="003E069C">
        <w:rPr>
          <w:rFonts w:ascii="Times New Roman" w:hAnsi="Times New Roman"/>
          <w:sz w:val="28"/>
          <w:szCs w:val="28"/>
        </w:rPr>
        <w:t>и</w:t>
      </w:r>
      <w:r w:rsidR="006A7688" w:rsidRPr="003E069C">
        <w:rPr>
          <w:rFonts w:ascii="Times New Roman" w:hAnsi="Times New Roman"/>
          <w:sz w:val="28"/>
          <w:szCs w:val="28"/>
        </w:rPr>
        <w:t xml:space="preserve">нфекция, </w:t>
      </w:r>
      <w:r w:rsidR="003E069C" w:rsidRPr="003E069C">
        <w:rPr>
          <w:rFonts w:ascii="Times New Roman" w:hAnsi="Times New Roman"/>
          <w:sz w:val="28"/>
          <w:szCs w:val="28"/>
        </w:rPr>
        <w:t>г</w:t>
      </w:r>
      <w:r w:rsidR="006A7688" w:rsidRPr="003E069C">
        <w:rPr>
          <w:rFonts w:ascii="Times New Roman" w:hAnsi="Times New Roman"/>
          <w:sz w:val="28"/>
          <w:szCs w:val="28"/>
        </w:rPr>
        <w:t>рипп</w:t>
      </w:r>
    </w:p>
    <w:p w14:paraId="17AF924B" w14:textId="77777777" w:rsidR="005C4B12" w:rsidRPr="003E069C" w:rsidRDefault="005C4B1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9C">
        <w:rPr>
          <w:rFonts w:ascii="Times New Roman" w:hAnsi="Times New Roman"/>
          <w:sz w:val="28"/>
          <w:szCs w:val="28"/>
        </w:rPr>
        <w:t xml:space="preserve">- </w:t>
      </w:r>
      <w:r w:rsidR="003E069C" w:rsidRPr="003E069C">
        <w:rPr>
          <w:rFonts w:ascii="Times New Roman" w:hAnsi="Times New Roman"/>
          <w:sz w:val="28"/>
          <w:szCs w:val="28"/>
        </w:rPr>
        <w:t>т</w:t>
      </w:r>
      <w:r w:rsidR="006A7688" w:rsidRPr="003E069C">
        <w:rPr>
          <w:rFonts w:ascii="Times New Roman" w:hAnsi="Times New Roman"/>
          <w:sz w:val="28"/>
          <w:szCs w:val="28"/>
        </w:rPr>
        <w:t xml:space="preserve">ревожность, </w:t>
      </w:r>
      <w:r w:rsidR="003E069C" w:rsidRPr="003E069C">
        <w:rPr>
          <w:rFonts w:ascii="Times New Roman" w:hAnsi="Times New Roman"/>
          <w:sz w:val="28"/>
          <w:szCs w:val="28"/>
        </w:rPr>
        <w:t>д</w:t>
      </w:r>
      <w:r w:rsidR="006A7688" w:rsidRPr="003E069C">
        <w:rPr>
          <w:rFonts w:ascii="Times New Roman" w:hAnsi="Times New Roman"/>
          <w:sz w:val="28"/>
          <w:szCs w:val="28"/>
        </w:rPr>
        <w:t>епрессия</w:t>
      </w:r>
    </w:p>
    <w:p w14:paraId="458BF4BA" w14:textId="77777777" w:rsidR="006A7688" w:rsidRPr="003E069C" w:rsidRDefault="006A768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9C">
        <w:rPr>
          <w:rFonts w:ascii="Times New Roman" w:hAnsi="Times New Roman"/>
          <w:sz w:val="28"/>
          <w:szCs w:val="28"/>
        </w:rPr>
        <w:t xml:space="preserve">- </w:t>
      </w:r>
      <w:r w:rsidR="003E069C" w:rsidRPr="003E069C">
        <w:rPr>
          <w:rFonts w:ascii="Times New Roman" w:hAnsi="Times New Roman"/>
          <w:sz w:val="28"/>
          <w:szCs w:val="28"/>
        </w:rPr>
        <w:t>г</w:t>
      </w:r>
      <w:r w:rsidRPr="003E069C">
        <w:rPr>
          <w:rFonts w:ascii="Times New Roman" w:hAnsi="Times New Roman"/>
          <w:sz w:val="28"/>
          <w:szCs w:val="28"/>
        </w:rPr>
        <w:t>оловная боль</w:t>
      </w:r>
    </w:p>
    <w:p w14:paraId="2538673A" w14:textId="77777777" w:rsidR="006A7688" w:rsidRPr="003E069C" w:rsidRDefault="006A768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9C">
        <w:rPr>
          <w:rFonts w:ascii="Times New Roman" w:hAnsi="Times New Roman"/>
          <w:sz w:val="28"/>
          <w:szCs w:val="28"/>
        </w:rPr>
        <w:t>-</w:t>
      </w:r>
      <w:r w:rsidR="003E069C" w:rsidRPr="003E06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69C" w:rsidRPr="003E069C">
        <w:rPr>
          <w:rFonts w:ascii="Times New Roman" w:hAnsi="Times New Roman"/>
          <w:sz w:val="28"/>
          <w:szCs w:val="28"/>
        </w:rPr>
        <w:t>в</w:t>
      </w:r>
      <w:r w:rsidRPr="003E069C">
        <w:rPr>
          <w:rFonts w:ascii="Times New Roman" w:hAnsi="Times New Roman"/>
          <w:sz w:val="28"/>
          <w:szCs w:val="28"/>
        </w:rPr>
        <w:t>азодилатация</w:t>
      </w:r>
      <w:proofErr w:type="spellEnd"/>
    </w:p>
    <w:p w14:paraId="7FDCE5DF" w14:textId="77777777" w:rsidR="006A7688" w:rsidRPr="003E069C" w:rsidRDefault="006A768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9C">
        <w:rPr>
          <w:rFonts w:ascii="Times New Roman" w:hAnsi="Times New Roman"/>
          <w:sz w:val="28"/>
          <w:szCs w:val="28"/>
        </w:rPr>
        <w:t xml:space="preserve">- </w:t>
      </w:r>
      <w:r w:rsidR="003E069C" w:rsidRPr="003E069C">
        <w:rPr>
          <w:rFonts w:ascii="Times New Roman" w:hAnsi="Times New Roman"/>
          <w:sz w:val="28"/>
          <w:szCs w:val="28"/>
        </w:rPr>
        <w:t>д</w:t>
      </w:r>
      <w:r w:rsidRPr="003E069C">
        <w:rPr>
          <w:rFonts w:ascii="Times New Roman" w:hAnsi="Times New Roman"/>
          <w:sz w:val="28"/>
          <w:szCs w:val="28"/>
        </w:rPr>
        <w:t>испноэ</w:t>
      </w:r>
    </w:p>
    <w:p w14:paraId="586B98FE" w14:textId="77777777" w:rsidR="006A7688" w:rsidRPr="003E069C" w:rsidRDefault="006A768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9C">
        <w:rPr>
          <w:rFonts w:ascii="Times New Roman" w:hAnsi="Times New Roman"/>
          <w:sz w:val="28"/>
          <w:szCs w:val="28"/>
        </w:rPr>
        <w:t>- тошнота</w:t>
      </w:r>
    </w:p>
    <w:p w14:paraId="32D92137" w14:textId="77777777" w:rsidR="006A7688" w:rsidRPr="003E069C" w:rsidRDefault="006A768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9C">
        <w:rPr>
          <w:rFonts w:ascii="Times New Roman" w:hAnsi="Times New Roman"/>
          <w:sz w:val="28"/>
          <w:szCs w:val="28"/>
        </w:rPr>
        <w:t>- сыпь</w:t>
      </w:r>
    </w:p>
    <w:p w14:paraId="4EDC05C2" w14:textId="77777777" w:rsidR="006A7688" w:rsidRPr="003E069C" w:rsidRDefault="006A768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9C">
        <w:rPr>
          <w:rFonts w:ascii="Times New Roman" w:hAnsi="Times New Roman"/>
          <w:sz w:val="28"/>
          <w:szCs w:val="28"/>
        </w:rPr>
        <w:t xml:space="preserve">- </w:t>
      </w:r>
      <w:r w:rsidR="003E069C" w:rsidRPr="003E069C">
        <w:rPr>
          <w:rFonts w:ascii="Times New Roman" w:hAnsi="Times New Roman"/>
          <w:sz w:val="28"/>
          <w:szCs w:val="28"/>
        </w:rPr>
        <w:t>а</w:t>
      </w:r>
      <w:r w:rsidRPr="003E069C">
        <w:rPr>
          <w:rFonts w:ascii="Times New Roman" w:hAnsi="Times New Roman"/>
          <w:sz w:val="28"/>
          <w:szCs w:val="28"/>
        </w:rPr>
        <w:t xml:space="preserve">ртралгия, боль в спине </w:t>
      </w:r>
    </w:p>
    <w:p w14:paraId="69D5C7F4" w14:textId="77777777" w:rsidR="006A7688" w:rsidRPr="003E069C" w:rsidRDefault="006A768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9C">
        <w:rPr>
          <w:rFonts w:ascii="Times New Roman" w:hAnsi="Times New Roman"/>
          <w:sz w:val="28"/>
          <w:szCs w:val="28"/>
        </w:rPr>
        <w:t xml:space="preserve">- </w:t>
      </w:r>
      <w:r w:rsidR="003E069C" w:rsidRPr="003E069C">
        <w:rPr>
          <w:rFonts w:ascii="Times New Roman" w:hAnsi="Times New Roman"/>
          <w:sz w:val="28"/>
          <w:szCs w:val="28"/>
        </w:rPr>
        <w:t>а</w:t>
      </w:r>
      <w:r w:rsidRPr="003E069C">
        <w:rPr>
          <w:rFonts w:ascii="Times New Roman" w:hAnsi="Times New Roman"/>
          <w:sz w:val="28"/>
          <w:szCs w:val="28"/>
        </w:rPr>
        <w:t>стения, боль в груди, реакции в месте инъекции, боль</w:t>
      </w:r>
    </w:p>
    <w:p w14:paraId="4964CBBC" w14:textId="77777777" w:rsidR="001937AD" w:rsidRPr="00887909" w:rsidRDefault="001937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7909">
        <w:rPr>
          <w:rFonts w:ascii="Times New Roman" w:hAnsi="Times New Roman"/>
          <w:i/>
          <w:sz w:val="28"/>
          <w:szCs w:val="28"/>
        </w:rPr>
        <w:t xml:space="preserve">Часто </w:t>
      </w:r>
    </w:p>
    <w:p w14:paraId="3AE8BAF2" w14:textId="77777777" w:rsidR="005C4B12" w:rsidRPr="00887909" w:rsidRDefault="005C4B1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 xml:space="preserve">- </w:t>
      </w:r>
      <w:r w:rsidR="003E069C" w:rsidRPr="00887909">
        <w:rPr>
          <w:rFonts w:ascii="Times New Roman" w:hAnsi="Times New Roman"/>
          <w:sz w:val="28"/>
          <w:szCs w:val="28"/>
        </w:rPr>
        <w:t>бронхит, гастроэнтерит, простой герпес, средний отит, ринит, абсцесс зуба, вагинальный кандидоз</w:t>
      </w:r>
    </w:p>
    <w:p w14:paraId="0D58B2FA" w14:textId="77777777" w:rsidR="003E069C" w:rsidRPr="00887909" w:rsidRDefault="003E069C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 доброкачественные новообразования кожи, новообразования</w:t>
      </w:r>
    </w:p>
    <w:p w14:paraId="1ED6EB3A" w14:textId="01A11463" w:rsidR="003E069C" w:rsidRPr="00887909" w:rsidRDefault="003E069C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887909">
        <w:rPr>
          <w:rFonts w:ascii="Times New Roman" w:hAnsi="Times New Roman"/>
          <w:sz w:val="28"/>
          <w:szCs w:val="28"/>
        </w:rPr>
        <w:t>лимфо</w:t>
      </w:r>
      <w:r w:rsidR="00E9141B">
        <w:rPr>
          <w:rFonts w:ascii="Times New Roman" w:hAnsi="Times New Roman"/>
          <w:sz w:val="28"/>
          <w:szCs w:val="28"/>
        </w:rPr>
        <w:t>а</w:t>
      </w:r>
      <w:r w:rsidRPr="00887909">
        <w:rPr>
          <w:rFonts w:ascii="Times New Roman" w:hAnsi="Times New Roman"/>
          <w:sz w:val="28"/>
          <w:szCs w:val="28"/>
        </w:rPr>
        <w:t>денопатия</w:t>
      </w:r>
      <w:proofErr w:type="spellEnd"/>
    </w:p>
    <w:p w14:paraId="360AD1B5" w14:textId="77777777" w:rsidR="003E069C" w:rsidRPr="00887909" w:rsidRDefault="003E069C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 гиперчувствительность</w:t>
      </w:r>
    </w:p>
    <w:p w14:paraId="581BEB16" w14:textId="77777777" w:rsidR="003E069C" w:rsidRPr="00887909" w:rsidRDefault="003E069C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 анорексия, увеличение веса</w:t>
      </w:r>
    </w:p>
    <w:p w14:paraId="42169F22" w14:textId="77777777" w:rsidR="006A7688" w:rsidRPr="00887909" w:rsidRDefault="003E069C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 нервозность</w:t>
      </w:r>
    </w:p>
    <w:p w14:paraId="78E3A3A7" w14:textId="77777777" w:rsidR="003E069C" w:rsidRPr="00887909" w:rsidRDefault="003E069C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 дисгевзия, гипертония, мигрень, нарушение речи, обморок, тремор</w:t>
      </w:r>
    </w:p>
    <w:p w14:paraId="500A48BC" w14:textId="77777777" w:rsidR="005C4B12" w:rsidRPr="00887909" w:rsidRDefault="005C4B1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 xml:space="preserve">- </w:t>
      </w:r>
      <w:r w:rsidR="003E069C" w:rsidRPr="00887909">
        <w:rPr>
          <w:rFonts w:ascii="Times New Roman" w:hAnsi="Times New Roman"/>
          <w:sz w:val="28"/>
          <w:szCs w:val="28"/>
        </w:rPr>
        <w:t>диплопия, нарушение зрения</w:t>
      </w:r>
    </w:p>
    <w:p w14:paraId="359532EF" w14:textId="77777777" w:rsidR="003E069C" w:rsidRPr="00887909" w:rsidRDefault="003E069C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 расстройство слуха</w:t>
      </w:r>
    </w:p>
    <w:p w14:paraId="37CFBE1C" w14:textId="77777777" w:rsidR="003E069C" w:rsidRPr="00887909" w:rsidRDefault="003E069C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 сердцебиение, тахикардия</w:t>
      </w:r>
    </w:p>
    <w:p w14:paraId="37BD165C" w14:textId="77777777" w:rsidR="00887909" w:rsidRPr="00887909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 кашель, насморк сезонный</w:t>
      </w:r>
    </w:p>
    <w:p w14:paraId="6C0F8742" w14:textId="77777777" w:rsidR="00887909" w:rsidRPr="00887909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 аноректальное расстройство, запор, кариес зубов, диспепсия, дисфагия, недержание кала, рвота</w:t>
      </w:r>
    </w:p>
    <w:p w14:paraId="2AC4E5E4" w14:textId="77777777" w:rsidR="00887909" w:rsidRPr="00887909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 нарушения функции печени</w:t>
      </w:r>
    </w:p>
    <w:p w14:paraId="5EB4197E" w14:textId="77777777" w:rsidR="00887909" w:rsidRPr="00887909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 экхимоз, гипергидроз, зуд, кожные заболевания, крапивница</w:t>
      </w:r>
    </w:p>
    <w:p w14:paraId="3E42E36B" w14:textId="77777777" w:rsidR="00887909" w:rsidRPr="00887909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 боль в шее</w:t>
      </w:r>
    </w:p>
    <w:p w14:paraId="271B6840" w14:textId="77777777" w:rsidR="00887909" w:rsidRPr="00887909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 императивные позывы к мочеиспусканию, поллакиурия, задержка мочеиспускания</w:t>
      </w:r>
    </w:p>
    <w:p w14:paraId="617B13B3" w14:textId="77777777" w:rsidR="00887909" w:rsidRPr="00887909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909">
        <w:rPr>
          <w:rFonts w:ascii="Times New Roman" w:hAnsi="Times New Roman"/>
          <w:sz w:val="28"/>
          <w:szCs w:val="28"/>
        </w:rPr>
        <w:t>озноб, отек лица, атрофия места инъекции, местная реакция, периферические отеки, отек, гипертермия</w:t>
      </w:r>
      <w:r w:rsidR="00507100">
        <w:rPr>
          <w:rFonts w:ascii="Times New Roman" w:hAnsi="Times New Roman"/>
          <w:sz w:val="28"/>
          <w:szCs w:val="28"/>
        </w:rPr>
        <w:t>, эритема кожи и боль в конечности</w:t>
      </w:r>
    </w:p>
    <w:p w14:paraId="49AF9990" w14:textId="77777777" w:rsidR="00F40388" w:rsidRPr="00507100" w:rsidRDefault="00F403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07100">
        <w:rPr>
          <w:rFonts w:ascii="Times New Roman" w:hAnsi="Times New Roman"/>
          <w:i/>
          <w:sz w:val="28"/>
          <w:szCs w:val="28"/>
        </w:rPr>
        <w:t xml:space="preserve">Нечасто </w:t>
      </w:r>
    </w:p>
    <w:p w14:paraId="70A2F37D" w14:textId="77777777" w:rsidR="00887909" w:rsidRPr="00507100" w:rsidRDefault="005C4B1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>-</w:t>
      </w:r>
      <w:r w:rsidR="00887909" w:rsidRPr="00507100">
        <w:rPr>
          <w:rFonts w:ascii="Times New Roman" w:hAnsi="Times New Roman"/>
          <w:sz w:val="28"/>
          <w:szCs w:val="28"/>
        </w:rPr>
        <w:t xml:space="preserve"> </w:t>
      </w:r>
      <w:r w:rsidR="00507100" w:rsidRPr="00507100">
        <w:rPr>
          <w:rFonts w:ascii="Times New Roman" w:hAnsi="Times New Roman"/>
          <w:sz w:val="28"/>
          <w:szCs w:val="28"/>
        </w:rPr>
        <w:t>а</w:t>
      </w:r>
      <w:r w:rsidR="00887909" w:rsidRPr="00507100">
        <w:rPr>
          <w:rFonts w:ascii="Times New Roman" w:hAnsi="Times New Roman"/>
          <w:sz w:val="28"/>
          <w:szCs w:val="28"/>
        </w:rPr>
        <w:t>бсцесс, воспаление тканей, фурункул, опоясывающий герпес, пиелонефрит</w:t>
      </w:r>
    </w:p>
    <w:p w14:paraId="3663FBDF" w14:textId="77777777" w:rsidR="00887909" w:rsidRPr="00507100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r w:rsidR="00507100" w:rsidRPr="00507100">
        <w:rPr>
          <w:rFonts w:ascii="Times New Roman" w:hAnsi="Times New Roman"/>
          <w:sz w:val="28"/>
          <w:szCs w:val="28"/>
        </w:rPr>
        <w:t>р</w:t>
      </w:r>
      <w:r w:rsidRPr="00507100">
        <w:rPr>
          <w:rFonts w:ascii="Times New Roman" w:hAnsi="Times New Roman"/>
          <w:sz w:val="28"/>
          <w:szCs w:val="28"/>
        </w:rPr>
        <w:t>ак кожи</w:t>
      </w:r>
    </w:p>
    <w:p w14:paraId="34C25E6C" w14:textId="77777777" w:rsidR="00887909" w:rsidRPr="00507100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r w:rsidR="00507100" w:rsidRPr="00507100">
        <w:rPr>
          <w:rFonts w:ascii="Times New Roman" w:hAnsi="Times New Roman"/>
          <w:sz w:val="28"/>
          <w:szCs w:val="28"/>
        </w:rPr>
        <w:t>л</w:t>
      </w:r>
      <w:r w:rsidRPr="00507100">
        <w:rPr>
          <w:rFonts w:ascii="Times New Roman" w:hAnsi="Times New Roman"/>
          <w:sz w:val="28"/>
          <w:szCs w:val="28"/>
        </w:rPr>
        <w:t>ейкоцитоз, лейкопения, спленомегалия, тромбоцитопения, патология морфологии лимфоцитов</w:t>
      </w:r>
    </w:p>
    <w:p w14:paraId="1FAD28DB" w14:textId="77777777" w:rsidR="005C4B12" w:rsidRPr="00507100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r w:rsidR="00507100" w:rsidRPr="00507100">
        <w:rPr>
          <w:rFonts w:ascii="Times New Roman" w:hAnsi="Times New Roman"/>
          <w:sz w:val="28"/>
          <w:szCs w:val="28"/>
        </w:rPr>
        <w:t>з</w:t>
      </w:r>
      <w:r w:rsidRPr="00507100">
        <w:rPr>
          <w:rFonts w:ascii="Times New Roman" w:hAnsi="Times New Roman"/>
          <w:sz w:val="28"/>
          <w:szCs w:val="28"/>
        </w:rPr>
        <w:t>об, гипертиреоз</w:t>
      </w:r>
      <w:r w:rsidR="005C4B12" w:rsidRPr="00507100">
        <w:rPr>
          <w:rFonts w:ascii="Times New Roman" w:hAnsi="Times New Roman"/>
          <w:sz w:val="28"/>
          <w:szCs w:val="28"/>
        </w:rPr>
        <w:t xml:space="preserve"> </w:t>
      </w:r>
    </w:p>
    <w:p w14:paraId="5105284F" w14:textId="77777777" w:rsidR="00887909" w:rsidRPr="00507100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r w:rsidR="00507100" w:rsidRPr="00507100">
        <w:rPr>
          <w:rFonts w:ascii="Times New Roman" w:hAnsi="Times New Roman"/>
          <w:sz w:val="28"/>
          <w:szCs w:val="28"/>
        </w:rPr>
        <w:t>н</w:t>
      </w:r>
      <w:r w:rsidRPr="00507100">
        <w:rPr>
          <w:rFonts w:ascii="Times New Roman" w:hAnsi="Times New Roman"/>
          <w:sz w:val="28"/>
          <w:szCs w:val="28"/>
        </w:rPr>
        <w:t>епереносимость алкоголя, подагра, гиперлипидемия, повышение содержания натрия в крови, снижение ферритина в сыворотке</w:t>
      </w:r>
    </w:p>
    <w:p w14:paraId="4DE834DE" w14:textId="77777777" w:rsidR="00887909" w:rsidRPr="00507100" w:rsidRDefault="00887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r w:rsidR="00507100" w:rsidRPr="00507100">
        <w:rPr>
          <w:rFonts w:ascii="Times New Roman" w:hAnsi="Times New Roman"/>
          <w:sz w:val="28"/>
          <w:szCs w:val="28"/>
        </w:rPr>
        <w:t>н</w:t>
      </w:r>
      <w:r w:rsidRPr="00507100">
        <w:rPr>
          <w:rFonts w:ascii="Times New Roman" w:hAnsi="Times New Roman"/>
          <w:sz w:val="28"/>
          <w:szCs w:val="28"/>
        </w:rPr>
        <w:t>арушение сна, спутанность сознания, эйфорическое настроение, галлюцинация, враждебность, маниакальное состояние, расстройство личности, попытка самоубийства</w:t>
      </w:r>
    </w:p>
    <w:p w14:paraId="6040FE24" w14:textId="77777777" w:rsidR="00887909" w:rsidRPr="00507100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r w:rsidR="00507100" w:rsidRPr="00507100">
        <w:rPr>
          <w:rFonts w:ascii="Times New Roman" w:hAnsi="Times New Roman"/>
          <w:sz w:val="28"/>
          <w:szCs w:val="28"/>
        </w:rPr>
        <w:t>з</w:t>
      </w:r>
      <w:r w:rsidRPr="00507100">
        <w:rPr>
          <w:rFonts w:ascii="Times New Roman" w:hAnsi="Times New Roman"/>
          <w:sz w:val="28"/>
          <w:szCs w:val="28"/>
        </w:rPr>
        <w:t xml:space="preserve">апястный синдром, когнитивные расстройства, конвульсии, </w:t>
      </w:r>
      <w:proofErr w:type="spellStart"/>
      <w:r w:rsidRPr="00507100">
        <w:rPr>
          <w:rFonts w:ascii="Times New Roman" w:hAnsi="Times New Roman"/>
          <w:sz w:val="28"/>
          <w:szCs w:val="28"/>
        </w:rPr>
        <w:t>дисграфия</w:t>
      </w:r>
      <w:proofErr w:type="spellEnd"/>
      <w:r w:rsidRPr="005071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7100">
        <w:rPr>
          <w:rFonts w:ascii="Times New Roman" w:hAnsi="Times New Roman"/>
          <w:sz w:val="28"/>
          <w:szCs w:val="28"/>
        </w:rPr>
        <w:t>дислексия</w:t>
      </w:r>
      <w:proofErr w:type="spellEnd"/>
      <w:r w:rsidRPr="00507100">
        <w:rPr>
          <w:rFonts w:ascii="Times New Roman" w:hAnsi="Times New Roman"/>
          <w:sz w:val="28"/>
          <w:szCs w:val="28"/>
        </w:rPr>
        <w:t xml:space="preserve">, дистония, моторная дисфункция, </w:t>
      </w:r>
      <w:proofErr w:type="spellStart"/>
      <w:r w:rsidRPr="00507100">
        <w:rPr>
          <w:rFonts w:ascii="Times New Roman" w:hAnsi="Times New Roman"/>
          <w:sz w:val="28"/>
          <w:szCs w:val="28"/>
        </w:rPr>
        <w:t>миоклонус</w:t>
      </w:r>
      <w:proofErr w:type="spellEnd"/>
      <w:r w:rsidRPr="00507100">
        <w:rPr>
          <w:rFonts w:ascii="Times New Roman" w:hAnsi="Times New Roman"/>
          <w:sz w:val="28"/>
          <w:szCs w:val="28"/>
        </w:rPr>
        <w:t>, неврит, нервно-мышечная блокада, нистагм, паралич, паралич малоберцового нерва, ступор, дефект поля зрения</w:t>
      </w:r>
    </w:p>
    <w:p w14:paraId="38628E95" w14:textId="77777777" w:rsidR="00887909" w:rsidRPr="00507100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r w:rsidR="00507100" w:rsidRPr="00507100">
        <w:rPr>
          <w:rFonts w:ascii="Times New Roman" w:hAnsi="Times New Roman"/>
          <w:sz w:val="28"/>
          <w:szCs w:val="28"/>
        </w:rPr>
        <w:t>к</w:t>
      </w:r>
      <w:r w:rsidRPr="00507100">
        <w:rPr>
          <w:rFonts w:ascii="Times New Roman" w:hAnsi="Times New Roman"/>
          <w:sz w:val="28"/>
          <w:szCs w:val="28"/>
        </w:rPr>
        <w:t xml:space="preserve">атаракта, поражение роговицы, сухость глаз, кровоизлияние в глаза, опущение век, </w:t>
      </w:r>
      <w:proofErr w:type="spellStart"/>
      <w:r w:rsidRPr="00507100">
        <w:rPr>
          <w:rFonts w:ascii="Times New Roman" w:hAnsi="Times New Roman"/>
          <w:sz w:val="28"/>
          <w:szCs w:val="28"/>
        </w:rPr>
        <w:t>мидриаз</w:t>
      </w:r>
      <w:proofErr w:type="spellEnd"/>
      <w:r w:rsidRPr="00507100">
        <w:rPr>
          <w:rFonts w:ascii="Times New Roman" w:hAnsi="Times New Roman"/>
          <w:sz w:val="28"/>
          <w:szCs w:val="28"/>
        </w:rPr>
        <w:t>, атрофия зрительного нерва</w:t>
      </w:r>
    </w:p>
    <w:p w14:paraId="3804CC5C" w14:textId="77777777" w:rsidR="00887909" w:rsidRPr="00507100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r w:rsidR="00507100" w:rsidRPr="00507100">
        <w:rPr>
          <w:rFonts w:ascii="Times New Roman" w:hAnsi="Times New Roman"/>
          <w:sz w:val="28"/>
          <w:szCs w:val="28"/>
        </w:rPr>
        <w:t>э</w:t>
      </w:r>
      <w:r w:rsidRPr="00507100">
        <w:rPr>
          <w:rFonts w:ascii="Times New Roman" w:hAnsi="Times New Roman"/>
          <w:sz w:val="28"/>
          <w:szCs w:val="28"/>
        </w:rPr>
        <w:t xml:space="preserve">кстрасистолы, </w:t>
      </w:r>
      <w:r w:rsidR="008E3494">
        <w:rPr>
          <w:rFonts w:ascii="Times New Roman" w:hAnsi="Times New Roman"/>
          <w:sz w:val="28"/>
          <w:szCs w:val="28"/>
        </w:rPr>
        <w:t>с</w:t>
      </w:r>
      <w:r w:rsidRPr="00507100">
        <w:rPr>
          <w:rFonts w:ascii="Times New Roman" w:hAnsi="Times New Roman"/>
          <w:sz w:val="28"/>
          <w:szCs w:val="28"/>
        </w:rPr>
        <w:t xml:space="preserve">инусовая брадикардия, </w:t>
      </w:r>
      <w:r w:rsidR="008E3494">
        <w:rPr>
          <w:rFonts w:ascii="Times New Roman" w:hAnsi="Times New Roman"/>
          <w:sz w:val="28"/>
          <w:szCs w:val="28"/>
        </w:rPr>
        <w:t>п</w:t>
      </w:r>
      <w:r w:rsidRPr="00507100">
        <w:rPr>
          <w:rFonts w:ascii="Times New Roman" w:hAnsi="Times New Roman"/>
          <w:sz w:val="28"/>
          <w:szCs w:val="28"/>
        </w:rPr>
        <w:t>ароксизмальная тахикардия</w:t>
      </w:r>
    </w:p>
    <w:p w14:paraId="2B20C448" w14:textId="77777777" w:rsidR="00887909" w:rsidRPr="00507100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r w:rsidR="00507100" w:rsidRPr="00507100">
        <w:rPr>
          <w:rFonts w:ascii="Times New Roman" w:hAnsi="Times New Roman"/>
          <w:sz w:val="28"/>
          <w:szCs w:val="28"/>
        </w:rPr>
        <w:t>в</w:t>
      </w:r>
      <w:r w:rsidRPr="00507100">
        <w:rPr>
          <w:rFonts w:ascii="Times New Roman" w:hAnsi="Times New Roman"/>
          <w:sz w:val="28"/>
          <w:szCs w:val="28"/>
        </w:rPr>
        <w:t>арикоз</w:t>
      </w:r>
    </w:p>
    <w:p w14:paraId="2316D659" w14:textId="77777777" w:rsidR="00887909" w:rsidRPr="00507100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r w:rsidR="00507100" w:rsidRPr="00507100">
        <w:rPr>
          <w:rFonts w:ascii="Times New Roman" w:hAnsi="Times New Roman"/>
          <w:sz w:val="28"/>
          <w:szCs w:val="28"/>
        </w:rPr>
        <w:t>а</w:t>
      </w:r>
      <w:r w:rsidRPr="00507100">
        <w:rPr>
          <w:rFonts w:ascii="Times New Roman" w:hAnsi="Times New Roman"/>
          <w:sz w:val="28"/>
          <w:szCs w:val="28"/>
        </w:rPr>
        <w:t>пноэ, носовое кровотечение, гипервентиляция, ларингоспазм, расстройство легких, ощущение удушья</w:t>
      </w:r>
    </w:p>
    <w:p w14:paraId="3E29E627" w14:textId="77777777" w:rsidR="00887909" w:rsidRPr="00507100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r w:rsidR="00507100" w:rsidRPr="00507100">
        <w:rPr>
          <w:rFonts w:ascii="Times New Roman" w:hAnsi="Times New Roman"/>
          <w:sz w:val="28"/>
          <w:szCs w:val="28"/>
        </w:rPr>
        <w:t>к</w:t>
      </w:r>
      <w:r w:rsidRPr="00507100">
        <w:rPr>
          <w:rFonts w:ascii="Times New Roman" w:hAnsi="Times New Roman"/>
          <w:sz w:val="28"/>
          <w:szCs w:val="28"/>
        </w:rPr>
        <w:t>олит, полип толстой кишки, энтероколит, отрыжка, язва пищевода, пародонтит, ректальное кровотечение, увеличение слюнных желез</w:t>
      </w:r>
    </w:p>
    <w:p w14:paraId="686F4D7E" w14:textId="77777777" w:rsidR="00887909" w:rsidRPr="00507100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r w:rsidR="00507100" w:rsidRPr="00507100">
        <w:rPr>
          <w:rFonts w:ascii="Times New Roman" w:hAnsi="Times New Roman"/>
          <w:sz w:val="28"/>
          <w:szCs w:val="28"/>
        </w:rPr>
        <w:t>ж</w:t>
      </w:r>
      <w:r w:rsidRPr="00507100">
        <w:rPr>
          <w:rFonts w:ascii="Times New Roman" w:hAnsi="Times New Roman"/>
          <w:sz w:val="28"/>
          <w:szCs w:val="28"/>
        </w:rPr>
        <w:t xml:space="preserve">елчнокаменная болезнь, </w:t>
      </w:r>
      <w:proofErr w:type="spellStart"/>
      <w:r w:rsidRPr="00507100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="00B27CB8">
        <w:rPr>
          <w:rFonts w:ascii="Times New Roman" w:hAnsi="Times New Roman"/>
          <w:sz w:val="28"/>
          <w:szCs w:val="28"/>
        </w:rPr>
        <w:t>, токсический гепатит</w:t>
      </w:r>
    </w:p>
    <w:p w14:paraId="10FCC71F" w14:textId="43AB76F3" w:rsidR="00887909" w:rsidRPr="00507100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507100" w:rsidRPr="00507100">
        <w:rPr>
          <w:rFonts w:ascii="Times New Roman" w:hAnsi="Times New Roman"/>
          <w:sz w:val="28"/>
          <w:szCs w:val="28"/>
        </w:rPr>
        <w:t>а</w:t>
      </w:r>
      <w:r w:rsidRPr="00507100">
        <w:rPr>
          <w:rFonts w:ascii="Times New Roman" w:hAnsi="Times New Roman"/>
          <w:sz w:val="28"/>
          <w:szCs w:val="28"/>
        </w:rPr>
        <w:t>нгиодистрофия</w:t>
      </w:r>
      <w:proofErr w:type="spellEnd"/>
      <w:r w:rsidRPr="00507100">
        <w:rPr>
          <w:rFonts w:ascii="Times New Roman" w:hAnsi="Times New Roman"/>
          <w:sz w:val="28"/>
          <w:szCs w:val="28"/>
        </w:rPr>
        <w:t>, контактный дерматит, узловатая эритема, узелок на коже</w:t>
      </w:r>
    </w:p>
    <w:p w14:paraId="4C6FBCC3" w14:textId="77777777" w:rsidR="00887909" w:rsidRPr="00507100" w:rsidRDefault="0088790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r w:rsidR="00507100" w:rsidRPr="00507100">
        <w:rPr>
          <w:rFonts w:ascii="Times New Roman" w:hAnsi="Times New Roman"/>
          <w:sz w:val="28"/>
          <w:szCs w:val="28"/>
        </w:rPr>
        <w:t>артрит, бурсит, боль в боку, мышечная атрофия, остеоартрит</w:t>
      </w:r>
    </w:p>
    <w:p w14:paraId="75A97022" w14:textId="77777777" w:rsidR="00507100" w:rsidRPr="00507100" w:rsidRDefault="00507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>- гематурия, нефролитиаз, расстройство мочевыводящих путей, нарушение мочеиспускания</w:t>
      </w:r>
    </w:p>
    <w:p w14:paraId="003FCCC1" w14:textId="77777777" w:rsidR="00507100" w:rsidRPr="00507100" w:rsidRDefault="00507100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>- выкидыш</w:t>
      </w:r>
    </w:p>
    <w:p w14:paraId="2A9EBA18" w14:textId="77777777" w:rsidR="00507100" w:rsidRPr="00507100" w:rsidRDefault="00507100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07100">
        <w:rPr>
          <w:rFonts w:ascii="Times New Roman" w:hAnsi="Times New Roman"/>
          <w:sz w:val="28"/>
          <w:szCs w:val="28"/>
        </w:rPr>
        <w:t>нагрубание</w:t>
      </w:r>
      <w:proofErr w:type="spellEnd"/>
      <w:r w:rsidRPr="00507100">
        <w:rPr>
          <w:rFonts w:ascii="Times New Roman" w:hAnsi="Times New Roman"/>
          <w:sz w:val="28"/>
          <w:szCs w:val="28"/>
        </w:rPr>
        <w:t xml:space="preserve"> молочных желез, </w:t>
      </w:r>
      <w:proofErr w:type="spellStart"/>
      <w:r w:rsidRPr="00507100">
        <w:rPr>
          <w:rFonts w:ascii="Times New Roman" w:hAnsi="Times New Roman"/>
          <w:sz w:val="28"/>
          <w:szCs w:val="28"/>
        </w:rPr>
        <w:t>эректильная</w:t>
      </w:r>
      <w:proofErr w:type="spellEnd"/>
      <w:r w:rsidRPr="00507100">
        <w:rPr>
          <w:rFonts w:ascii="Times New Roman" w:hAnsi="Times New Roman"/>
          <w:sz w:val="28"/>
          <w:szCs w:val="28"/>
        </w:rPr>
        <w:t xml:space="preserve"> дисфункция, пролапс таза, приапизм, расстройство предстательной железы, аномалия шейки матки, расстройство яичка, кровотечение из влагалища, </w:t>
      </w:r>
      <w:proofErr w:type="spellStart"/>
      <w:r w:rsidRPr="00507100">
        <w:rPr>
          <w:rFonts w:ascii="Times New Roman" w:hAnsi="Times New Roman"/>
          <w:sz w:val="28"/>
          <w:szCs w:val="28"/>
        </w:rPr>
        <w:t>вульвовагинальное</w:t>
      </w:r>
      <w:proofErr w:type="spellEnd"/>
      <w:r w:rsidRPr="00507100">
        <w:rPr>
          <w:rFonts w:ascii="Times New Roman" w:hAnsi="Times New Roman"/>
          <w:sz w:val="28"/>
          <w:szCs w:val="28"/>
        </w:rPr>
        <w:t xml:space="preserve"> расстройство</w:t>
      </w:r>
    </w:p>
    <w:p w14:paraId="2655E41E" w14:textId="77777777" w:rsidR="00507100" w:rsidRPr="00507100" w:rsidRDefault="00507100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>- киста, похмелье, гипотермия, немедленная реакция после инъекции, воспаление, нарушение слизистой оболочки</w:t>
      </w:r>
    </w:p>
    <w:p w14:paraId="481D1A01" w14:textId="2B781E83" w:rsidR="00887909" w:rsidRPr="00507100" w:rsidRDefault="00507100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10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07100">
        <w:rPr>
          <w:rFonts w:ascii="Times New Roman" w:hAnsi="Times New Roman"/>
          <w:sz w:val="28"/>
          <w:szCs w:val="28"/>
        </w:rPr>
        <w:t>поствакц</w:t>
      </w:r>
      <w:proofErr w:type="spellEnd"/>
      <w:r w:rsidR="006E016B">
        <w:rPr>
          <w:rFonts w:ascii="Times New Roman" w:hAnsi="Times New Roman"/>
          <w:sz w:val="28"/>
          <w:szCs w:val="28"/>
          <w:lang w:val="kk-KZ"/>
        </w:rPr>
        <w:t>инальный</w:t>
      </w:r>
      <w:r w:rsidRPr="00507100">
        <w:rPr>
          <w:rFonts w:ascii="Times New Roman" w:hAnsi="Times New Roman"/>
          <w:sz w:val="28"/>
          <w:szCs w:val="28"/>
        </w:rPr>
        <w:t xml:space="preserve"> синдром</w:t>
      </w:r>
    </w:p>
    <w:p w14:paraId="1E891E25" w14:textId="77777777" w:rsidR="00E0070C" w:rsidRDefault="00E0070C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</w:p>
    <w:p w14:paraId="1F7B80AA" w14:textId="77777777" w:rsidR="00827BB2" w:rsidRPr="006703A5" w:rsidRDefault="00827BB2">
      <w:pPr>
        <w:pStyle w:val="ac"/>
        <w:jc w:val="both"/>
        <w:rPr>
          <w:rFonts w:ascii="Times New Roman" w:hAnsi="Times New Roman"/>
          <w:i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>П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6703A5">
        <w:rPr>
          <w:rFonts w:ascii="Times New Roman" w:hAnsi="Times New Roman"/>
          <w:b/>
          <w:color w:val="000000"/>
          <w:sz w:val="28"/>
        </w:rPr>
        <w:t>нежелательных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844CE8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003CD9A" w14:textId="22090AA8" w:rsidR="006703A5" w:rsidRPr="006C577B" w:rsidRDefault="00670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9DE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4F51FB" w:rsidRPr="004F51FB">
        <w:rPr>
          <w:rFonts w:ascii="Times New Roman" w:hAnsi="Times New Roman"/>
          <w:sz w:val="28"/>
          <w:szCs w:val="28"/>
        </w:rPr>
        <w:t xml:space="preserve">Комитета медицинского и фармацевтического контроля </w:t>
      </w:r>
      <w:r w:rsidRPr="006C577B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14:paraId="0CF3709A" w14:textId="77777777" w:rsidR="006703A5" w:rsidRPr="006C577B" w:rsidRDefault="0048142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72338DBF" w14:textId="77777777" w:rsidR="006703A5" w:rsidRDefault="006703A5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D1D55E" w14:textId="77777777" w:rsidR="000C2C4B" w:rsidRPr="00844CE8" w:rsidRDefault="000C2C4B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12F35017" w14:textId="77777777" w:rsidR="006B7A90" w:rsidRPr="00844CE8" w:rsidRDefault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11" w:name="2175220285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764E94EC" w14:textId="5D929A83" w:rsidR="00DC002D" w:rsidRPr="00DC002D" w:rsidRDefault="00832852">
      <w:pPr>
        <w:pStyle w:val="a9"/>
        <w:spacing w:after="0"/>
        <w:rPr>
          <w:rFonts w:eastAsia="Calibri"/>
          <w:iCs/>
          <w:spacing w:val="-2"/>
          <w:sz w:val="28"/>
          <w:szCs w:val="28"/>
          <w:lang w:eastAsia="en-US"/>
        </w:rPr>
      </w:pPr>
      <w:bookmarkStart w:id="12" w:name="2175220286"/>
      <w:bookmarkEnd w:id="11"/>
      <w:r>
        <w:rPr>
          <w:rFonts w:eastAsia="Calibri"/>
          <w:iCs/>
          <w:spacing w:val="-2"/>
          <w:sz w:val="28"/>
          <w:szCs w:val="28"/>
          <w:lang w:eastAsia="en-US"/>
        </w:rPr>
        <w:t>1 мл раствора содержит</w:t>
      </w:r>
    </w:p>
    <w:p w14:paraId="0C1FF5D5" w14:textId="7746164E" w:rsidR="006B7A90" w:rsidRPr="00844CE8" w:rsidRDefault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активное вещество </w:t>
      </w:r>
      <w:r w:rsidR="00F43D8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–</w:t>
      </w:r>
      <w:r w:rsidRPr="00844C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F43D8F">
        <w:rPr>
          <w:rFonts w:ascii="Times New Roman" w:eastAsia="Times New Roman" w:hAnsi="Times New Roman"/>
          <w:bCs/>
          <w:sz w:val="28"/>
          <w:szCs w:val="28"/>
          <w:lang w:eastAsia="ru-RU"/>
        </w:rPr>
        <w:t>глатирамера</w:t>
      </w:r>
      <w:proofErr w:type="spellEnd"/>
      <w:r w:rsidR="00F43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ацетат</w:t>
      </w: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3D8F">
        <w:rPr>
          <w:rFonts w:ascii="Times New Roman" w:eastAsia="Times New Roman" w:hAnsi="Times New Roman"/>
          <w:bCs/>
          <w:sz w:val="28"/>
          <w:szCs w:val="28"/>
          <w:lang w:eastAsia="ru-RU"/>
        </w:rPr>
        <w:t>40 мг</w:t>
      </w: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126B61C" w14:textId="3FAD9F2A" w:rsidR="00F43D8F" w:rsidRDefault="006B7A90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844CE8">
        <w:rPr>
          <w:rFonts w:ascii="Times New Roman" w:hAnsi="Times New Roman"/>
          <w:i/>
          <w:iCs/>
          <w:sz w:val="28"/>
          <w:szCs w:val="28"/>
        </w:rPr>
        <w:t>вспомогательн</w:t>
      </w:r>
      <w:r w:rsidR="00DC002D">
        <w:rPr>
          <w:rFonts w:ascii="Times New Roman" w:hAnsi="Times New Roman"/>
          <w:i/>
          <w:iCs/>
          <w:sz w:val="28"/>
          <w:szCs w:val="28"/>
        </w:rPr>
        <w:t>ы</w:t>
      </w:r>
      <w:r w:rsidRPr="00844CE8">
        <w:rPr>
          <w:rFonts w:ascii="Times New Roman" w:hAnsi="Times New Roman"/>
          <w:i/>
          <w:iCs/>
          <w:sz w:val="28"/>
          <w:szCs w:val="28"/>
        </w:rPr>
        <w:t>е веществ</w:t>
      </w:r>
      <w:r w:rsidR="00DC002D">
        <w:rPr>
          <w:rFonts w:ascii="Times New Roman" w:hAnsi="Times New Roman"/>
          <w:i/>
          <w:iCs/>
          <w:sz w:val="28"/>
          <w:szCs w:val="28"/>
        </w:rPr>
        <w:t>а</w:t>
      </w:r>
      <w:r w:rsidR="00590B12">
        <w:rPr>
          <w:rFonts w:ascii="Times New Roman" w:hAnsi="Times New Roman"/>
          <w:i/>
          <w:iCs/>
          <w:sz w:val="28"/>
          <w:szCs w:val="28"/>
        </w:rPr>
        <w:t>:</w:t>
      </w:r>
      <w:r w:rsidRPr="00844C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43D8F">
        <w:rPr>
          <w:rFonts w:ascii="Times New Roman" w:hAnsi="Times New Roman"/>
          <w:iCs/>
          <w:spacing w:val="-2"/>
          <w:sz w:val="28"/>
          <w:szCs w:val="28"/>
        </w:rPr>
        <w:t>маннитол</w:t>
      </w:r>
      <w:r w:rsidR="00F43D8F" w:rsidRPr="00F43D8F">
        <w:rPr>
          <w:rFonts w:ascii="Times New Roman" w:hAnsi="Times New Roman"/>
          <w:iCs/>
          <w:spacing w:val="-2"/>
          <w:sz w:val="28"/>
          <w:szCs w:val="28"/>
        </w:rPr>
        <w:t>, вода для инъекций.</w:t>
      </w:r>
    </w:p>
    <w:p w14:paraId="05251FD3" w14:textId="77777777" w:rsidR="006B7A90" w:rsidRPr="00844CE8" w:rsidRDefault="006B7A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2"/>
    <w:p w14:paraId="7C429859" w14:textId="77777777" w:rsidR="00F43D8F" w:rsidRPr="004E67A3" w:rsidRDefault="00F43D8F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4E67A3">
        <w:rPr>
          <w:rFonts w:ascii="Times New Roman" w:hAnsi="Times New Roman"/>
          <w:iCs/>
          <w:spacing w:val="-2"/>
          <w:sz w:val="28"/>
          <w:szCs w:val="28"/>
        </w:rPr>
        <w:t>Прозрачный или слегка опалесцирующий раствор от бесцветного до светло-желтого цвета, свободный от видимых частиц.</w:t>
      </w:r>
    </w:p>
    <w:p w14:paraId="7F88A83E" w14:textId="77777777" w:rsidR="00E0070C" w:rsidRDefault="00E007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3" w:name="2175220287"/>
    </w:p>
    <w:p w14:paraId="21DB7F1A" w14:textId="02DD5168" w:rsidR="00C9308C" w:rsidRDefault="00C930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7FCD130D" w14:textId="77777777" w:rsidR="0019306C" w:rsidRPr="0019306C" w:rsidRDefault="00193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19306C">
        <w:rPr>
          <w:rFonts w:ascii="Times New Roman" w:hAnsi="Times New Roman"/>
          <w:iCs/>
          <w:spacing w:val="-2"/>
          <w:sz w:val="28"/>
          <w:szCs w:val="28"/>
        </w:rPr>
        <w:t>По 1 мл препарата помещают в предварительно заполненный шприц из прозрачного бесцветного боросиликатного стекла гидролитического класса I, укупоренный пластиковым поршнем с уплотнителем из эластомерной бромбутиловой резины серого цвета с одной стороны и с фиксированной иглой (29GA1/2) с защитным пластиковым колпачком с другой стороны.</w:t>
      </w:r>
    </w:p>
    <w:p w14:paraId="7960E1A4" w14:textId="77777777" w:rsidR="0019306C" w:rsidRPr="0019306C" w:rsidRDefault="00193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19306C">
        <w:rPr>
          <w:rFonts w:ascii="Times New Roman" w:hAnsi="Times New Roman"/>
          <w:iCs/>
          <w:spacing w:val="-2"/>
          <w:sz w:val="28"/>
          <w:szCs w:val="28"/>
        </w:rPr>
        <w:t>По 3 шприца помещают в контурную ячейковую упаковку из пленки поливинилхлоридной и бумаги (ПВХ/бумаги).</w:t>
      </w:r>
    </w:p>
    <w:p w14:paraId="366BCDBC" w14:textId="13F9E06E" w:rsidR="004E67A3" w:rsidRPr="0019306C" w:rsidRDefault="00193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19306C">
        <w:rPr>
          <w:rFonts w:ascii="Times New Roman" w:hAnsi="Times New Roman"/>
          <w:iCs/>
          <w:spacing w:val="-2"/>
          <w:sz w:val="28"/>
          <w:szCs w:val="28"/>
        </w:rPr>
        <w:t>По 4 контурные ячейковые упаковки вместе с инструкцией по медицинскому применению на казахском и русском языках помещают в картонную коробку.</w:t>
      </w:r>
    </w:p>
    <w:p w14:paraId="60C0867A" w14:textId="77777777" w:rsidR="00844CE8" w:rsidRPr="00844CE8" w:rsidRDefault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4F3E6B6" w14:textId="77777777" w:rsidR="00D14D61" w:rsidRPr="00844CE8" w:rsidRDefault="004E67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 года.</w:t>
      </w:r>
    </w:p>
    <w:p w14:paraId="2BE6BFA4" w14:textId="77777777" w:rsidR="000E01AB" w:rsidRPr="00844CE8" w:rsidRDefault="00D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4E52C327" w14:textId="77777777" w:rsidR="000E01AB" w:rsidRPr="00844CE8" w:rsidRDefault="00D14D6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4" w:name="2175220288"/>
      <w:bookmarkEnd w:id="13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5815A16F" w14:textId="74D2631C" w:rsidR="004E67A3" w:rsidRPr="004E67A3" w:rsidRDefault="004E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7A3">
        <w:rPr>
          <w:rFonts w:ascii="Times New Roman" w:hAnsi="Times New Roman"/>
          <w:sz w:val="28"/>
          <w:szCs w:val="28"/>
        </w:rPr>
        <w:t>Хранить в защищенном от св</w:t>
      </w:r>
      <w:r w:rsidR="004727B2">
        <w:rPr>
          <w:rFonts w:ascii="Times New Roman" w:hAnsi="Times New Roman"/>
          <w:sz w:val="28"/>
          <w:szCs w:val="28"/>
        </w:rPr>
        <w:t>ета месте, при температуре от 2°С до 8</w:t>
      </w:r>
      <w:r w:rsidRPr="004E67A3">
        <w:rPr>
          <w:rFonts w:ascii="Times New Roman" w:hAnsi="Times New Roman"/>
          <w:sz w:val="28"/>
          <w:szCs w:val="28"/>
        </w:rPr>
        <w:t xml:space="preserve">°С. </w:t>
      </w:r>
    </w:p>
    <w:p w14:paraId="50DEF93D" w14:textId="77777777" w:rsidR="00202C4D" w:rsidRPr="00202C4D" w:rsidRDefault="00202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C4D">
        <w:rPr>
          <w:rFonts w:ascii="Times New Roman" w:hAnsi="Times New Roman"/>
          <w:sz w:val="28"/>
          <w:szCs w:val="28"/>
        </w:rPr>
        <w:t xml:space="preserve">Не замораживать! </w:t>
      </w:r>
    </w:p>
    <w:p w14:paraId="150C71CE" w14:textId="77777777" w:rsidR="00D14D61" w:rsidRPr="00844CE8" w:rsidRDefault="00D14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5" w:name="2175220289"/>
      <w:bookmarkEnd w:id="14"/>
    </w:p>
    <w:bookmarkEnd w:id="15"/>
    <w:p w14:paraId="19769ABE" w14:textId="77777777" w:rsidR="006B7A90" w:rsidRPr="00844CE8" w:rsidRDefault="006B7A90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1B399F" w14:textId="77777777" w:rsidR="006C6558" w:rsidRPr="006C6558" w:rsidRDefault="006C65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655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аптек </w:t>
      </w:r>
    </w:p>
    <w:p w14:paraId="0D7E775C" w14:textId="77777777" w:rsidR="006C6558" w:rsidRPr="00EC314D" w:rsidRDefault="00EC314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314D">
        <w:rPr>
          <w:rFonts w:ascii="Times New Roman" w:eastAsia="Times New Roman" w:hAnsi="Times New Roman"/>
          <w:bCs/>
          <w:sz w:val="28"/>
          <w:szCs w:val="28"/>
          <w:lang w:eastAsia="ru-RU"/>
        </w:rPr>
        <w:t>По рецепту.</w:t>
      </w:r>
    </w:p>
    <w:p w14:paraId="47B5BBCB" w14:textId="77777777" w:rsidR="00EC314D" w:rsidRPr="00EC314D" w:rsidRDefault="00EC314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1F23D81" w14:textId="77777777" w:rsidR="006B7A90" w:rsidRPr="00EC314D" w:rsidRDefault="007C16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1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652E40C6" w14:textId="4E68E694" w:rsidR="00EC314D" w:rsidRPr="00626D13" w:rsidRDefault="00EC314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C314D">
        <w:rPr>
          <w:rFonts w:ascii="Times New Roman" w:hAnsi="Times New Roman"/>
          <w:sz w:val="28"/>
          <w:szCs w:val="28"/>
          <w:lang w:val="en-US"/>
        </w:rPr>
        <w:t>CinnaGen</w:t>
      </w:r>
      <w:proofErr w:type="spellEnd"/>
      <w:r w:rsidRPr="00626D13">
        <w:rPr>
          <w:rFonts w:ascii="Times New Roman" w:hAnsi="Times New Roman"/>
          <w:sz w:val="28"/>
          <w:szCs w:val="28"/>
        </w:rPr>
        <w:t xml:space="preserve"> </w:t>
      </w:r>
      <w:r w:rsidRPr="00EC314D">
        <w:rPr>
          <w:rFonts w:ascii="Times New Roman" w:hAnsi="Times New Roman"/>
          <w:sz w:val="28"/>
          <w:szCs w:val="28"/>
          <w:lang w:val="en-US"/>
        </w:rPr>
        <w:t>Co</w:t>
      </w:r>
      <w:r w:rsidRPr="00626D13">
        <w:rPr>
          <w:rFonts w:ascii="Times New Roman" w:hAnsi="Times New Roman"/>
          <w:sz w:val="28"/>
          <w:szCs w:val="28"/>
        </w:rPr>
        <w:t>.,</w:t>
      </w:r>
    </w:p>
    <w:p w14:paraId="3A77CDA3" w14:textId="6D121AC3" w:rsidR="00EC314D" w:rsidRPr="0019306C" w:rsidRDefault="00EC31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C314D">
        <w:rPr>
          <w:rFonts w:ascii="Times New Roman" w:hAnsi="Times New Roman"/>
          <w:sz w:val="28"/>
          <w:szCs w:val="28"/>
          <w:lang w:val="en-US"/>
        </w:rPr>
        <w:t>West sixth St., 3</w:t>
      </w:r>
      <w:r w:rsidRPr="00EC314D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rd </w:t>
      </w:r>
      <w:r w:rsidRPr="00EC314D">
        <w:rPr>
          <w:rFonts w:ascii="Times New Roman" w:hAnsi="Times New Roman"/>
          <w:sz w:val="28"/>
          <w:szCs w:val="28"/>
          <w:lang w:val="en-US"/>
        </w:rPr>
        <w:t xml:space="preserve">Sq., </w:t>
      </w:r>
      <w:proofErr w:type="spellStart"/>
      <w:r w:rsidRPr="00EC314D">
        <w:rPr>
          <w:rFonts w:ascii="Times New Roman" w:hAnsi="Times New Roman"/>
          <w:sz w:val="28"/>
          <w:szCs w:val="28"/>
          <w:lang w:val="en-US"/>
        </w:rPr>
        <w:t>Simindasht</w:t>
      </w:r>
      <w:proofErr w:type="spellEnd"/>
      <w:r w:rsidRPr="00EC314D">
        <w:rPr>
          <w:rFonts w:ascii="Times New Roman" w:hAnsi="Times New Roman"/>
          <w:sz w:val="28"/>
          <w:szCs w:val="28"/>
          <w:lang w:val="en-US"/>
        </w:rPr>
        <w:t xml:space="preserve"> Industrial Area,</w:t>
      </w:r>
      <w:r w:rsidR="0019306C" w:rsidRPr="001930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C314D">
        <w:rPr>
          <w:rFonts w:ascii="Times New Roman" w:hAnsi="Times New Roman"/>
          <w:sz w:val="28"/>
          <w:szCs w:val="28"/>
          <w:lang w:val="en-US"/>
        </w:rPr>
        <w:t>Alborz</w:t>
      </w:r>
      <w:proofErr w:type="spellEnd"/>
      <w:r w:rsidRPr="00EC314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9306C">
        <w:rPr>
          <w:rFonts w:ascii="Times New Roman" w:hAnsi="Times New Roman"/>
          <w:sz w:val="28"/>
          <w:szCs w:val="28"/>
        </w:rPr>
        <w:t>Карадж</w:t>
      </w:r>
      <w:r w:rsidR="0019306C" w:rsidRPr="0019306C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9306C">
        <w:rPr>
          <w:rFonts w:ascii="Times New Roman" w:hAnsi="Times New Roman"/>
          <w:sz w:val="28"/>
          <w:szCs w:val="28"/>
        </w:rPr>
        <w:t>И</w:t>
      </w:r>
      <w:r w:rsidR="0019306C" w:rsidRPr="0019306C">
        <w:rPr>
          <w:rFonts w:ascii="Times New Roman" w:hAnsi="Times New Roman"/>
          <w:sz w:val="28"/>
          <w:szCs w:val="28"/>
          <w:lang w:val="en-US"/>
        </w:rPr>
        <w:t>.</w:t>
      </w:r>
      <w:r w:rsidR="0019306C">
        <w:rPr>
          <w:rFonts w:ascii="Times New Roman" w:hAnsi="Times New Roman"/>
          <w:sz w:val="28"/>
          <w:szCs w:val="28"/>
        </w:rPr>
        <w:t>Р</w:t>
      </w:r>
      <w:r w:rsidR="0019306C" w:rsidRPr="0019306C">
        <w:rPr>
          <w:rFonts w:ascii="Times New Roman" w:hAnsi="Times New Roman"/>
          <w:sz w:val="28"/>
          <w:szCs w:val="28"/>
          <w:lang w:val="en-US"/>
        </w:rPr>
        <w:t>.</w:t>
      </w:r>
      <w:r w:rsidR="0019306C">
        <w:rPr>
          <w:rFonts w:ascii="Times New Roman" w:hAnsi="Times New Roman"/>
          <w:sz w:val="28"/>
          <w:szCs w:val="28"/>
        </w:rPr>
        <w:t>Иран</w:t>
      </w:r>
    </w:p>
    <w:p w14:paraId="1606596A" w14:textId="77777777" w:rsidR="00590B12" w:rsidRDefault="00590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16B">
        <w:rPr>
          <w:rFonts w:ascii="Times New Roman" w:hAnsi="Times New Roman"/>
          <w:sz w:val="28"/>
          <w:szCs w:val="28"/>
        </w:rPr>
        <w:t xml:space="preserve">тел.:  </w:t>
      </w:r>
      <w:r w:rsidR="00EC314D" w:rsidRPr="006E016B">
        <w:rPr>
          <w:rFonts w:ascii="Times New Roman" w:hAnsi="Times New Roman"/>
          <w:sz w:val="28"/>
          <w:szCs w:val="28"/>
        </w:rPr>
        <w:t xml:space="preserve"> </w:t>
      </w:r>
      <w:r w:rsidR="00EC314D" w:rsidRPr="00EC314D">
        <w:rPr>
          <w:rFonts w:ascii="Times New Roman" w:hAnsi="Times New Roman"/>
          <w:sz w:val="28"/>
          <w:szCs w:val="28"/>
        </w:rPr>
        <w:t xml:space="preserve">+98-263-6670334; +98-263-6670337; </w:t>
      </w:r>
    </w:p>
    <w:p w14:paraId="2118BAA9" w14:textId="78FB6E4C" w:rsidR="00EC314D" w:rsidRPr="00EC314D" w:rsidRDefault="00590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16B">
        <w:rPr>
          <w:rFonts w:ascii="Times New Roman" w:hAnsi="Times New Roman"/>
          <w:sz w:val="28"/>
          <w:szCs w:val="28"/>
        </w:rPr>
        <w:t xml:space="preserve">электронная почта: </w:t>
      </w:r>
      <w:proofErr w:type="spellStart"/>
      <w:r w:rsidR="00EC314D" w:rsidRPr="00EC314D">
        <w:rPr>
          <w:rFonts w:ascii="Times New Roman" w:hAnsi="Times New Roman"/>
          <w:sz w:val="28"/>
          <w:szCs w:val="28"/>
          <w:lang w:val="en-US"/>
        </w:rPr>
        <w:t>cinnagen</w:t>
      </w:r>
      <w:proofErr w:type="spellEnd"/>
      <w:r w:rsidR="00EC314D" w:rsidRPr="00EC314D">
        <w:rPr>
          <w:rFonts w:ascii="Times New Roman" w:hAnsi="Times New Roman"/>
          <w:sz w:val="28"/>
          <w:szCs w:val="28"/>
        </w:rPr>
        <w:t>@</w:t>
      </w:r>
      <w:proofErr w:type="spellStart"/>
      <w:r w:rsidR="00EC314D" w:rsidRPr="00EC314D">
        <w:rPr>
          <w:rFonts w:ascii="Times New Roman" w:hAnsi="Times New Roman"/>
          <w:sz w:val="28"/>
          <w:szCs w:val="28"/>
          <w:lang w:val="en-US"/>
        </w:rPr>
        <w:t>cinnagen</w:t>
      </w:r>
      <w:proofErr w:type="spellEnd"/>
      <w:r w:rsidR="00EC314D" w:rsidRPr="00EC314D">
        <w:rPr>
          <w:rFonts w:ascii="Times New Roman" w:hAnsi="Times New Roman"/>
          <w:sz w:val="28"/>
          <w:szCs w:val="28"/>
        </w:rPr>
        <w:t>.</w:t>
      </w:r>
      <w:r w:rsidR="00EC314D" w:rsidRPr="00EC314D">
        <w:rPr>
          <w:rFonts w:ascii="Times New Roman" w:hAnsi="Times New Roman"/>
          <w:sz w:val="28"/>
          <w:szCs w:val="28"/>
          <w:lang w:val="en-US"/>
        </w:rPr>
        <w:t>com</w:t>
      </w:r>
    </w:p>
    <w:p w14:paraId="4CBDB412" w14:textId="77777777" w:rsidR="00D76048" w:rsidRPr="00EC314D" w:rsidRDefault="005A3C8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1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EC31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24B1E5BE" w14:textId="79A51D7B" w:rsidR="00EC314D" w:rsidRPr="006E016B" w:rsidRDefault="00EC314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C314D">
        <w:rPr>
          <w:rFonts w:ascii="Times New Roman" w:hAnsi="Times New Roman"/>
          <w:sz w:val="28"/>
          <w:szCs w:val="28"/>
          <w:lang w:val="en-US"/>
        </w:rPr>
        <w:t>CinnaGen</w:t>
      </w:r>
      <w:proofErr w:type="spellEnd"/>
      <w:r w:rsidRPr="006E016B">
        <w:rPr>
          <w:rFonts w:ascii="Times New Roman" w:hAnsi="Times New Roman"/>
          <w:sz w:val="28"/>
          <w:szCs w:val="28"/>
        </w:rPr>
        <w:t xml:space="preserve"> </w:t>
      </w:r>
      <w:r w:rsidRPr="00EC314D">
        <w:rPr>
          <w:rFonts w:ascii="Times New Roman" w:hAnsi="Times New Roman"/>
          <w:sz w:val="28"/>
          <w:szCs w:val="28"/>
          <w:lang w:val="en-US"/>
        </w:rPr>
        <w:t>Co</w:t>
      </w:r>
      <w:r w:rsidRPr="006E016B">
        <w:rPr>
          <w:rFonts w:ascii="Times New Roman" w:hAnsi="Times New Roman"/>
          <w:sz w:val="28"/>
          <w:szCs w:val="28"/>
        </w:rPr>
        <w:t>.,</w:t>
      </w:r>
    </w:p>
    <w:p w14:paraId="57C75D46" w14:textId="579BB04B" w:rsidR="00EC314D" w:rsidRPr="00EC314D" w:rsidRDefault="00EC31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C314D">
        <w:rPr>
          <w:rFonts w:ascii="Times New Roman" w:hAnsi="Times New Roman"/>
          <w:sz w:val="28"/>
          <w:szCs w:val="28"/>
          <w:lang w:val="en-US"/>
        </w:rPr>
        <w:t>West sixth St., 3</w:t>
      </w:r>
      <w:r w:rsidRPr="00EC314D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rd </w:t>
      </w:r>
      <w:r w:rsidRPr="00EC314D">
        <w:rPr>
          <w:rFonts w:ascii="Times New Roman" w:hAnsi="Times New Roman"/>
          <w:sz w:val="28"/>
          <w:szCs w:val="28"/>
          <w:lang w:val="en-US"/>
        </w:rPr>
        <w:t xml:space="preserve">Sq., </w:t>
      </w:r>
      <w:proofErr w:type="spellStart"/>
      <w:r w:rsidRPr="00EC314D">
        <w:rPr>
          <w:rFonts w:ascii="Times New Roman" w:hAnsi="Times New Roman"/>
          <w:sz w:val="28"/>
          <w:szCs w:val="28"/>
          <w:lang w:val="en-US"/>
        </w:rPr>
        <w:t>Simindasht</w:t>
      </w:r>
      <w:proofErr w:type="spellEnd"/>
      <w:r w:rsidRPr="00EC314D">
        <w:rPr>
          <w:rFonts w:ascii="Times New Roman" w:hAnsi="Times New Roman"/>
          <w:sz w:val="28"/>
          <w:szCs w:val="28"/>
          <w:lang w:val="en-US"/>
        </w:rPr>
        <w:t xml:space="preserve"> Industrial Area, </w:t>
      </w:r>
      <w:proofErr w:type="spellStart"/>
      <w:r w:rsidRPr="00EC314D">
        <w:rPr>
          <w:rFonts w:ascii="Times New Roman" w:hAnsi="Times New Roman"/>
          <w:sz w:val="28"/>
          <w:szCs w:val="28"/>
          <w:lang w:val="en-US"/>
        </w:rPr>
        <w:t>Alborz</w:t>
      </w:r>
      <w:proofErr w:type="spellEnd"/>
      <w:r w:rsidRPr="00EC314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9306C">
        <w:rPr>
          <w:rFonts w:ascii="Times New Roman" w:hAnsi="Times New Roman"/>
          <w:sz w:val="28"/>
          <w:szCs w:val="28"/>
        </w:rPr>
        <w:t>Карадж</w:t>
      </w:r>
      <w:r w:rsidR="0019306C" w:rsidRPr="0019306C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9306C">
        <w:rPr>
          <w:rFonts w:ascii="Times New Roman" w:hAnsi="Times New Roman"/>
          <w:sz w:val="28"/>
          <w:szCs w:val="28"/>
        </w:rPr>
        <w:t>И</w:t>
      </w:r>
      <w:r w:rsidR="0019306C" w:rsidRPr="0019306C">
        <w:rPr>
          <w:rFonts w:ascii="Times New Roman" w:hAnsi="Times New Roman"/>
          <w:sz w:val="28"/>
          <w:szCs w:val="28"/>
          <w:lang w:val="en-US"/>
        </w:rPr>
        <w:t>.</w:t>
      </w:r>
      <w:r w:rsidR="0019306C">
        <w:rPr>
          <w:rFonts w:ascii="Times New Roman" w:hAnsi="Times New Roman"/>
          <w:sz w:val="28"/>
          <w:szCs w:val="28"/>
        </w:rPr>
        <w:t>Р</w:t>
      </w:r>
      <w:r w:rsidR="0019306C" w:rsidRPr="0019306C">
        <w:rPr>
          <w:rFonts w:ascii="Times New Roman" w:hAnsi="Times New Roman"/>
          <w:sz w:val="28"/>
          <w:szCs w:val="28"/>
          <w:lang w:val="en-US"/>
        </w:rPr>
        <w:t>.</w:t>
      </w:r>
      <w:r w:rsidR="0019306C">
        <w:rPr>
          <w:rFonts w:ascii="Times New Roman" w:hAnsi="Times New Roman"/>
          <w:sz w:val="28"/>
          <w:szCs w:val="28"/>
        </w:rPr>
        <w:t>Иран</w:t>
      </w:r>
    </w:p>
    <w:p w14:paraId="3D993D81" w14:textId="39E3D3D9" w:rsidR="00590B12" w:rsidRDefault="00590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16B">
        <w:rPr>
          <w:rFonts w:ascii="Times New Roman" w:hAnsi="Times New Roman"/>
          <w:sz w:val="28"/>
          <w:szCs w:val="28"/>
        </w:rPr>
        <w:t xml:space="preserve">тел.:   </w:t>
      </w:r>
      <w:r w:rsidR="00EC314D" w:rsidRPr="006E016B">
        <w:rPr>
          <w:rFonts w:ascii="Times New Roman" w:hAnsi="Times New Roman"/>
          <w:sz w:val="28"/>
          <w:szCs w:val="28"/>
        </w:rPr>
        <w:t xml:space="preserve"> </w:t>
      </w:r>
      <w:r w:rsidR="00EC314D" w:rsidRPr="00EC314D">
        <w:rPr>
          <w:rFonts w:ascii="Times New Roman" w:hAnsi="Times New Roman"/>
          <w:sz w:val="28"/>
          <w:szCs w:val="28"/>
        </w:rPr>
        <w:t>+98-263-6670334; +98-263-6670337;</w:t>
      </w:r>
    </w:p>
    <w:p w14:paraId="16522990" w14:textId="425FAE1F" w:rsidR="00EC314D" w:rsidRPr="00EC314D" w:rsidRDefault="00590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B12">
        <w:rPr>
          <w:rFonts w:ascii="Times New Roman" w:hAnsi="Times New Roman"/>
          <w:sz w:val="28"/>
          <w:szCs w:val="28"/>
        </w:rPr>
        <w:t xml:space="preserve">электронная почта: </w:t>
      </w:r>
      <w:r w:rsidR="00EC314D" w:rsidRPr="00EC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314D" w:rsidRPr="00EC314D">
        <w:rPr>
          <w:rFonts w:ascii="Times New Roman" w:hAnsi="Times New Roman"/>
          <w:sz w:val="28"/>
          <w:szCs w:val="28"/>
          <w:lang w:val="en-US"/>
        </w:rPr>
        <w:t>cinnagen</w:t>
      </w:r>
      <w:proofErr w:type="spellEnd"/>
      <w:r w:rsidR="00EC314D" w:rsidRPr="00EC314D">
        <w:rPr>
          <w:rFonts w:ascii="Times New Roman" w:hAnsi="Times New Roman"/>
          <w:sz w:val="28"/>
          <w:szCs w:val="28"/>
        </w:rPr>
        <w:t>@</w:t>
      </w:r>
      <w:proofErr w:type="spellStart"/>
      <w:r w:rsidR="00EC314D" w:rsidRPr="00EC314D">
        <w:rPr>
          <w:rFonts w:ascii="Times New Roman" w:hAnsi="Times New Roman"/>
          <w:sz w:val="28"/>
          <w:szCs w:val="28"/>
          <w:lang w:val="en-US"/>
        </w:rPr>
        <w:t>cinnagen</w:t>
      </w:r>
      <w:proofErr w:type="spellEnd"/>
      <w:r w:rsidR="00EC314D" w:rsidRPr="00EC314D">
        <w:rPr>
          <w:rFonts w:ascii="Times New Roman" w:hAnsi="Times New Roman"/>
          <w:sz w:val="28"/>
          <w:szCs w:val="28"/>
        </w:rPr>
        <w:t>.</w:t>
      </w:r>
      <w:r w:rsidR="00EC314D" w:rsidRPr="00EC314D">
        <w:rPr>
          <w:rFonts w:ascii="Times New Roman" w:hAnsi="Times New Roman"/>
          <w:sz w:val="28"/>
          <w:szCs w:val="28"/>
          <w:lang w:val="en-US"/>
        </w:rPr>
        <w:t>com</w:t>
      </w:r>
    </w:p>
    <w:p w14:paraId="691138B3" w14:textId="151C4BCD" w:rsidR="00891711" w:rsidRPr="00EC314D" w:rsidRDefault="00F8747E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EC314D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EC314D">
        <w:rPr>
          <w:rFonts w:ascii="Times New Roman" w:hAnsi="Times New Roman"/>
          <w:b/>
          <w:iCs/>
          <w:sz w:val="28"/>
          <w:szCs w:val="28"/>
        </w:rPr>
        <w:t>на территории Республики Казахстан, принимающей претензии (предложения)  по качеству лекарственн</w:t>
      </w:r>
      <w:r w:rsidR="00832852">
        <w:rPr>
          <w:rFonts w:ascii="Times New Roman" w:hAnsi="Times New Roman"/>
          <w:b/>
          <w:iCs/>
          <w:sz w:val="28"/>
          <w:szCs w:val="28"/>
        </w:rPr>
        <w:t>ых  средств  от потребителей и </w:t>
      </w:r>
      <w:r w:rsidR="008250FA" w:rsidRPr="00EC314D">
        <w:rPr>
          <w:rFonts w:ascii="Times New Roman" w:hAnsi="Times New Roman"/>
          <w:b/>
          <w:iCs/>
          <w:sz w:val="28"/>
          <w:szCs w:val="28"/>
          <w:lang w:eastAsia="de-DE"/>
        </w:rPr>
        <w:t>ответственн</w:t>
      </w:r>
      <w:r w:rsidR="00832852">
        <w:rPr>
          <w:rFonts w:ascii="Times New Roman" w:hAnsi="Times New Roman"/>
          <w:b/>
          <w:iCs/>
          <w:sz w:val="28"/>
          <w:szCs w:val="28"/>
          <w:lang w:eastAsia="de-DE"/>
        </w:rPr>
        <w:t>ой</w:t>
      </w:r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C314D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="00891711" w:rsidRPr="00EC314D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54B91E7E" w14:textId="3895A907" w:rsidR="00EC314D" w:rsidRPr="00EC314D" w:rsidRDefault="00EC314D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val="uk-UA" w:eastAsia="ru-RU" w:bidi="ru-RU"/>
        </w:rPr>
      </w:pPr>
      <w:r w:rsidRPr="00EC314D">
        <w:rPr>
          <w:rFonts w:ascii="Times New Roman" w:eastAsia="Microsoft Sans Serif" w:hAnsi="Times New Roman"/>
          <w:bCs/>
          <w:sz w:val="28"/>
          <w:szCs w:val="28"/>
          <w:lang w:val="uk-UA" w:eastAsia="ru-RU" w:bidi="ru-RU"/>
        </w:rPr>
        <w:t>ТОО «</w:t>
      </w:r>
      <w:proofErr w:type="spellStart"/>
      <w:r w:rsidRPr="00EC314D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Saa</w:t>
      </w:r>
      <w:proofErr w:type="spellEnd"/>
      <w:r w:rsidRPr="00EC314D">
        <w:rPr>
          <w:rFonts w:ascii="Times New Roman" w:eastAsia="Microsoft Sans Serif" w:hAnsi="Times New Roman"/>
          <w:bCs/>
          <w:sz w:val="28"/>
          <w:szCs w:val="28"/>
          <w:lang w:val="uk-UA" w:eastAsia="ru-RU" w:bidi="ru-RU"/>
        </w:rPr>
        <w:t xml:space="preserve"> </w:t>
      </w:r>
      <w:proofErr w:type="spellStart"/>
      <w:r w:rsidRPr="00EC314D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Pharma</w:t>
      </w:r>
      <w:proofErr w:type="spellEnd"/>
      <w:r w:rsidRPr="00EC314D">
        <w:rPr>
          <w:rFonts w:ascii="Times New Roman" w:eastAsia="Microsoft Sans Serif" w:hAnsi="Times New Roman"/>
          <w:bCs/>
          <w:sz w:val="28"/>
          <w:szCs w:val="28"/>
          <w:lang w:val="uk-UA" w:eastAsia="ru-RU" w:bidi="ru-RU"/>
        </w:rPr>
        <w:t>»</w:t>
      </w:r>
    </w:p>
    <w:p w14:paraId="5CD39E17" w14:textId="77777777" w:rsidR="00EC314D" w:rsidRPr="00EC314D" w:rsidRDefault="00EC314D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EC314D">
        <w:rPr>
          <w:rFonts w:ascii="Times New Roman" w:eastAsia="Microsoft Sans Serif" w:hAnsi="Times New Roman"/>
          <w:bCs/>
          <w:sz w:val="28"/>
          <w:szCs w:val="28"/>
          <w:lang w:val="uk-UA" w:eastAsia="ru-RU" w:bidi="ru-RU"/>
        </w:rPr>
        <w:t xml:space="preserve">050010, г. Алматы, пр. </w:t>
      </w:r>
      <w:r w:rsidRPr="00EC314D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Достык, 38, оф. № 705, Бизнес центр KDC</w:t>
      </w:r>
    </w:p>
    <w:p w14:paraId="3D64BBC9" w14:textId="77777777" w:rsidR="00EC314D" w:rsidRPr="00EC314D" w:rsidRDefault="00EC314D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bookmarkStart w:id="16" w:name="_Hlk48732448"/>
      <w:r w:rsidRPr="00EC314D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тел.:  </w:t>
      </w:r>
      <w:bookmarkEnd w:id="16"/>
      <w:r w:rsidRPr="00EC314D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+ 7 (727) 345 10 11, моб.: +7 (701) 922-60-63,</w:t>
      </w:r>
      <w:r w:rsidRPr="00EC314D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ab/>
      </w:r>
    </w:p>
    <w:p w14:paraId="5C84E948" w14:textId="77777777" w:rsidR="00EC314D" w:rsidRPr="00EC314D" w:rsidRDefault="00EC314D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highlight w:val="cyan"/>
          <w:lang w:eastAsia="ru-RU" w:bidi="ru-RU"/>
        </w:rPr>
      </w:pPr>
      <w:r w:rsidRPr="00EC314D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электронная почта: info@saapharma.kz  </w:t>
      </w:r>
    </w:p>
    <w:p w14:paraId="71F65222" w14:textId="77777777" w:rsidR="00144CCD" w:rsidRDefault="00144C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11B9E089" w14:textId="77777777" w:rsidR="007E1A7B" w:rsidRDefault="007E1A7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22E796C0" w14:textId="77777777" w:rsidR="007E1A7B" w:rsidRPr="00844CE8" w:rsidRDefault="007E1A7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298F1952" w14:textId="77777777" w:rsidR="00844CE8" w:rsidRPr="00844CE8" w:rsidRDefault="00844CE8">
      <w:pPr>
        <w:pStyle w:val="ConsPlusNormal"/>
        <w:ind w:firstLine="540"/>
        <w:jc w:val="both"/>
        <w:rPr>
          <w:sz w:val="24"/>
          <w:szCs w:val="24"/>
        </w:rPr>
      </w:pPr>
    </w:p>
    <w:p w14:paraId="71CB22E5" w14:textId="77777777" w:rsidR="002C76D7" w:rsidRPr="00844CE8" w:rsidRDefault="002C76D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C76D7" w:rsidRPr="00844CE8" w:rsidSect="00A53F97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D7F03" w14:textId="77777777" w:rsidR="0048142C" w:rsidRDefault="0048142C" w:rsidP="00D275FC">
      <w:pPr>
        <w:spacing w:after="0" w:line="240" w:lineRule="auto"/>
      </w:pPr>
      <w:r>
        <w:separator/>
      </w:r>
    </w:p>
  </w:endnote>
  <w:endnote w:type="continuationSeparator" w:id="0">
    <w:p w14:paraId="61EF87A1" w14:textId="77777777" w:rsidR="0048142C" w:rsidRDefault="0048142C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6A259" w14:textId="77777777" w:rsidR="0048142C" w:rsidRDefault="0048142C" w:rsidP="00D275FC">
      <w:pPr>
        <w:spacing w:after="0" w:line="240" w:lineRule="auto"/>
      </w:pPr>
      <w:r>
        <w:separator/>
      </w:r>
    </w:p>
  </w:footnote>
  <w:footnote w:type="continuationSeparator" w:id="0">
    <w:p w14:paraId="202569EC" w14:textId="77777777" w:rsidR="0048142C" w:rsidRDefault="0048142C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4A8AE" w14:textId="77777777" w:rsidR="00D275FC" w:rsidRDefault="00C708B8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7EA7F5" wp14:editId="34FE2238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738B5F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7EA7F5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14738B5F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64BB"/>
    <w:rsid w:val="0003378D"/>
    <w:rsid w:val="00033FC1"/>
    <w:rsid w:val="00034159"/>
    <w:rsid w:val="00042999"/>
    <w:rsid w:val="00054C8B"/>
    <w:rsid w:val="000852A1"/>
    <w:rsid w:val="00093303"/>
    <w:rsid w:val="000972E6"/>
    <w:rsid w:val="000A0D71"/>
    <w:rsid w:val="000C2C4B"/>
    <w:rsid w:val="000C4C48"/>
    <w:rsid w:val="000E01AB"/>
    <w:rsid w:val="000E2683"/>
    <w:rsid w:val="000E49F0"/>
    <w:rsid w:val="000E6126"/>
    <w:rsid w:val="00100406"/>
    <w:rsid w:val="00100F17"/>
    <w:rsid w:val="00107A8A"/>
    <w:rsid w:val="00111788"/>
    <w:rsid w:val="00132B9A"/>
    <w:rsid w:val="001368AE"/>
    <w:rsid w:val="00144CCD"/>
    <w:rsid w:val="0014739A"/>
    <w:rsid w:val="0015490C"/>
    <w:rsid w:val="001573E2"/>
    <w:rsid w:val="0016278D"/>
    <w:rsid w:val="00166368"/>
    <w:rsid w:val="0019306C"/>
    <w:rsid w:val="001937AD"/>
    <w:rsid w:val="001A2CB2"/>
    <w:rsid w:val="001A5CCF"/>
    <w:rsid w:val="001B6AEC"/>
    <w:rsid w:val="001E2D16"/>
    <w:rsid w:val="001E6F4C"/>
    <w:rsid w:val="001F16AA"/>
    <w:rsid w:val="001F2BB4"/>
    <w:rsid w:val="00202C4D"/>
    <w:rsid w:val="00203355"/>
    <w:rsid w:val="00211005"/>
    <w:rsid w:val="00217D41"/>
    <w:rsid w:val="00222CA6"/>
    <w:rsid w:val="00225D1A"/>
    <w:rsid w:val="00232642"/>
    <w:rsid w:val="00237697"/>
    <w:rsid w:val="00250EDB"/>
    <w:rsid w:val="002533DD"/>
    <w:rsid w:val="00256E10"/>
    <w:rsid w:val="00260413"/>
    <w:rsid w:val="00260EBC"/>
    <w:rsid w:val="00264710"/>
    <w:rsid w:val="00267567"/>
    <w:rsid w:val="00270B0A"/>
    <w:rsid w:val="002778E9"/>
    <w:rsid w:val="00281FBE"/>
    <w:rsid w:val="00290D2E"/>
    <w:rsid w:val="00292715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302607"/>
    <w:rsid w:val="003043BF"/>
    <w:rsid w:val="00320073"/>
    <w:rsid w:val="003262DF"/>
    <w:rsid w:val="003356B2"/>
    <w:rsid w:val="00347701"/>
    <w:rsid w:val="00353BE4"/>
    <w:rsid w:val="0036288F"/>
    <w:rsid w:val="00365B10"/>
    <w:rsid w:val="003662F1"/>
    <w:rsid w:val="00367BA7"/>
    <w:rsid w:val="003761C0"/>
    <w:rsid w:val="00380EB6"/>
    <w:rsid w:val="003812B2"/>
    <w:rsid w:val="00383CDB"/>
    <w:rsid w:val="00384F08"/>
    <w:rsid w:val="003879F9"/>
    <w:rsid w:val="00397BAD"/>
    <w:rsid w:val="003A035E"/>
    <w:rsid w:val="003B0285"/>
    <w:rsid w:val="003E069C"/>
    <w:rsid w:val="003E13CF"/>
    <w:rsid w:val="003E56A8"/>
    <w:rsid w:val="003F3516"/>
    <w:rsid w:val="003F5344"/>
    <w:rsid w:val="003F7EDC"/>
    <w:rsid w:val="00404548"/>
    <w:rsid w:val="0041162E"/>
    <w:rsid w:val="0041336A"/>
    <w:rsid w:val="004246D3"/>
    <w:rsid w:val="0042786D"/>
    <w:rsid w:val="004323A3"/>
    <w:rsid w:val="00433C62"/>
    <w:rsid w:val="00434D01"/>
    <w:rsid w:val="004727B2"/>
    <w:rsid w:val="00472EF5"/>
    <w:rsid w:val="0048142C"/>
    <w:rsid w:val="0048687C"/>
    <w:rsid w:val="004A31B4"/>
    <w:rsid w:val="004C1922"/>
    <w:rsid w:val="004C3BDC"/>
    <w:rsid w:val="004C462F"/>
    <w:rsid w:val="004D49E9"/>
    <w:rsid w:val="004E67A3"/>
    <w:rsid w:val="004F39FF"/>
    <w:rsid w:val="004F51FB"/>
    <w:rsid w:val="00507100"/>
    <w:rsid w:val="005071DA"/>
    <w:rsid w:val="00512C02"/>
    <w:rsid w:val="00513234"/>
    <w:rsid w:val="00523D82"/>
    <w:rsid w:val="00541A00"/>
    <w:rsid w:val="005444B2"/>
    <w:rsid w:val="00552F8B"/>
    <w:rsid w:val="00561FE7"/>
    <w:rsid w:val="00575348"/>
    <w:rsid w:val="005779DE"/>
    <w:rsid w:val="005869C5"/>
    <w:rsid w:val="00587B20"/>
    <w:rsid w:val="00590B12"/>
    <w:rsid w:val="00591CA7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50DE"/>
    <w:rsid w:val="005F7097"/>
    <w:rsid w:val="0060364A"/>
    <w:rsid w:val="0061367B"/>
    <w:rsid w:val="0061650D"/>
    <w:rsid w:val="00617843"/>
    <w:rsid w:val="00620F34"/>
    <w:rsid w:val="00624C1B"/>
    <w:rsid w:val="00625471"/>
    <w:rsid w:val="00626D13"/>
    <w:rsid w:val="00627853"/>
    <w:rsid w:val="00633777"/>
    <w:rsid w:val="00634D0C"/>
    <w:rsid w:val="00643193"/>
    <w:rsid w:val="00643D1A"/>
    <w:rsid w:val="00652BCE"/>
    <w:rsid w:val="00652E29"/>
    <w:rsid w:val="00653617"/>
    <w:rsid w:val="006703A5"/>
    <w:rsid w:val="0067136B"/>
    <w:rsid w:val="00691208"/>
    <w:rsid w:val="00693014"/>
    <w:rsid w:val="00695733"/>
    <w:rsid w:val="006A23C4"/>
    <w:rsid w:val="006A31A6"/>
    <w:rsid w:val="006A702E"/>
    <w:rsid w:val="006A7688"/>
    <w:rsid w:val="006B7A90"/>
    <w:rsid w:val="006C577B"/>
    <w:rsid w:val="006C5F38"/>
    <w:rsid w:val="006C6558"/>
    <w:rsid w:val="006D7D5A"/>
    <w:rsid w:val="006E016B"/>
    <w:rsid w:val="006E4305"/>
    <w:rsid w:val="006F5763"/>
    <w:rsid w:val="00704BAB"/>
    <w:rsid w:val="007104D1"/>
    <w:rsid w:val="00711CAB"/>
    <w:rsid w:val="007135A6"/>
    <w:rsid w:val="00717794"/>
    <w:rsid w:val="0072630E"/>
    <w:rsid w:val="00732F32"/>
    <w:rsid w:val="00733A73"/>
    <w:rsid w:val="007347F9"/>
    <w:rsid w:val="00736B6C"/>
    <w:rsid w:val="00745CFF"/>
    <w:rsid w:val="00746FF2"/>
    <w:rsid w:val="00761133"/>
    <w:rsid w:val="00762824"/>
    <w:rsid w:val="00764E84"/>
    <w:rsid w:val="007762F8"/>
    <w:rsid w:val="00783520"/>
    <w:rsid w:val="007A02D3"/>
    <w:rsid w:val="007A18B1"/>
    <w:rsid w:val="007C055A"/>
    <w:rsid w:val="007C1693"/>
    <w:rsid w:val="007C6054"/>
    <w:rsid w:val="007D0E84"/>
    <w:rsid w:val="007D32CE"/>
    <w:rsid w:val="007D681B"/>
    <w:rsid w:val="007E1A7B"/>
    <w:rsid w:val="007E1D85"/>
    <w:rsid w:val="007E4434"/>
    <w:rsid w:val="007E4ADB"/>
    <w:rsid w:val="007E5B48"/>
    <w:rsid w:val="007E702A"/>
    <w:rsid w:val="007F3DEA"/>
    <w:rsid w:val="007F7C2E"/>
    <w:rsid w:val="0081154A"/>
    <w:rsid w:val="00820B36"/>
    <w:rsid w:val="008250FA"/>
    <w:rsid w:val="00827BB2"/>
    <w:rsid w:val="00832852"/>
    <w:rsid w:val="008329DA"/>
    <w:rsid w:val="008330E7"/>
    <w:rsid w:val="008353A4"/>
    <w:rsid w:val="008372C6"/>
    <w:rsid w:val="00844CE8"/>
    <w:rsid w:val="00847154"/>
    <w:rsid w:val="008657C3"/>
    <w:rsid w:val="0086657B"/>
    <w:rsid w:val="008832E5"/>
    <w:rsid w:val="00887909"/>
    <w:rsid w:val="00891711"/>
    <w:rsid w:val="008953BB"/>
    <w:rsid w:val="00897669"/>
    <w:rsid w:val="008C0181"/>
    <w:rsid w:val="008D4451"/>
    <w:rsid w:val="008D62B7"/>
    <w:rsid w:val="008E3494"/>
    <w:rsid w:val="008E6895"/>
    <w:rsid w:val="00900B3C"/>
    <w:rsid w:val="00904FB5"/>
    <w:rsid w:val="0091136C"/>
    <w:rsid w:val="009157ED"/>
    <w:rsid w:val="00923CFE"/>
    <w:rsid w:val="00930D7D"/>
    <w:rsid w:val="0095047E"/>
    <w:rsid w:val="00956101"/>
    <w:rsid w:val="00962CD6"/>
    <w:rsid w:val="00973AB0"/>
    <w:rsid w:val="00993A60"/>
    <w:rsid w:val="00996F90"/>
    <w:rsid w:val="009B014E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43402"/>
    <w:rsid w:val="00A5177D"/>
    <w:rsid w:val="00A53F97"/>
    <w:rsid w:val="00A62F1D"/>
    <w:rsid w:val="00A754A8"/>
    <w:rsid w:val="00A8185B"/>
    <w:rsid w:val="00AA0CC8"/>
    <w:rsid w:val="00AA5E2F"/>
    <w:rsid w:val="00AA7317"/>
    <w:rsid w:val="00AC2C0B"/>
    <w:rsid w:val="00AC4905"/>
    <w:rsid w:val="00AE7922"/>
    <w:rsid w:val="00AF0554"/>
    <w:rsid w:val="00B0085C"/>
    <w:rsid w:val="00B01011"/>
    <w:rsid w:val="00B11878"/>
    <w:rsid w:val="00B27CB8"/>
    <w:rsid w:val="00B46F30"/>
    <w:rsid w:val="00B608C1"/>
    <w:rsid w:val="00B60D3D"/>
    <w:rsid w:val="00B61D95"/>
    <w:rsid w:val="00B9187F"/>
    <w:rsid w:val="00BB3050"/>
    <w:rsid w:val="00BB4958"/>
    <w:rsid w:val="00BB7831"/>
    <w:rsid w:val="00BC31BC"/>
    <w:rsid w:val="00BC6167"/>
    <w:rsid w:val="00BE4435"/>
    <w:rsid w:val="00BE6B71"/>
    <w:rsid w:val="00C07BB3"/>
    <w:rsid w:val="00C2000E"/>
    <w:rsid w:val="00C22ED4"/>
    <w:rsid w:val="00C379C9"/>
    <w:rsid w:val="00C422B8"/>
    <w:rsid w:val="00C566D6"/>
    <w:rsid w:val="00C708B8"/>
    <w:rsid w:val="00C839ED"/>
    <w:rsid w:val="00C84299"/>
    <w:rsid w:val="00C92F14"/>
    <w:rsid w:val="00C9308C"/>
    <w:rsid w:val="00C97365"/>
    <w:rsid w:val="00CC08BA"/>
    <w:rsid w:val="00CC330A"/>
    <w:rsid w:val="00CC48A8"/>
    <w:rsid w:val="00CC5727"/>
    <w:rsid w:val="00CC7DBD"/>
    <w:rsid w:val="00CE38C0"/>
    <w:rsid w:val="00CF3849"/>
    <w:rsid w:val="00D0178D"/>
    <w:rsid w:val="00D0233C"/>
    <w:rsid w:val="00D066FC"/>
    <w:rsid w:val="00D11462"/>
    <w:rsid w:val="00D14D61"/>
    <w:rsid w:val="00D22A47"/>
    <w:rsid w:val="00D275FC"/>
    <w:rsid w:val="00D338A4"/>
    <w:rsid w:val="00D3576E"/>
    <w:rsid w:val="00D43297"/>
    <w:rsid w:val="00D46B0B"/>
    <w:rsid w:val="00D550A3"/>
    <w:rsid w:val="00D55ED8"/>
    <w:rsid w:val="00D62A9D"/>
    <w:rsid w:val="00D70DB6"/>
    <w:rsid w:val="00D76048"/>
    <w:rsid w:val="00D93C80"/>
    <w:rsid w:val="00D953E5"/>
    <w:rsid w:val="00D96A8F"/>
    <w:rsid w:val="00DB406A"/>
    <w:rsid w:val="00DC002D"/>
    <w:rsid w:val="00DC686A"/>
    <w:rsid w:val="00DD1B26"/>
    <w:rsid w:val="00DF11A7"/>
    <w:rsid w:val="00E0070C"/>
    <w:rsid w:val="00E03E8D"/>
    <w:rsid w:val="00E24CC4"/>
    <w:rsid w:val="00E271CB"/>
    <w:rsid w:val="00E34FE3"/>
    <w:rsid w:val="00E55D6C"/>
    <w:rsid w:val="00E57396"/>
    <w:rsid w:val="00E81A1B"/>
    <w:rsid w:val="00E81A86"/>
    <w:rsid w:val="00E8607B"/>
    <w:rsid w:val="00E91073"/>
    <w:rsid w:val="00E9141B"/>
    <w:rsid w:val="00E9352C"/>
    <w:rsid w:val="00E93583"/>
    <w:rsid w:val="00EA2F86"/>
    <w:rsid w:val="00EA6D39"/>
    <w:rsid w:val="00EB1D97"/>
    <w:rsid w:val="00EB5659"/>
    <w:rsid w:val="00EC314D"/>
    <w:rsid w:val="00EF45CA"/>
    <w:rsid w:val="00EF4C53"/>
    <w:rsid w:val="00F006F1"/>
    <w:rsid w:val="00F07B7B"/>
    <w:rsid w:val="00F23B95"/>
    <w:rsid w:val="00F40388"/>
    <w:rsid w:val="00F43D8F"/>
    <w:rsid w:val="00F60D78"/>
    <w:rsid w:val="00F63389"/>
    <w:rsid w:val="00F74A46"/>
    <w:rsid w:val="00F83C02"/>
    <w:rsid w:val="00F866AF"/>
    <w:rsid w:val="00F8747E"/>
    <w:rsid w:val="00F91977"/>
    <w:rsid w:val="00F91C4D"/>
    <w:rsid w:val="00F97B57"/>
    <w:rsid w:val="00FA4F7C"/>
    <w:rsid w:val="00FB0456"/>
    <w:rsid w:val="00FB0ED6"/>
    <w:rsid w:val="00FB3108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C9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uiPriority w:val="9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80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80EB6"/>
    <w:rPr>
      <w:rFonts w:ascii="Courier New" w:eastAsia="Times New Roman" w:hAnsi="Courier New" w:cs="Courier New"/>
    </w:rPr>
  </w:style>
  <w:style w:type="table" w:styleId="afa">
    <w:name w:val="Table Grid"/>
    <w:basedOn w:val="a1"/>
    <w:uiPriority w:val="59"/>
    <w:rsid w:val="0088790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"/>
    <w:basedOn w:val="a"/>
    <w:rsid w:val="00F43D8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7C6054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d">
    <w:name w:val="Тема примечания Знак"/>
    <w:link w:val="afc"/>
    <w:uiPriority w:val="99"/>
    <w:semiHidden/>
    <w:rsid w:val="007C6054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uiPriority w:val="9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80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80EB6"/>
    <w:rPr>
      <w:rFonts w:ascii="Courier New" w:eastAsia="Times New Roman" w:hAnsi="Courier New" w:cs="Courier New"/>
    </w:rPr>
  </w:style>
  <w:style w:type="table" w:styleId="afa">
    <w:name w:val="Table Grid"/>
    <w:basedOn w:val="a1"/>
    <w:uiPriority w:val="59"/>
    <w:rsid w:val="0088790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"/>
    <w:basedOn w:val="a"/>
    <w:rsid w:val="00F43D8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7C6054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d">
    <w:name w:val="Тема примечания Знак"/>
    <w:link w:val="afc"/>
    <w:uiPriority w:val="99"/>
    <w:semiHidden/>
    <w:rsid w:val="007C6054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8F64-9A92-4B90-923E-0099B4BC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10581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Коранова Толганай Сабыровна</cp:lastModifiedBy>
  <cp:revision>7</cp:revision>
  <cp:lastPrinted>2018-03-22T06:08:00Z</cp:lastPrinted>
  <dcterms:created xsi:type="dcterms:W3CDTF">2021-01-05T13:31:00Z</dcterms:created>
  <dcterms:modified xsi:type="dcterms:W3CDTF">2021-01-06T12:28:00Z</dcterms:modified>
</cp:coreProperties>
</file>