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523D82" w:rsidRPr="005C1C4E" w14:paraId="45BDFACE" w14:textId="77777777" w:rsidTr="007E1D85">
        <w:tc>
          <w:tcPr>
            <w:tcW w:w="5211" w:type="dxa"/>
            <w:hideMark/>
          </w:tcPr>
          <w:p w14:paraId="51EF6DD0" w14:textId="77777777" w:rsidR="007E1D85" w:rsidRPr="008330E7" w:rsidRDefault="00A754A8" w:rsidP="00587B20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  <w:hideMark/>
          </w:tcPr>
          <w:p w14:paraId="6954A538" w14:textId="77777777" w:rsidR="00523D82" w:rsidRPr="00746FF2" w:rsidRDefault="00523D82" w:rsidP="00587B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14:paraId="6F533B52" w14:textId="77777777" w:rsidR="00653617" w:rsidRPr="00746FF2" w:rsidRDefault="00523D82" w:rsidP="00587B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</w:t>
            </w:r>
            <w:r w:rsidR="004C4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редседателя </w:t>
            </w:r>
          </w:p>
          <w:p w14:paraId="67179ACB" w14:textId="77777777" w:rsidR="00523D82" w:rsidRPr="00746FF2" w:rsidRDefault="007E702A" w:rsidP="00587B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РГУ «</w:t>
            </w:r>
            <w:r w:rsidR="00523D82"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</w:t>
            </w:r>
            <w:r w:rsidR="00C778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медицинского и фармацевтического </w:t>
            </w:r>
            <w:r w:rsidR="002C76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</w:t>
            </w:r>
            <w:r w:rsidR="00B608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0F9A4E11" w14:textId="77777777" w:rsidR="00523D82" w:rsidRPr="00746FF2" w:rsidRDefault="00523D82" w:rsidP="00587B20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746F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Министерства здравоохранения</w:t>
            </w:r>
            <w:r w:rsidRPr="00746FF2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2DB1A05E" w14:textId="77777777" w:rsidR="00523D82" w:rsidRPr="00746FF2" w:rsidRDefault="00523D82" w:rsidP="00587B20">
            <w:pPr>
              <w:keepNext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Республики Казахстан</w:t>
            </w:r>
            <w:r w:rsidR="004727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14:paraId="126206D9" w14:textId="16948D8D" w:rsidR="00523D82" w:rsidRPr="000B1BF6" w:rsidRDefault="00523D82" w:rsidP="00587B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1B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</w:t>
            </w:r>
            <w:r w:rsidR="007B7AE9" w:rsidRPr="000B1B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</w:t>
            </w:r>
            <w:r w:rsidRPr="000B1B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F161BA" w:rsidRPr="000B1B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B7AE9" w:rsidRPr="000B1B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</w:t>
            </w:r>
            <w:r w:rsidR="00F161BA" w:rsidRPr="000B1B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B1B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7B7AE9" w:rsidRPr="000B1B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</w:t>
            </w:r>
            <w:r w:rsidRPr="000B1B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14:paraId="427FC95E" w14:textId="1A5276C9" w:rsidR="00F161BA" w:rsidRPr="00F161BA" w:rsidRDefault="00523D82" w:rsidP="00F161BA">
            <w:pPr>
              <w:pStyle w:val="a9"/>
              <w:kinsoku w:val="0"/>
              <w:overflowPunct w:val="0"/>
              <w:rPr>
                <w:sz w:val="28"/>
                <w:szCs w:val="28"/>
                <w:lang w:val="en-US"/>
              </w:rPr>
            </w:pPr>
            <w:r w:rsidRPr="000B1BF6">
              <w:rPr>
                <w:snapToGrid w:val="0"/>
                <w:sz w:val="28"/>
                <w:szCs w:val="28"/>
              </w:rPr>
              <w:t>№</w:t>
            </w:r>
            <w:r w:rsidR="007B7AE9" w:rsidRPr="000B1BF6">
              <w:rPr>
                <w:sz w:val="28"/>
                <w:szCs w:val="28"/>
                <w:lang w:val="en-US"/>
              </w:rPr>
              <w:t>______________</w:t>
            </w:r>
          </w:p>
          <w:p w14:paraId="53400210" w14:textId="3B5CE4A7" w:rsidR="00F161BA" w:rsidRPr="00F161BA" w:rsidRDefault="00F161BA" w:rsidP="00F161BA">
            <w:pPr>
              <w:pStyle w:val="a9"/>
              <w:kinsoku w:val="0"/>
              <w:overflowPunct w:val="0"/>
              <w:rPr>
                <w:sz w:val="23"/>
                <w:szCs w:val="23"/>
                <w:lang w:val="en-US"/>
              </w:rPr>
            </w:pPr>
          </w:p>
          <w:p w14:paraId="55AD7E5C" w14:textId="122E0807" w:rsidR="00523D82" w:rsidRPr="00746FF2" w:rsidRDefault="00523D82" w:rsidP="00587B20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14:paraId="7BD56CDB" w14:textId="77777777" w:rsidR="00523D82" w:rsidRPr="00746FF2" w:rsidRDefault="00D46B0B" w:rsidP="00587B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3D82" w:rsidRPr="005C1C4E" w14:paraId="638AC7F2" w14:textId="77777777" w:rsidTr="007E1D85">
        <w:tc>
          <w:tcPr>
            <w:tcW w:w="5211" w:type="dxa"/>
          </w:tcPr>
          <w:p w14:paraId="244B8462" w14:textId="77777777" w:rsidR="00523D82" w:rsidRPr="00746FF2" w:rsidRDefault="00523D82" w:rsidP="00587B20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00226B63" w14:textId="77777777" w:rsidR="00523D82" w:rsidRPr="00746FF2" w:rsidRDefault="00523D82" w:rsidP="00587B20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437E68E4" w14:textId="77777777" w:rsidR="00523D82" w:rsidRPr="00746FF2" w:rsidRDefault="00523D82" w:rsidP="00587B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  <w:tr w:rsidR="00523D82" w:rsidRPr="005C1C4E" w14:paraId="078559FE" w14:textId="77777777" w:rsidTr="007E1D85">
        <w:trPr>
          <w:trHeight w:val="80"/>
        </w:trPr>
        <w:tc>
          <w:tcPr>
            <w:tcW w:w="5211" w:type="dxa"/>
          </w:tcPr>
          <w:p w14:paraId="5E258453" w14:textId="77777777" w:rsidR="00523D82" w:rsidRPr="00746FF2" w:rsidRDefault="00523D82" w:rsidP="00587B20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60525631" w14:textId="77777777" w:rsidR="00523D82" w:rsidRPr="00746FF2" w:rsidRDefault="00523D82" w:rsidP="00587B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51C1812C" w14:textId="77777777" w:rsidR="00523D82" w:rsidRPr="00746FF2" w:rsidRDefault="00523D82" w:rsidP="00587B2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62F1" w:rsidRPr="00746FF2" w14:paraId="4619D940" w14:textId="77777777" w:rsidTr="003662F1">
        <w:trPr>
          <w:trHeight w:val="80"/>
        </w:trPr>
        <w:tc>
          <w:tcPr>
            <w:tcW w:w="14283" w:type="dxa"/>
            <w:gridSpan w:val="3"/>
          </w:tcPr>
          <w:p w14:paraId="21DA130F" w14:textId="77777777" w:rsidR="003662F1" w:rsidRPr="00746FF2" w:rsidRDefault="003662F1" w:rsidP="00587B20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</w:tbl>
    <w:p w14:paraId="4E5DE7F0" w14:textId="77777777" w:rsidR="00D76048" w:rsidRPr="0099035C" w:rsidRDefault="00D76048" w:rsidP="00587B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14:paraId="0397D368" w14:textId="77777777" w:rsidR="00D76048" w:rsidRPr="0099035C" w:rsidRDefault="00D76048" w:rsidP="00587B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99035C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9903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99035C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99035C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14:paraId="729601DD" w14:textId="77777777" w:rsidR="002C76D7" w:rsidRPr="0099035C" w:rsidRDefault="002C76D7" w:rsidP="00587B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FD26741" w14:textId="77777777" w:rsidR="002C76D7" w:rsidRPr="0099035C" w:rsidRDefault="00D76048" w:rsidP="009903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99035C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  <w:r w:rsidR="00AE7922" w:rsidRPr="009903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45D01F13" w14:textId="77777777" w:rsidR="002C76D7" w:rsidRPr="0099035C" w:rsidRDefault="00681CC0" w:rsidP="009903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Топивитэ</w:t>
      </w:r>
      <w:proofErr w:type="spellEnd"/>
    </w:p>
    <w:p w14:paraId="5C44FC7C" w14:textId="77777777" w:rsidR="00A754A8" w:rsidRPr="0099035C" w:rsidRDefault="00A754A8" w:rsidP="009903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D97000E" w14:textId="77777777" w:rsidR="002C76D7" w:rsidRPr="0099035C" w:rsidRDefault="00AE7922" w:rsidP="009903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14:paraId="04E9FF38" w14:textId="77777777" w:rsidR="00A754A8" w:rsidRPr="0099035C" w:rsidRDefault="00681CC0" w:rsidP="009903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bCs/>
          <w:sz w:val="28"/>
          <w:szCs w:val="28"/>
          <w:lang w:eastAsia="ru-RU"/>
        </w:rPr>
        <w:t>Топирамат</w:t>
      </w:r>
    </w:p>
    <w:p w14:paraId="1FF0AA90" w14:textId="77777777" w:rsidR="00A754A8" w:rsidRPr="0099035C" w:rsidRDefault="00A754A8" w:rsidP="009903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ECC1806" w14:textId="77777777" w:rsidR="00D76048" w:rsidRPr="0099035C" w:rsidRDefault="002C76D7" w:rsidP="009903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AE7922" w:rsidRPr="009903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дозировка  </w:t>
      </w:r>
    </w:p>
    <w:p w14:paraId="26C2837C" w14:textId="77777777" w:rsidR="00681CC0" w:rsidRPr="0099035C" w:rsidRDefault="00681CC0" w:rsidP="009903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Таблетки, покрытые пленочной оболочкой </w:t>
      </w:r>
      <w:r w:rsidRPr="0099035C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25 мг и 50 мг</w:t>
      </w:r>
    </w:p>
    <w:p w14:paraId="0F3AF5B4" w14:textId="77777777" w:rsidR="00681CC0" w:rsidRPr="002344DE" w:rsidRDefault="00681CC0" w:rsidP="009903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63F0C312" w14:textId="77777777" w:rsidR="002C1660" w:rsidRPr="0099035C" w:rsidRDefault="00AE7922" w:rsidP="009903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0" w:name="OCRUncertain022"/>
      <w:r w:rsidRPr="0099035C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0"/>
      <w:r w:rsidRPr="0099035C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99035C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14:paraId="26786AB9" w14:textId="77777777" w:rsidR="00681CC0" w:rsidRPr="0099035C" w:rsidRDefault="00681CC0" w:rsidP="0099035C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Противоэпилептические препараты. Противоэпилептические препараты другие. Топирамат.</w:t>
      </w:r>
    </w:p>
    <w:p w14:paraId="74A3053C" w14:textId="77777777" w:rsidR="002C76D7" w:rsidRPr="0099035C" w:rsidRDefault="00681CC0" w:rsidP="0099035C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Код АТХ N03AX11</w:t>
      </w:r>
    </w:p>
    <w:p w14:paraId="2D0CBA52" w14:textId="77777777" w:rsidR="00681CC0" w:rsidRPr="0099035C" w:rsidRDefault="00681CC0" w:rsidP="0099035C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C54A870" w14:textId="77777777" w:rsidR="002C76D7" w:rsidRPr="0099035C" w:rsidRDefault="005444B2" w:rsidP="0099035C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highlight w:val="cyan"/>
        </w:rPr>
      </w:pPr>
      <w:r w:rsidRPr="009903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="002C76D7" w:rsidRPr="0099035C">
        <w:rPr>
          <w:rFonts w:ascii="Times New Roman" w:hAnsi="Times New Roman"/>
          <w:color w:val="000000"/>
          <w:sz w:val="28"/>
          <w:szCs w:val="28"/>
          <w:highlight w:val="cyan"/>
        </w:rPr>
        <w:t xml:space="preserve"> </w:t>
      </w:r>
    </w:p>
    <w:p w14:paraId="36CEC9EC" w14:textId="77777777" w:rsidR="00E97359" w:rsidRDefault="00E97359" w:rsidP="00E97359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монотерапия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у взрослых, подростков и детей старше 6 лет с парциальными припадками с или без вторичных генерализованных припадков, а также, с первичными генерализованными тонико-клоническими припадками.</w:t>
      </w:r>
    </w:p>
    <w:p w14:paraId="36253887" w14:textId="77777777" w:rsidR="00E97359" w:rsidRDefault="00E97359" w:rsidP="00E97359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- в составе комплексной терапии у детей с 2-х лет, подростков и взрослых с парциальными припадками </w:t>
      </w:r>
      <w:proofErr w:type="gramStart"/>
      <w:r>
        <w:rPr>
          <w:rFonts w:ascii="Times New Roman" w:hAnsi="Times New Roman"/>
          <w:iCs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iCs/>
          <w:color w:val="000000"/>
          <w:sz w:val="28"/>
          <w:szCs w:val="28"/>
        </w:rPr>
        <w:t xml:space="preserve"> или </w:t>
      </w:r>
      <w:proofErr w:type="gramStart"/>
      <w:r>
        <w:rPr>
          <w:rFonts w:ascii="Times New Roman" w:hAnsi="Times New Roman"/>
          <w:iCs/>
          <w:color w:val="000000"/>
          <w:sz w:val="28"/>
          <w:szCs w:val="28"/>
        </w:rPr>
        <w:t>без</w:t>
      </w:r>
      <w:proofErr w:type="gramEnd"/>
      <w:r>
        <w:rPr>
          <w:rFonts w:ascii="Times New Roman" w:hAnsi="Times New Roman"/>
          <w:iCs/>
          <w:color w:val="000000"/>
          <w:sz w:val="28"/>
          <w:szCs w:val="28"/>
        </w:rPr>
        <w:t xml:space="preserve"> вторичной генерализации или с первичными генерализованными тонико-клоническими припадками, а также, для лечения припадков, связанных с синдромом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Леннокса-Гасто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>.</w:t>
      </w:r>
    </w:p>
    <w:p w14:paraId="4CF66C0F" w14:textId="77777777" w:rsidR="00E97359" w:rsidRDefault="00E97359" w:rsidP="00E97359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для профилактики приступов мигрени у взрослых после тщательной оценки возможных альтернативных вариантов лечения. Топирамат не предназначен для лечения острых приступов мигрени.</w:t>
      </w:r>
    </w:p>
    <w:p w14:paraId="249C4D33" w14:textId="77777777" w:rsidR="00844CE8" w:rsidRPr="0099035C" w:rsidRDefault="00844CE8" w:rsidP="0099035C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B4A5786" w14:textId="77777777" w:rsidR="00DB406A" w:rsidRPr="0099035C" w:rsidRDefault="00DB406A" w:rsidP="0099035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844CE8" w:rsidRPr="0099035C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14:paraId="0E0C79CA" w14:textId="77777777" w:rsidR="007D0E84" w:rsidRPr="0099035C" w:rsidRDefault="007D0E84" w:rsidP="0099035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Противопоказания</w:t>
      </w:r>
    </w:p>
    <w:p w14:paraId="0FA8E026" w14:textId="77777777" w:rsidR="00B26D91" w:rsidRPr="007F73F2" w:rsidRDefault="0099035C" w:rsidP="0099035C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99035C">
        <w:rPr>
          <w:rFonts w:ascii="Times New Roman" w:eastAsia="SimSun" w:hAnsi="Times New Roman"/>
          <w:sz w:val="28"/>
          <w:szCs w:val="28"/>
        </w:rPr>
        <w:t>-</w:t>
      </w:r>
      <w:r w:rsidR="003E52E6" w:rsidRPr="0099035C">
        <w:rPr>
          <w:rFonts w:ascii="Times New Roman" w:eastAsia="SimSun" w:hAnsi="Times New Roman"/>
          <w:sz w:val="28"/>
          <w:szCs w:val="28"/>
        </w:rPr>
        <w:t xml:space="preserve"> повышенная чувствительность к активному веществу или любому из вспомогательных веществ</w:t>
      </w:r>
      <w:r w:rsidR="00B26D91" w:rsidRPr="0099035C">
        <w:rPr>
          <w:rFonts w:ascii="Times New Roman" w:eastAsia="SimSun" w:hAnsi="Times New Roman"/>
          <w:sz w:val="28"/>
          <w:szCs w:val="28"/>
        </w:rPr>
        <w:t xml:space="preserve"> (перечислены в разделе </w:t>
      </w:r>
      <w:r w:rsidR="00B26D91" w:rsidRPr="007F73F2">
        <w:rPr>
          <w:rFonts w:ascii="Times New Roman" w:eastAsia="SimSun" w:hAnsi="Times New Roman"/>
          <w:i/>
          <w:sz w:val="28"/>
          <w:szCs w:val="28"/>
        </w:rPr>
        <w:t>«Состав лекарственного препарата»</w:t>
      </w:r>
      <w:r w:rsidR="00B26D91" w:rsidRPr="007F73F2">
        <w:rPr>
          <w:rFonts w:ascii="Times New Roman" w:eastAsia="SimSun" w:hAnsi="Times New Roman"/>
          <w:sz w:val="28"/>
          <w:szCs w:val="28"/>
        </w:rPr>
        <w:t>).</w:t>
      </w:r>
    </w:p>
    <w:p w14:paraId="5CABDA42" w14:textId="77777777" w:rsidR="003E52E6" w:rsidRDefault="003E52E6" w:rsidP="00990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99035C">
        <w:rPr>
          <w:rFonts w:ascii="Times New Roman" w:eastAsia="Batang" w:hAnsi="Times New Roman"/>
          <w:sz w:val="28"/>
          <w:szCs w:val="28"/>
          <w:lang w:eastAsia="ru-RU"/>
        </w:rPr>
        <w:t>- профилактика мигрени у беременных и у женщин с репродуктивным потенциалом, не применяющих эффективные методы контрацепции.</w:t>
      </w:r>
    </w:p>
    <w:p w14:paraId="47E1089E" w14:textId="77777777" w:rsidR="00A07ABC" w:rsidRPr="00A07ABC" w:rsidRDefault="00A07ABC" w:rsidP="00A07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- </w:t>
      </w:r>
      <w:r w:rsidRPr="00A07ABC">
        <w:rPr>
          <w:rFonts w:ascii="Times New Roman" w:eastAsia="Batang" w:hAnsi="Times New Roman"/>
          <w:sz w:val="28"/>
          <w:szCs w:val="28"/>
          <w:lang w:eastAsia="ru-RU"/>
        </w:rPr>
        <w:t>детский возраст до 18 лет (для дозировки 50 мг)</w:t>
      </w:r>
    </w:p>
    <w:p w14:paraId="1F146BCB" w14:textId="77777777" w:rsidR="007D0E84" w:rsidRPr="0099035C" w:rsidRDefault="007D0E84" w:rsidP="0099035C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14:paraId="6D780EC7" w14:textId="77777777" w:rsidR="00B26D91" w:rsidRPr="0099035C" w:rsidRDefault="00B26D91" w:rsidP="009903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 xml:space="preserve">Проконсультируйтесь у лечащего врача или фармацевта, прежде чем принимать </w:t>
      </w:r>
      <w:proofErr w:type="spellStart"/>
      <w:r w:rsidRPr="0099035C">
        <w:rPr>
          <w:rFonts w:ascii="Times New Roman" w:hAnsi="Times New Roman"/>
          <w:sz w:val="28"/>
          <w:szCs w:val="28"/>
        </w:rPr>
        <w:t>Топивитэ</w:t>
      </w:r>
      <w:proofErr w:type="spellEnd"/>
      <w:r w:rsidRPr="0099035C">
        <w:rPr>
          <w:rFonts w:ascii="Times New Roman" w:hAnsi="Times New Roman"/>
          <w:sz w:val="28"/>
          <w:szCs w:val="28"/>
        </w:rPr>
        <w:t>, если у вас:</w:t>
      </w:r>
    </w:p>
    <w:p w14:paraId="31DBE5CD" w14:textId="77777777" w:rsidR="00B26D91" w:rsidRPr="0099035C" w:rsidRDefault="00B26D91" w:rsidP="0099035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есть проблемы с почками, в особенности если у вас камни в почках, или вы получаете диализ почек</w:t>
      </w:r>
    </w:p>
    <w:p w14:paraId="5C0BA68A" w14:textId="77777777" w:rsidR="00B26D91" w:rsidRPr="0099035C" w:rsidRDefault="00B26D91" w:rsidP="0099035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есть нарушения состава крови и жидкостей организма (метаболический ацидоз)</w:t>
      </w:r>
    </w:p>
    <w:p w14:paraId="4600D765" w14:textId="77777777" w:rsidR="00B26D91" w:rsidRPr="0099035C" w:rsidRDefault="00B26D91" w:rsidP="0099035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есть проблемы с печенью</w:t>
      </w:r>
    </w:p>
    <w:p w14:paraId="295420AC" w14:textId="77777777" w:rsidR="00B26D91" w:rsidRPr="0099035C" w:rsidRDefault="00B26D91" w:rsidP="0099035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есть проблемы с глазами, в особенности если у вас глаукома</w:t>
      </w:r>
    </w:p>
    <w:p w14:paraId="1B763E4E" w14:textId="77777777" w:rsidR="00B26D91" w:rsidRPr="0099035C" w:rsidRDefault="00B26D91" w:rsidP="0099035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есть проблема роста</w:t>
      </w:r>
    </w:p>
    <w:p w14:paraId="2240E551" w14:textId="77777777" w:rsidR="00B26D91" w:rsidRPr="0099035C" w:rsidRDefault="00B26D91" w:rsidP="0099035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на диете с высоким содержанием жиров (кетогенная диета)</w:t>
      </w:r>
    </w:p>
    <w:p w14:paraId="2EAA29FF" w14:textId="77777777" w:rsidR="00B26D91" w:rsidRPr="0099035C" w:rsidRDefault="00B26D91" w:rsidP="0099035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 xml:space="preserve">принимаете </w:t>
      </w:r>
      <w:proofErr w:type="spellStart"/>
      <w:r w:rsidRPr="0099035C">
        <w:rPr>
          <w:rFonts w:ascii="Times New Roman" w:hAnsi="Times New Roman"/>
          <w:sz w:val="28"/>
          <w:szCs w:val="28"/>
        </w:rPr>
        <w:t>Топивитэ</w:t>
      </w:r>
      <w:proofErr w:type="spellEnd"/>
      <w:r w:rsidRPr="0099035C">
        <w:rPr>
          <w:rFonts w:ascii="Times New Roman" w:hAnsi="Times New Roman"/>
          <w:sz w:val="28"/>
          <w:szCs w:val="28"/>
        </w:rPr>
        <w:t xml:space="preserve"> для лечения </w:t>
      </w:r>
      <w:proofErr w:type="gramStart"/>
      <w:r w:rsidRPr="0099035C">
        <w:rPr>
          <w:rFonts w:ascii="Times New Roman" w:hAnsi="Times New Roman"/>
          <w:sz w:val="28"/>
          <w:szCs w:val="28"/>
        </w:rPr>
        <w:t>эпилепсии</w:t>
      </w:r>
      <w:proofErr w:type="gramEnd"/>
      <w:r w:rsidRPr="0099035C">
        <w:rPr>
          <w:rFonts w:ascii="Times New Roman" w:hAnsi="Times New Roman"/>
          <w:sz w:val="28"/>
          <w:szCs w:val="28"/>
        </w:rPr>
        <w:t xml:space="preserve"> и вы беременны или женщина с детородным потенциалом (дополнительную информацию см. в разделе «</w:t>
      </w:r>
      <w:r w:rsidRPr="0099035C">
        <w:rPr>
          <w:rFonts w:ascii="Times New Roman" w:hAnsi="Times New Roman"/>
          <w:i/>
          <w:sz w:val="28"/>
          <w:szCs w:val="28"/>
        </w:rPr>
        <w:t>Во время беременности или лактации</w:t>
      </w:r>
      <w:r w:rsidRPr="0099035C">
        <w:rPr>
          <w:rFonts w:ascii="Times New Roman" w:hAnsi="Times New Roman"/>
          <w:sz w:val="28"/>
          <w:szCs w:val="28"/>
        </w:rPr>
        <w:t>»)</w:t>
      </w:r>
    </w:p>
    <w:p w14:paraId="5119DFBF" w14:textId="77777777" w:rsidR="00B26D91" w:rsidRPr="0099035C" w:rsidRDefault="00B26D91" w:rsidP="009903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35C">
        <w:rPr>
          <w:rFonts w:ascii="Times New Roman" w:hAnsi="Times New Roman"/>
          <w:color w:val="000000"/>
          <w:sz w:val="28"/>
          <w:szCs w:val="28"/>
        </w:rPr>
        <w:t xml:space="preserve">Если вы не уверены в том, относится ли вышеизложенное к вам, проконсультируйтесь </w:t>
      </w:r>
      <w:r w:rsidRPr="0099035C">
        <w:rPr>
          <w:rFonts w:ascii="Times New Roman" w:hAnsi="Times New Roman"/>
          <w:sz w:val="28"/>
          <w:szCs w:val="28"/>
        </w:rPr>
        <w:t>у лечащего врача или фармацевта</w:t>
      </w:r>
      <w:r w:rsidRPr="0099035C">
        <w:rPr>
          <w:rFonts w:ascii="Times New Roman" w:hAnsi="Times New Roman"/>
          <w:color w:val="000000"/>
          <w:sz w:val="28"/>
          <w:szCs w:val="28"/>
        </w:rPr>
        <w:t xml:space="preserve"> до начала применения препарата </w:t>
      </w:r>
      <w:proofErr w:type="spellStart"/>
      <w:r w:rsidRPr="0099035C">
        <w:rPr>
          <w:rFonts w:ascii="Times New Roman" w:hAnsi="Times New Roman"/>
          <w:sz w:val="28"/>
          <w:szCs w:val="28"/>
        </w:rPr>
        <w:t>Топивитэ</w:t>
      </w:r>
      <w:proofErr w:type="spellEnd"/>
      <w:r w:rsidRPr="0099035C">
        <w:rPr>
          <w:rFonts w:ascii="Times New Roman" w:hAnsi="Times New Roman"/>
          <w:color w:val="000000"/>
          <w:sz w:val="28"/>
          <w:szCs w:val="28"/>
        </w:rPr>
        <w:t>.</w:t>
      </w:r>
    </w:p>
    <w:p w14:paraId="68A9807F" w14:textId="77777777" w:rsidR="00B26D91" w:rsidRPr="0099035C" w:rsidRDefault="00B26D91" w:rsidP="009903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Важно не прекращать прием данного лекарственного препарата без предварительной консультации с лечащим врачом.</w:t>
      </w:r>
    </w:p>
    <w:p w14:paraId="49B3675F" w14:textId="77777777" w:rsidR="00B26D91" w:rsidRPr="0099035C" w:rsidRDefault="00B26D91" w:rsidP="009903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 xml:space="preserve">Вам также следует проконсультироваться у лечащего врача, прежде чем принимать какое-либо лекарственное средство, содержащее топирамат, которое вам выдали в качестве альтернативы препарату </w:t>
      </w:r>
      <w:proofErr w:type="spellStart"/>
      <w:r w:rsidRPr="0099035C">
        <w:rPr>
          <w:rFonts w:ascii="Times New Roman" w:hAnsi="Times New Roman"/>
          <w:sz w:val="28"/>
          <w:szCs w:val="28"/>
        </w:rPr>
        <w:t>Топивитэ</w:t>
      </w:r>
      <w:proofErr w:type="spellEnd"/>
      <w:r w:rsidRPr="0099035C">
        <w:rPr>
          <w:rFonts w:ascii="Times New Roman" w:hAnsi="Times New Roman"/>
          <w:sz w:val="28"/>
          <w:szCs w:val="28"/>
        </w:rPr>
        <w:t>.</w:t>
      </w:r>
    </w:p>
    <w:p w14:paraId="02917C2F" w14:textId="77777777" w:rsidR="00B26D91" w:rsidRPr="0099035C" w:rsidRDefault="00B26D91" w:rsidP="009903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 xml:space="preserve">У вас может отмечаться потеря массы тела при приеме препарата </w:t>
      </w:r>
      <w:proofErr w:type="spellStart"/>
      <w:r w:rsidRPr="0099035C">
        <w:rPr>
          <w:rFonts w:ascii="Times New Roman" w:hAnsi="Times New Roman"/>
          <w:sz w:val="28"/>
          <w:szCs w:val="28"/>
        </w:rPr>
        <w:t>Топивитэ</w:t>
      </w:r>
      <w:proofErr w:type="spellEnd"/>
      <w:r w:rsidRPr="0099035C">
        <w:rPr>
          <w:rFonts w:ascii="Times New Roman" w:hAnsi="Times New Roman"/>
          <w:sz w:val="28"/>
          <w:szCs w:val="28"/>
        </w:rPr>
        <w:t>, поэтому следует регулярно контролировать массу тела при применении данного лекарственного препарата. Если вы теряете вес очень сильно или ребенок, принимающий данный препарат, недостаточно набирает вес, вам следует проконсультироваться у врача.</w:t>
      </w:r>
    </w:p>
    <w:p w14:paraId="2255D44B" w14:textId="77777777" w:rsidR="00B26D91" w:rsidRPr="0099035C" w:rsidRDefault="00B26D91" w:rsidP="009903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 xml:space="preserve">У небольшого числа людей, которые принимали лечение противоэпилептическими препаратами, такими как </w:t>
      </w:r>
      <w:proofErr w:type="spellStart"/>
      <w:r w:rsidRPr="0099035C">
        <w:rPr>
          <w:rFonts w:ascii="Times New Roman" w:hAnsi="Times New Roman"/>
          <w:sz w:val="28"/>
          <w:szCs w:val="28"/>
        </w:rPr>
        <w:t>Топивитэ</w:t>
      </w:r>
      <w:proofErr w:type="spellEnd"/>
      <w:r w:rsidRPr="0099035C">
        <w:rPr>
          <w:rFonts w:ascii="Times New Roman" w:hAnsi="Times New Roman"/>
          <w:sz w:val="28"/>
          <w:szCs w:val="28"/>
        </w:rPr>
        <w:t>, появлялись мысли о причинении себе вреда или совершении суицида. Если в любой момент у вас возникли такие мысли, немедленно обратитесь к врачу.</w:t>
      </w:r>
    </w:p>
    <w:p w14:paraId="51BE0415" w14:textId="77777777" w:rsidR="00B26D91" w:rsidRPr="0099035C" w:rsidRDefault="00B26D91" w:rsidP="009903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 xml:space="preserve">В редких случаях </w:t>
      </w:r>
      <w:proofErr w:type="spellStart"/>
      <w:r w:rsidRPr="0099035C">
        <w:rPr>
          <w:rFonts w:ascii="Times New Roman" w:hAnsi="Times New Roman"/>
          <w:sz w:val="28"/>
          <w:szCs w:val="28"/>
        </w:rPr>
        <w:t>Топивитэ</w:t>
      </w:r>
      <w:proofErr w:type="spellEnd"/>
      <w:r w:rsidRPr="0099035C">
        <w:rPr>
          <w:rFonts w:ascii="Times New Roman" w:hAnsi="Times New Roman"/>
          <w:sz w:val="28"/>
          <w:szCs w:val="28"/>
        </w:rPr>
        <w:t xml:space="preserve"> может стать причиной высокого уровня аммиака в крови (что видно из анализов крови), что может привести к изменению функции головного мозга, особенно если вы принимаете лекарственное средство под названием </w:t>
      </w:r>
      <w:proofErr w:type="spellStart"/>
      <w:r w:rsidRPr="0099035C">
        <w:rPr>
          <w:rFonts w:ascii="Times New Roman" w:hAnsi="Times New Roman"/>
          <w:sz w:val="28"/>
          <w:szCs w:val="28"/>
        </w:rPr>
        <w:t>вальпроевая</w:t>
      </w:r>
      <w:proofErr w:type="spellEnd"/>
      <w:r w:rsidRPr="0099035C">
        <w:rPr>
          <w:rFonts w:ascii="Times New Roman" w:hAnsi="Times New Roman"/>
          <w:sz w:val="28"/>
          <w:szCs w:val="28"/>
        </w:rPr>
        <w:t xml:space="preserve"> кислота или натрия </w:t>
      </w:r>
      <w:proofErr w:type="spellStart"/>
      <w:r w:rsidRPr="0099035C">
        <w:rPr>
          <w:rFonts w:ascii="Times New Roman" w:hAnsi="Times New Roman"/>
          <w:sz w:val="28"/>
          <w:szCs w:val="28"/>
        </w:rPr>
        <w:t>вальпроат</w:t>
      </w:r>
      <w:proofErr w:type="spellEnd"/>
      <w:r w:rsidRPr="0099035C">
        <w:rPr>
          <w:rFonts w:ascii="Times New Roman" w:hAnsi="Times New Roman"/>
          <w:sz w:val="28"/>
          <w:szCs w:val="28"/>
        </w:rPr>
        <w:t xml:space="preserve">. Поскольку это состояние может быть тяжелым, немедленно </w:t>
      </w:r>
      <w:r w:rsidRPr="0099035C">
        <w:rPr>
          <w:rFonts w:ascii="Times New Roman" w:hAnsi="Times New Roman"/>
          <w:sz w:val="28"/>
          <w:szCs w:val="28"/>
        </w:rPr>
        <w:lastRenderedPageBreak/>
        <w:t>сообщите лечащему врачу, если у вас появятся следующие симптомы (см. также раздел «Описание нежелательных реакций»):</w:t>
      </w:r>
    </w:p>
    <w:p w14:paraId="01AF8B60" w14:textId="77777777" w:rsidR="00B26D91" w:rsidRPr="0099035C" w:rsidRDefault="00B26D91" w:rsidP="0099035C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затруднения в осуществлении мыслительной деятельности, запоминании информации или решении проблем</w:t>
      </w:r>
    </w:p>
    <w:p w14:paraId="46828B03" w14:textId="77777777" w:rsidR="00B26D91" w:rsidRPr="0099035C" w:rsidRDefault="00B26D91" w:rsidP="0099035C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снижение уровня внимательности или осознанности</w:t>
      </w:r>
    </w:p>
    <w:p w14:paraId="191BC138" w14:textId="77777777" w:rsidR="00B26D91" w:rsidRPr="0099035C" w:rsidRDefault="00B26D91" w:rsidP="0099035C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сонливость, сопровождающаяся вялостью</w:t>
      </w:r>
    </w:p>
    <w:p w14:paraId="58D044A1" w14:textId="77777777" w:rsidR="00B26D91" w:rsidRPr="0099035C" w:rsidRDefault="00B26D91" w:rsidP="009903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 xml:space="preserve">При применении более высоких доз препарата </w:t>
      </w:r>
      <w:proofErr w:type="spellStart"/>
      <w:r w:rsidRPr="0099035C">
        <w:rPr>
          <w:rFonts w:ascii="Times New Roman" w:hAnsi="Times New Roman"/>
          <w:sz w:val="28"/>
          <w:szCs w:val="28"/>
        </w:rPr>
        <w:t>Топивитэ</w:t>
      </w:r>
      <w:proofErr w:type="spellEnd"/>
      <w:r w:rsidRPr="0099035C">
        <w:rPr>
          <w:rFonts w:ascii="Times New Roman" w:hAnsi="Times New Roman"/>
          <w:sz w:val="28"/>
          <w:szCs w:val="28"/>
        </w:rPr>
        <w:t>, риск развития этих симптомов может возрасти.</w:t>
      </w:r>
    </w:p>
    <w:p w14:paraId="48E5B2AC" w14:textId="77777777" w:rsidR="007D0E84" w:rsidRPr="0099035C" w:rsidRDefault="007D0E84" w:rsidP="0099035C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14:paraId="2F0456B0" w14:textId="77777777" w:rsidR="00A57B78" w:rsidRPr="0099035C" w:rsidRDefault="00A57B78" w:rsidP="009903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35C">
        <w:rPr>
          <w:rFonts w:ascii="Times New Roman" w:hAnsi="Times New Roman"/>
          <w:color w:val="000000"/>
          <w:sz w:val="28"/>
          <w:szCs w:val="28"/>
        </w:rPr>
        <w:t xml:space="preserve">Сообщите лечащему врачу или фармацевту, если вы принимаете, недавно принимали или могли принимать какие-либо другие лекарственные средства. </w:t>
      </w:r>
      <w:proofErr w:type="spellStart"/>
      <w:r w:rsidRPr="0099035C">
        <w:rPr>
          <w:rFonts w:ascii="Times New Roman" w:hAnsi="Times New Roman"/>
          <w:color w:val="000000"/>
          <w:sz w:val="28"/>
          <w:szCs w:val="28"/>
        </w:rPr>
        <w:t>Топивитэ</w:t>
      </w:r>
      <w:proofErr w:type="spellEnd"/>
      <w:r w:rsidRPr="0099035C">
        <w:rPr>
          <w:rFonts w:ascii="Times New Roman" w:hAnsi="Times New Roman"/>
          <w:color w:val="000000"/>
          <w:sz w:val="28"/>
          <w:szCs w:val="28"/>
        </w:rPr>
        <w:t xml:space="preserve"> и некоторые другие лекарства могут влиять друг на друга. Иногда может потребоваться коррекция дозы некоторых других принимаемых вами лекарственных средств или препарата </w:t>
      </w:r>
      <w:proofErr w:type="spellStart"/>
      <w:r w:rsidRPr="0099035C">
        <w:rPr>
          <w:rFonts w:ascii="Times New Roman" w:hAnsi="Times New Roman"/>
          <w:sz w:val="28"/>
          <w:szCs w:val="28"/>
        </w:rPr>
        <w:t>Топивитэ</w:t>
      </w:r>
      <w:proofErr w:type="spellEnd"/>
      <w:r w:rsidRPr="0099035C">
        <w:rPr>
          <w:rFonts w:ascii="Times New Roman" w:hAnsi="Times New Roman"/>
          <w:color w:val="000000"/>
          <w:sz w:val="28"/>
          <w:szCs w:val="28"/>
        </w:rPr>
        <w:t>.</w:t>
      </w:r>
    </w:p>
    <w:p w14:paraId="547E6E7C" w14:textId="77777777" w:rsidR="00A57B78" w:rsidRPr="0099035C" w:rsidRDefault="00A57B78" w:rsidP="009903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35C">
        <w:rPr>
          <w:rFonts w:ascii="Times New Roman" w:hAnsi="Times New Roman"/>
          <w:color w:val="000000"/>
          <w:sz w:val="28"/>
          <w:szCs w:val="28"/>
        </w:rPr>
        <w:t>В частности, сообщите лечащему врачу, если вы принимаете:</w:t>
      </w:r>
    </w:p>
    <w:p w14:paraId="11616F01" w14:textId="77777777" w:rsidR="00A57B78" w:rsidRPr="0099035C" w:rsidRDefault="00A57B78" w:rsidP="0099035C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35C">
        <w:rPr>
          <w:rFonts w:ascii="Times New Roman" w:hAnsi="Times New Roman"/>
          <w:color w:val="000000"/>
          <w:sz w:val="28"/>
          <w:szCs w:val="28"/>
        </w:rPr>
        <w:t>другие лекарства, которые нарушают или ухудшают вашу способность к мыслительной деятельности, концентрацию или координацию мышц (например, лекарства, подавляющие центральную нервную систему, такие как миорелаксанты и седативные средства)</w:t>
      </w:r>
    </w:p>
    <w:p w14:paraId="61EC38AD" w14:textId="77777777" w:rsidR="00A57B78" w:rsidRPr="0099035C" w:rsidRDefault="00A57B78" w:rsidP="00A57B78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9035C">
        <w:rPr>
          <w:rFonts w:ascii="Times New Roman" w:hAnsi="Times New Roman"/>
          <w:color w:val="000000"/>
          <w:sz w:val="28"/>
          <w:szCs w:val="28"/>
        </w:rPr>
        <w:t>Топивитэ</w:t>
      </w:r>
      <w:proofErr w:type="spellEnd"/>
      <w:r w:rsidRPr="0099035C">
        <w:rPr>
          <w:rFonts w:ascii="Times New Roman" w:hAnsi="Times New Roman"/>
          <w:color w:val="000000"/>
          <w:sz w:val="28"/>
          <w:szCs w:val="28"/>
        </w:rPr>
        <w:t xml:space="preserve"> может привести к снижению эффективности противозачаточных таблеток. Вам следует проконсультироваться у лечащего врача относительно наиболее подходящего метода контрацепции при приеме препарата </w:t>
      </w:r>
      <w:proofErr w:type="spellStart"/>
      <w:r w:rsidRPr="0099035C">
        <w:rPr>
          <w:rFonts w:ascii="Times New Roman" w:hAnsi="Times New Roman"/>
          <w:color w:val="000000"/>
          <w:sz w:val="28"/>
          <w:szCs w:val="28"/>
        </w:rPr>
        <w:t>Топивитэ</w:t>
      </w:r>
      <w:proofErr w:type="spellEnd"/>
      <w:r w:rsidRPr="0099035C">
        <w:rPr>
          <w:rFonts w:ascii="Times New Roman" w:hAnsi="Times New Roman"/>
          <w:color w:val="000000"/>
          <w:sz w:val="28"/>
          <w:szCs w:val="28"/>
        </w:rPr>
        <w:t>.</w:t>
      </w:r>
    </w:p>
    <w:p w14:paraId="3E473158" w14:textId="77777777" w:rsidR="00A57B78" w:rsidRPr="0099035C" w:rsidRDefault="00A57B78" w:rsidP="00A57B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35C">
        <w:rPr>
          <w:rFonts w:ascii="Times New Roman" w:hAnsi="Times New Roman"/>
          <w:color w:val="000000"/>
          <w:sz w:val="28"/>
          <w:szCs w:val="28"/>
        </w:rPr>
        <w:t xml:space="preserve">Сообщите лечащему врачу, если на фоне приема противозачаточных таблеток и препарата </w:t>
      </w:r>
      <w:proofErr w:type="spellStart"/>
      <w:r w:rsidRPr="0099035C">
        <w:rPr>
          <w:rFonts w:ascii="Times New Roman" w:hAnsi="Times New Roman"/>
          <w:color w:val="000000"/>
          <w:sz w:val="28"/>
          <w:szCs w:val="28"/>
        </w:rPr>
        <w:t>Топивитэ</w:t>
      </w:r>
      <w:proofErr w:type="spellEnd"/>
      <w:r w:rsidRPr="0099035C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Pr="0099035C">
        <w:rPr>
          <w:rFonts w:ascii="Times New Roman" w:hAnsi="Times New Roman"/>
          <w:color w:val="000000"/>
          <w:sz w:val="28"/>
          <w:szCs w:val="28"/>
        </w:rPr>
        <w:t>изменится характер менструальных кровотечений.</w:t>
      </w:r>
    </w:p>
    <w:p w14:paraId="4C3CD768" w14:textId="77777777" w:rsidR="00A57B78" w:rsidRPr="0099035C" w:rsidRDefault="00A57B78" w:rsidP="00A57B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35C">
        <w:rPr>
          <w:rFonts w:ascii="Times New Roman" w:hAnsi="Times New Roman"/>
          <w:color w:val="000000"/>
          <w:sz w:val="28"/>
          <w:szCs w:val="28"/>
        </w:rPr>
        <w:t>Составьте список всех лекарственных препаратов, которые вы принимаете. Покажите этот список лечащему врачу и фармацевту, прежде чем начать прием нового лекарственного средства.</w:t>
      </w:r>
    </w:p>
    <w:p w14:paraId="552093D6" w14:textId="77777777" w:rsidR="00A57B78" w:rsidRPr="0099035C" w:rsidRDefault="00A57B78" w:rsidP="00A57B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35C">
        <w:rPr>
          <w:rFonts w:ascii="Times New Roman" w:hAnsi="Times New Roman"/>
          <w:color w:val="000000"/>
          <w:sz w:val="28"/>
          <w:szCs w:val="28"/>
        </w:rPr>
        <w:t xml:space="preserve">Другие лекарства, о которых вам необходимо проконсультироваться с лечащим врачом, включают другие противоэпилептические лекарства, </w:t>
      </w:r>
      <w:proofErr w:type="spellStart"/>
      <w:r w:rsidRPr="0099035C">
        <w:rPr>
          <w:rFonts w:ascii="Times New Roman" w:hAnsi="Times New Roman"/>
          <w:color w:val="000000"/>
          <w:sz w:val="28"/>
          <w:szCs w:val="28"/>
        </w:rPr>
        <w:t>рисперидон</w:t>
      </w:r>
      <w:proofErr w:type="spellEnd"/>
      <w:r w:rsidRPr="0099035C">
        <w:rPr>
          <w:rFonts w:ascii="Times New Roman" w:hAnsi="Times New Roman"/>
          <w:color w:val="000000"/>
          <w:sz w:val="28"/>
          <w:szCs w:val="28"/>
        </w:rPr>
        <w:t xml:space="preserve">, литий, </w:t>
      </w:r>
      <w:proofErr w:type="spellStart"/>
      <w:r w:rsidRPr="0099035C">
        <w:rPr>
          <w:rFonts w:ascii="Times New Roman" w:hAnsi="Times New Roman"/>
          <w:color w:val="000000"/>
          <w:sz w:val="28"/>
          <w:szCs w:val="28"/>
        </w:rPr>
        <w:t>гидрохлоротиазид</w:t>
      </w:r>
      <w:proofErr w:type="spellEnd"/>
      <w:r w:rsidRPr="0099035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9035C">
        <w:rPr>
          <w:rFonts w:ascii="Times New Roman" w:hAnsi="Times New Roman"/>
          <w:color w:val="000000"/>
          <w:sz w:val="28"/>
          <w:szCs w:val="28"/>
        </w:rPr>
        <w:t>метформин</w:t>
      </w:r>
      <w:proofErr w:type="spellEnd"/>
      <w:r w:rsidRPr="0099035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9035C">
        <w:rPr>
          <w:rFonts w:ascii="Times New Roman" w:hAnsi="Times New Roman"/>
          <w:color w:val="000000"/>
          <w:sz w:val="28"/>
          <w:szCs w:val="28"/>
        </w:rPr>
        <w:t>пиоглитазон</w:t>
      </w:r>
      <w:proofErr w:type="spellEnd"/>
      <w:r w:rsidRPr="0099035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9035C">
        <w:rPr>
          <w:rFonts w:ascii="Times New Roman" w:hAnsi="Times New Roman"/>
          <w:color w:val="000000"/>
          <w:sz w:val="28"/>
          <w:szCs w:val="28"/>
        </w:rPr>
        <w:t>глиб</w:t>
      </w:r>
      <w:r w:rsidR="007F73F2">
        <w:rPr>
          <w:rFonts w:ascii="Times New Roman" w:hAnsi="Times New Roman"/>
          <w:color w:val="000000"/>
          <w:sz w:val="28"/>
          <w:szCs w:val="28"/>
        </w:rPr>
        <w:t>урид</w:t>
      </w:r>
      <w:proofErr w:type="spellEnd"/>
      <w:r w:rsidRPr="0099035C">
        <w:rPr>
          <w:rFonts w:ascii="Times New Roman" w:hAnsi="Times New Roman"/>
          <w:color w:val="000000"/>
          <w:sz w:val="28"/>
          <w:szCs w:val="28"/>
        </w:rPr>
        <w:t xml:space="preserve">, амитриптилин, </w:t>
      </w:r>
      <w:proofErr w:type="spellStart"/>
      <w:r w:rsidRPr="0099035C">
        <w:rPr>
          <w:rFonts w:ascii="Times New Roman" w:hAnsi="Times New Roman"/>
          <w:color w:val="000000"/>
          <w:sz w:val="28"/>
          <w:szCs w:val="28"/>
        </w:rPr>
        <w:t>пропранолол</w:t>
      </w:r>
      <w:proofErr w:type="spellEnd"/>
      <w:r w:rsidRPr="0099035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9035C">
        <w:rPr>
          <w:rFonts w:ascii="Times New Roman" w:hAnsi="Times New Roman"/>
          <w:color w:val="000000"/>
          <w:sz w:val="28"/>
          <w:szCs w:val="28"/>
        </w:rPr>
        <w:t>дилтиазем</w:t>
      </w:r>
      <w:proofErr w:type="spellEnd"/>
      <w:r w:rsidRPr="0099035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9035C">
        <w:rPr>
          <w:rFonts w:ascii="Times New Roman" w:hAnsi="Times New Roman"/>
          <w:color w:val="000000"/>
          <w:sz w:val="28"/>
          <w:szCs w:val="28"/>
        </w:rPr>
        <w:t>венлафаксин</w:t>
      </w:r>
      <w:proofErr w:type="spellEnd"/>
      <w:r w:rsidRPr="0099035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9035C">
        <w:rPr>
          <w:rFonts w:ascii="Times New Roman" w:hAnsi="Times New Roman"/>
          <w:color w:val="000000"/>
          <w:sz w:val="28"/>
          <w:szCs w:val="28"/>
        </w:rPr>
        <w:t>флунаразин</w:t>
      </w:r>
      <w:proofErr w:type="spellEnd"/>
      <w:r w:rsidRPr="0099035C">
        <w:rPr>
          <w:rFonts w:ascii="Times New Roman" w:hAnsi="Times New Roman"/>
          <w:color w:val="000000"/>
          <w:sz w:val="28"/>
          <w:szCs w:val="28"/>
        </w:rPr>
        <w:t>, зверобой продырявленный (растительный препарат, используется для лечения депрессии).</w:t>
      </w:r>
    </w:p>
    <w:p w14:paraId="5DD45786" w14:textId="77777777" w:rsidR="00A57B78" w:rsidRPr="0099035C" w:rsidRDefault="00A57B78" w:rsidP="00A57B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35C">
        <w:rPr>
          <w:rFonts w:ascii="Times New Roman" w:hAnsi="Times New Roman"/>
          <w:color w:val="000000"/>
          <w:sz w:val="28"/>
          <w:szCs w:val="28"/>
        </w:rPr>
        <w:t xml:space="preserve">Если вы не уверены, применимо ли что-либо из вышеперечисленного к вам, проконсультируйтесь с лечащим врачом перед применением препарата </w:t>
      </w:r>
      <w:proofErr w:type="spellStart"/>
      <w:r w:rsidRPr="0099035C">
        <w:rPr>
          <w:rFonts w:ascii="Times New Roman" w:hAnsi="Times New Roman"/>
          <w:color w:val="000000"/>
          <w:sz w:val="28"/>
          <w:szCs w:val="28"/>
        </w:rPr>
        <w:t>Топивитэ</w:t>
      </w:r>
      <w:proofErr w:type="spellEnd"/>
      <w:r w:rsidRPr="0099035C">
        <w:rPr>
          <w:rFonts w:ascii="Times New Roman" w:hAnsi="Times New Roman"/>
          <w:color w:val="000000"/>
          <w:sz w:val="28"/>
          <w:szCs w:val="28"/>
        </w:rPr>
        <w:t>.</w:t>
      </w:r>
    </w:p>
    <w:p w14:paraId="362EA744" w14:textId="77777777" w:rsidR="00A57B78" w:rsidRPr="0099035C" w:rsidRDefault="00A57B78" w:rsidP="00A57B7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 w:rsidRPr="0099035C">
        <w:rPr>
          <w:rFonts w:ascii="Times New Roman" w:hAnsi="Times New Roman"/>
          <w:i/>
          <w:color w:val="000000"/>
          <w:sz w:val="28"/>
          <w:szCs w:val="28"/>
        </w:rPr>
        <w:t>Топивитэ</w:t>
      </w:r>
      <w:proofErr w:type="spellEnd"/>
      <w:r w:rsidRPr="0099035C">
        <w:rPr>
          <w:rFonts w:ascii="Times New Roman" w:hAnsi="Times New Roman"/>
          <w:i/>
          <w:color w:val="000000"/>
          <w:sz w:val="28"/>
          <w:szCs w:val="28"/>
        </w:rPr>
        <w:t xml:space="preserve"> с едой и питьем</w:t>
      </w:r>
    </w:p>
    <w:p w14:paraId="36D3B1A6" w14:textId="77777777" w:rsidR="00A57B78" w:rsidRPr="0099035C" w:rsidRDefault="00A57B78" w:rsidP="00A57B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35C">
        <w:rPr>
          <w:rFonts w:ascii="Times New Roman" w:hAnsi="Times New Roman"/>
          <w:color w:val="000000"/>
          <w:sz w:val="28"/>
          <w:szCs w:val="28"/>
        </w:rPr>
        <w:t xml:space="preserve">Препарат </w:t>
      </w:r>
      <w:proofErr w:type="spellStart"/>
      <w:r w:rsidRPr="0099035C">
        <w:rPr>
          <w:rFonts w:ascii="Times New Roman" w:hAnsi="Times New Roman"/>
          <w:color w:val="000000"/>
          <w:sz w:val="28"/>
          <w:szCs w:val="28"/>
        </w:rPr>
        <w:t>Топивитэ</w:t>
      </w:r>
      <w:proofErr w:type="spellEnd"/>
      <w:r w:rsidRPr="0099035C">
        <w:rPr>
          <w:rFonts w:ascii="Times New Roman" w:hAnsi="Times New Roman"/>
          <w:color w:val="000000"/>
          <w:sz w:val="28"/>
          <w:szCs w:val="28"/>
        </w:rPr>
        <w:t xml:space="preserve"> можно применять независимо от приема пищи. Пейте достаточное количество жидкости в течение дня, чтобы предотвратить образование камней в почках при лечении препаратом </w:t>
      </w:r>
      <w:proofErr w:type="spellStart"/>
      <w:r w:rsidRPr="0099035C">
        <w:rPr>
          <w:rFonts w:ascii="Times New Roman" w:hAnsi="Times New Roman"/>
          <w:sz w:val="28"/>
          <w:szCs w:val="28"/>
        </w:rPr>
        <w:t>Топивитэ</w:t>
      </w:r>
      <w:proofErr w:type="spellEnd"/>
      <w:r w:rsidRPr="0099035C">
        <w:rPr>
          <w:rFonts w:ascii="Times New Roman" w:hAnsi="Times New Roman"/>
          <w:color w:val="000000"/>
          <w:sz w:val="28"/>
          <w:szCs w:val="28"/>
        </w:rPr>
        <w:t xml:space="preserve">. Следует избегать употребления алкоголя при лечении препаратом </w:t>
      </w:r>
      <w:proofErr w:type="spellStart"/>
      <w:r w:rsidRPr="0099035C">
        <w:rPr>
          <w:rFonts w:ascii="Times New Roman" w:hAnsi="Times New Roman"/>
          <w:sz w:val="28"/>
          <w:szCs w:val="28"/>
        </w:rPr>
        <w:t>Топивитэ</w:t>
      </w:r>
      <w:proofErr w:type="spellEnd"/>
      <w:r w:rsidRPr="0099035C">
        <w:rPr>
          <w:rFonts w:ascii="Times New Roman" w:hAnsi="Times New Roman"/>
          <w:color w:val="000000"/>
          <w:sz w:val="28"/>
          <w:szCs w:val="28"/>
        </w:rPr>
        <w:t>.</w:t>
      </w:r>
    </w:p>
    <w:p w14:paraId="7252EDE4" w14:textId="77777777" w:rsidR="00872213" w:rsidRPr="0099035C" w:rsidRDefault="0087221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727D33B1" w14:textId="77777777" w:rsidR="00D43297" w:rsidRPr="0099035C" w:rsidRDefault="00D4329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Специальные предупреждения</w:t>
      </w:r>
    </w:p>
    <w:p w14:paraId="483514D9" w14:textId="77777777" w:rsidR="00971850" w:rsidRDefault="00971850" w:rsidP="0097185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9035C">
        <w:rPr>
          <w:rFonts w:ascii="Times New Roman" w:hAnsi="Times New Roman"/>
          <w:i/>
          <w:sz w:val="28"/>
          <w:szCs w:val="28"/>
        </w:rPr>
        <w:t>Во время беременности или лактации</w:t>
      </w:r>
    </w:p>
    <w:p w14:paraId="376D92F0" w14:textId="77777777" w:rsidR="007F73F2" w:rsidRPr="0099035C" w:rsidRDefault="007F73F2" w:rsidP="007F73F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9035C">
        <w:rPr>
          <w:rFonts w:ascii="Times New Roman" w:hAnsi="Times New Roman"/>
          <w:sz w:val="28"/>
          <w:szCs w:val="28"/>
          <w:u w:val="single"/>
        </w:rPr>
        <w:t>Лечение эпилепсии:</w:t>
      </w:r>
    </w:p>
    <w:p w14:paraId="01AACD52" w14:textId="77777777" w:rsidR="007F73F2" w:rsidRPr="0099035C" w:rsidRDefault="007F73F2" w:rsidP="007F73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 xml:space="preserve">Женщинам с сохраненным репродуктивным потенциалом следует проконсультироваться с лечащим врачом о других возможных средствах лечения взамен лечения препаратом </w:t>
      </w:r>
      <w:proofErr w:type="spellStart"/>
      <w:r w:rsidRPr="0099035C">
        <w:rPr>
          <w:rFonts w:ascii="Times New Roman" w:hAnsi="Times New Roman"/>
          <w:sz w:val="28"/>
          <w:szCs w:val="28"/>
        </w:rPr>
        <w:t>Топивитэ</w:t>
      </w:r>
      <w:proofErr w:type="spellEnd"/>
      <w:r w:rsidRPr="0099035C">
        <w:rPr>
          <w:rFonts w:ascii="Times New Roman" w:hAnsi="Times New Roman"/>
          <w:sz w:val="28"/>
          <w:szCs w:val="28"/>
        </w:rPr>
        <w:t xml:space="preserve">. Если принято решение о лечении препаратом </w:t>
      </w:r>
      <w:proofErr w:type="spellStart"/>
      <w:r w:rsidRPr="0099035C">
        <w:rPr>
          <w:rFonts w:ascii="Times New Roman" w:hAnsi="Times New Roman"/>
          <w:sz w:val="28"/>
          <w:szCs w:val="28"/>
        </w:rPr>
        <w:t>Топивитэ</w:t>
      </w:r>
      <w:proofErr w:type="spellEnd"/>
      <w:r w:rsidRPr="0099035C">
        <w:rPr>
          <w:rFonts w:ascii="Times New Roman" w:hAnsi="Times New Roman"/>
          <w:sz w:val="28"/>
          <w:szCs w:val="28"/>
        </w:rPr>
        <w:t xml:space="preserve">, вам следует использовать эффективные средства контрацепции. Проконсультируйтесь с лечащим врачом о наиболее подходящем методе контрацепции при лечении препаратом </w:t>
      </w:r>
      <w:proofErr w:type="spellStart"/>
      <w:r w:rsidRPr="0099035C">
        <w:rPr>
          <w:rFonts w:ascii="Times New Roman" w:hAnsi="Times New Roman"/>
          <w:sz w:val="28"/>
          <w:szCs w:val="28"/>
        </w:rPr>
        <w:t>Топивитэ</w:t>
      </w:r>
      <w:proofErr w:type="spellEnd"/>
      <w:r w:rsidRPr="0099035C">
        <w:rPr>
          <w:rFonts w:ascii="Times New Roman" w:hAnsi="Times New Roman"/>
          <w:sz w:val="28"/>
          <w:szCs w:val="28"/>
        </w:rPr>
        <w:t xml:space="preserve">. До начала лечения препаратом </w:t>
      </w:r>
      <w:proofErr w:type="spellStart"/>
      <w:r w:rsidRPr="0099035C">
        <w:rPr>
          <w:rFonts w:ascii="Times New Roman" w:hAnsi="Times New Roman"/>
          <w:sz w:val="28"/>
          <w:szCs w:val="28"/>
        </w:rPr>
        <w:t>Топивитэ</w:t>
      </w:r>
      <w:proofErr w:type="spellEnd"/>
      <w:r w:rsidRPr="0099035C">
        <w:rPr>
          <w:rFonts w:ascii="Times New Roman" w:hAnsi="Times New Roman"/>
          <w:sz w:val="28"/>
          <w:szCs w:val="28"/>
        </w:rPr>
        <w:t xml:space="preserve"> следует провести тест на беременность.</w:t>
      </w:r>
    </w:p>
    <w:p w14:paraId="109364E2" w14:textId="77777777" w:rsidR="007F73F2" w:rsidRPr="0099035C" w:rsidRDefault="007F73F2" w:rsidP="007F73F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 xml:space="preserve">Проконсультируйтесь с лечащим врачом, если вы хотите забеременеть. Как и при применении других противоэпилептических препаратов, существует риск причинения вреда нерожденному ребенку, в случае лечения препаратом </w:t>
      </w:r>
      <w:proofErr w:type="spellStart"/>
      <w:r w:rsidRPr="0099035C">
        <w:rPr>
          <w:rFonts w:ascii="Times New Roman" w:hAnsi="Times New Roman"/>
          <w:sz w:val="28"/>
          <w:szCs w:val="28"/>
        </w:rPr>
        <w:t>Топивитэ</w:t>
      </w:r>
      <w:proofErr w:type="spellEnd"/>
      <w:r w:rsidRPr="0099035C">
        <w:rPr>
          <w:rFonts w:ascii="Times New Roman" w:hAnsi="Times New Roman"/>
          <w:sz w:val="28"/>
          <w:szCs w:val="28"/>
        </w:rPr>
        <w:t xml:space="preserve"> во время беременности. Убедитесь, что вы ясно осознаете все риски и преимущества при применении препарата </w:t>
      </w:r>
      <w:proofErr w:type="spellStart"/>
      <w:r w:rsidRPr="0099035C">
        <w:rPr>
          <w:rFonts w:ascii="Times New Roman" w:hAnsi="Times New Roman"/>
          <w:sz w:val="28"/>
          <w:szCs w:val="28"/>
        </w:rPr>
        <w:t>Топивитэ</w:t>
      </w:r>
      <w:proofErr w:type="spellEnd"/>
      <w:r w:rsidRPr="0099035C">
        <w:rPr>
          <w:rFonts w:ascii="Times New Roman" w:hAnsi="Times New Roman"/>
          <w:sz w:val="28"/>
          <w:szCs w:val="28"/>
        </w:rPr>
        <w:t xml:space="preserve">  для лечения эпилепсии во время беременности.</w:t>
      </w:r>
    </w:p>
    <w:p w14:paraId="0191FE63" w14:textId="77777777" w:rsidR="00971850" w:rsidRPr="0099035C" w:rsidRDefault="00971850" w:rsidP="0097185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9035C">
        <w:rPr>
          <w:rFonts w:ascii="Times New Roman" w:hAnsi="Times New Roman"/>
          <w:sz w:val="28"/>
          <w:szCs w:val="28"/>
          <w:u w:val="single"/>
        </w:rPr>
        <w:t>Профилактика мигрени:</w:t>
      </w:r>
    </w:p>
    <w:p w14:paraId="58D8BCA2" w14:textId="77777777" w:rsidR="00971850" w:rsidRPr="0099035C" w:rsidRDefault="00971850" w:rsidP="00971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9035C">
        <w:rPr>
          <w:rFonts w:ascii="Times New Roman" w:hAnsi="Times New Roman"/>
          <w:sz w:val="28"/>
          <w:szCs w:val="28"/>
        </w:rPr>
        <w:t>Топивитэ</w:t>
      </w:r>
      <w:proofErr w:type="spellEnd"/>
      <w:r w:rsidRPr="0099035C">
        <w:rPr>
          <w:rFonts w:ascii="Times New Roman" w:hAnsi="Times New Roman"/>
          <w:sz w:val="28"/>
          <w:szCs w:val="28"/>
        </w:rPr>
        <w:t xml:space="preserve"> может причинить вред нерожденному ребенку. Вы не должны применять препарат </w:t>
      </w:r>
      <w:proofErr w:type="spellStart"/>
      <w:r w:rsidRPr="0099035C">
        <w:rPr>
          <w:rFonts w:ascii="Times New Roman" w:hAnsi="Times New Roman"/>
          <w:sz w:val="28"/>
          <w:szCs w:val="28"/>
        </w:rPr>
        <w:t>Топивитэ</w:t>
      </w:r>
      <w:proofErr w:type="spellEnd"/>
      <w:r w:rsidRPr="0099035C">
        <w:rPr>
          <w:rFonts w:ascii="Times New Roman" w:hAnsi="Times New Roman"/>
          <w:sz w:val="28"/>
          <w:szCs w:val="28"/>
        </w:rPr>
        <w:t xml:space="preserve">, если вы беременны. Вы не должны применять препарат </w:t>
      </w:r>
      <w:proofErr w:type="spellStart"/>
      <w:r w:rsidRPr="0099035C">
        <w:rPr>
          <w:rFonts w:ascii="Times New Roman" w:hAnsi="Times New Roman"/>
          <w:sz w:val="28"/>
          <w:szCs w:val="28"/>
        </w:rPr>
        <w:t>Топ</w:t>
      </w:r>
      <w:r w:rsidR="00CC7AE5" w:rsidRPr="0099035C">
        <w:rPr>
          <w:rFonts w:ascii="Times New Roman" w:hAnsi="Times New Roman"/>
          <w:sz w:val="28"/>
          <w:szCs w:val="28"/>
        </w:rPr>
        <w:t>ивитэ</w:t>
      </w:r>
      <w:proofErr w:type="spellEnd"/>
      <w:r w:rsidRPr="0099035C">
        <w:rPr>
          <w:rFonts w:ascii="Times New Roman" w:hAnsi="Times New Roman"/>
          <w:sz w:val="28"/>
          <w:szCs w:val="28"/>
        </w:rPr>
        <w:t xml:space="preserve"> для профилактики мигрени, если вы не используете эффективные средства контрацепции. Проконсультируйтесь с лечащим врачом о наиболее подходящем для вас методе контрацепции и подходит ли вам лечение препаратом </w:t>
      </w:r>
      <w:proofErr w:type="spellStart"/>
      <w:r w:rsidRPr="0099035C">
        <w:rPr>
          <w:rFonts w:ascii="Times New Roman" w:hAnsi="Times New Roman"/>
          <w:sz w:val="28"/>
          <w:szCs w:val="28"/>
        </w:rPr>
        <w:t>Топ</w:t>
      </w:r>
      <w:r w:rsidR="00CC7AE5" w:rsidRPr="0099035C">
        <w:rPr>
          <w:rFonts w:ascii="Times New Roman" w:hAnsi="Times New Roman"/>
          <w:sz w:val="28"/>
          <w:szCs w:val="28"/>
        </w:rPr>
        <w:t>ивитэ</w:t>
      </w:r>
      <w:proofErr w:type="spellEnd"/>
      <w:r w:rsidRPr="0099035C">
        <w:rPr>
          <w:rFonts w:ascii="Times New Roman" w:hAnsi="Times New Roman"/>
          <w:sz w:val="28"/>
          <w:szCs w:val="28"/>
        </w:rPr>
        <w:t xml:space="preserve">. До начала лечения препаратом </w:t>
      </w:r>
      <w:proofErr w:type="spellStart"/>
      <w:r w:rsidRPr="0099035C">
        <w:rPr>
          <w:rFonts w:ascii="Times New Roman" w:hAnsi="Times New Roman"/>
          <w:sz w:val="28"/>
          <w:szCs w:val="28"/>
        </w:rPr>
        <w:t>Топ</w:t>
      </w:r>
      <w:r w:rsidR="00CC7AE5" w:rsidRPr="0099035C">
        <w:rPr>
          <w:rFonts w:ascii="Times New Roman" w:hAnsi="Times New Roman"/>
          <w:sz w:val="28"/>
          <w:szCs w:val="28"/>
        </w:rPr>
        <w:t>ивитэ</w:t>
      </w:r>
      <w:proofErr w:type="spellEnd"/>
      <w:r w:rsidRPr="0099035C">
        <w:rPr>
          <w:rFonts w:ascii="Times New Roman" w:hAnsi="Times New Roman"/>
          <w:sz w:val="28"/>
          <w:szCs w:val="28"/>
        </w:rPr>
        <w:t xml:space="preserve"> следует провести тест на беременность.</w:t>
      </w:r>
    </w:p>
    <w:p w14:paraId="0DC97430" w14:textId="77777777" w:rsidR="00971850" w:rsidRPr="0099035C" w:rsidRDefault="00971850" w:rsidP="0097185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9035C">
        <w:rPr>
          <w:rFonts w:ascii="Times New Roman" w:hAnsi="Times New Roman"/>
          <w:i/>
          <w:sz w:val="28"/>
          <w:szCs w:val="28"/>
        </w:rPr>
        <w:t>Лактация</w:t>
      </w:r>
    </w:p>
    <w:p w14:paraId="047B1282" w14:textId="77777777" w:rsidR="00971850" w:rsidRPr="0099035C" w:rsidRDefault="00971850" w:rsidP="00971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 xml:space="preserve">Активное вещество препарата </w:t>
      </w:r>
      <w:proofErr w:type="spellStart"/>
      <w:r w:rsidRPr="0099035C">
        <w:rPr>
          <w:rFonts w:ascii="Times New Roman" w:hAnsi="Times New Roman"/>
          <w:sz w:val="28"/>
          <w:szCs w:val="28"/>
        </w:rPr>
        <w:t>Топ</w:t>
      </w:r>
      <w:r w:rsidR="00CC7AE5" w:rsidRPr="0099035C">
        <w:rPr>
          <w:rFonts w:ascii="Times New Roman" w:hAnsi="Times New Roman"/>
          <w:sz w:val="28"/>
          <w:szCs w:val="28"/>
        </w:rPr>
        <w:t>ивитэ</w:t>
      </w:r>
      <w:proofErr w:type="spellEnd"/>
      <w:r w:rsidRPr="0099035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9035C">
        <w:rPr>
          <w:rFonts w:ascii="Times New Roman" w:hAnsi="Times New Roman"/>
          <w:sz w:val="28"/>
          <w:szCs w:val="28"/>
        </w:rPr>
        <w:t>топирамат</w:t>
      </w:r>
      <w:proofErr w:type="spellEnd"/>
      <w:r w:rsidRPr="0099035C">
        <w:rPr>
          <w:rFonts w:ascii="Times New Roman" w:hAnsi="Times New Roman"/>
          <w:sz w:val="28"/>
          <w:szCs w:val="28"/>
        </w:rPr>
        <w:t xml:space="preserve">) переходит в грудное молоко. У грудных детей, матери которых получали лечение препаратом </w:t>
      </w:r>
      <w:proofErr w:type="spellStart"/>
      <w:r w:rsidRPr="0099035C">
        <w:rPr>
          <w:rFonts w:ascii="Times New Roman" w:hAnsi="Times New Roman"/>
          <w:sz w:val="28"/>
          <w:szCs w:val="28"/>
        </w:rPr>
        <w:t>Топ</w:t>
      </w:r>
      <w:r w:rsidR="00CC7AE5" w:rsidRPr="0099035C">
        <w:rPr>
          <w:rFonts w:ascii="Times New Roman" w:hAnsi="Times New Roman"/>
          <w:sz w:val="28"/>
          <w:szCs w:val="28"/>
        </w:rPr>
        <w:t>ивитэ</w:t>
      </w:r>
      <w:proofErr w:type="spellEnd"/>
      <w:r w:rsidRPr="0099035C">
        <w:rPr>
          <w:rFonts w:ascii="Times New Roman" w:hAnsi="Times New Roman"/>
          <w:sz w:val="28"/>
          <w:szCs w:val="28"/>
        </w:rPr>
        <w:t xml:space="preserve">, наблюдались такие эффекты, как диарея, сонливость, раздражительность и плохая прибавка в весе. Поэтому лечащий врач обсудит с вами вопрос о том, воздержитесь ли вы от грудного вскармливания или воздержитесь от лечения препаратом </w:t>
      </w:r>
      <w:proofErr w:type="spellStart"/>
      <w:r w:rsidRPr="0099035C">
        <w:rPr>
          <w:rFonts w:ascii="Times New Roman" w:hAnsi="Times New Roman"/>
          <w:sz w:val="28"/>
          <w:szCs w:val="28"/>
        </w:rPr>
        <w:t>Топ</w:t>
      </w:r>
      <w:r w:rsidR="00CC7AE5" w:rsidRPr="0099035C">
        <w:rPr>
          <w:rFonts w:ascii="Times New Roman" w:hAnsi="Times New Roman"/>
          <w:sz w:val="28"/>
          <w:szCs w:val="28"/>
        </w:rPr>
        <w:t>ивитэ</w:t>
      </w:r>
      <w:proofErr w:type="spellEnd"/>
      <w:r w:rsidRPr="0099035C">
        <w:rPr>
          <w:rFonts w:ascii="Times New Roman" w:hAnsi="Times New Roman"/>
          <w:sz w:val="28"/>
          <w:szCs w:val="28"/>
        </w:rPr>
        <w:t>. Лечащий врач примет во внимание важность лечения для матери и риск для ребенка.</w:t>
      </w:r>
    </w:p>
    <w:p w14:paraId="0081BA21" w14:textId="77777777" w:rsidR="00971850" w:rsidRPr="0099035C" w:rsidRDefault="00971850" w:rsidP="00971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 xml:space="preserve">Матери, которые кормят грудью во время приема препарата </w:t>
      </w:r>
      <w:proofErr w:type="spellStart"/>
      <w:r w:rsidRPr="0099035C">
        <w:rPr>
          <w:rFonts w:ascii="Times New Roman" w:hAnsi="Times New Roman"/>
          <w:sz w:val="28"/>
          <w:szCs w:val="28"/>
        </w:rPr>
        <w:t>Топ</w:t>
      </w:r>
      <w:r w:rsidR="00CC7AE5" w:rsidRPr="0099035C">
        <w:rPr>
          <w:rFonts w:ascii="Times New Roman" w:hAnsi="Times New Roman"/>
          <w:sz w:val="28"/>
          <w:szCs w:val="28"/>
        </w:rPr>
        <w:t>ивитэ</w:t>
      </w:r>
      <w:proofErr w:type="spellEnd"/>
      <w:r w:rsidRPr="0099035C">
        <w:rPr>
          <w:rFonts w:ascii="Times New Roman" w:hAnsi="Times New Roman"/>
          <w:sz w:val="28"/>
          <w:szCs w:val="28"/>
        </w:rPr>
        <w:t>, должны как можно скорее сообщить лечащему врачу, если заметят у ребенка что-то необычное.</w:t>
      </w:r>
    </w:p>
    <w:p w14:paraId="0BCE409C" w14:textId="77777777" w:rsidR="00FA4F7C" w:rsidRPr="0099035C" w:rsidRDefault="00FA4F7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9035C">
        <w:rPr>
          <w:rFonts w:ascii="Times New Roman" w:hAnsi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14:paraId="02915221" w14:textId="77777777" w:rsidR="0087121A" w:rsidRPr="0099035C" w:rsidRDefault="0087121A" w:rsidP="00871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99035C">
        <w:rPr>
          <w:rFonts w:ascii="Times New Roman" w:eastAsia="Batang" w:hAnsi="Times New Roman"/>
          <w:sz w:val="28"/>
          <w:szCs w:val="28"/>
          <w:lang w:eastAsia="ru-RU"/>
        </w:rPr>
        <w:t xml:space="preserve">Препарат </w:t>
      </w:r>
      <w:proofErr w:type="spellStart"/>
      <w:r w:rsidRPr="0099035C">
        <w:rPr>
          <w:rFonts w:ascii="Times New Roman" w:eastAsia="Batang" w:hAnsi="Times New Roman"/>
          <w:sz w:val="28"/>
          <w:szCs w:val="28"/>
          <w:lang w:eastAsia="ru-RU"/>
        </w:rPr>
        <w:t>Топивитэ</w:t>
      </w:r>
      <w:proofErr w:type="spellEnd"/>
      <w:r w:rsidRPr="0099035C">
        <w:rPr>
          <w:rFonts w:ascii="Times New Roman" w:eastAsia="Batang" w:hAnsi="Times New Roman"/>
          <w:sz w:val="28"/>
          <w:szCs w:val="28"/>
          <w:lang w:eastAsia="ru-RU"/>
        </w:rPr>
        <w:t xml:space="preserve"> оказывает незначительное или умеренное влияние на способность управлять транспортным средством или работать с механизмами. Препарат </w:t>
      </w:r>
      <w:proofErr w:type="spellStart"/>
      <w:r w:rsidRPr="0099035C">
        <w:rPr>
          <w:rFonts w:ascii="Times New Roman" w:eastAsia="Batang" w:hAnsi="Times New Roman"/>
          <w:sz w:val="28"/>
          <w:szCs w:val="28"/>
          <w:lang w:eastAsia="ru-RU"/>
        </w:rPr>
        <w:t>Топивитэ</w:t>
      </w:r>
      <w:proofErr w:type="spellEnd"/>
      <w:r w:rsidRPr="0099035C">
        <w:rPr>
          <w:rFonts w:ascii="Times New Roman" w:eastAsia="Batang" w:hAnsi="Times New Roman"/>
          <w:sz w:val="28"/>
          <w:szCs w:val="28"/>
          <w:lang w:eastAsia="ru-RU"/>
        </w:rPr>
        <w:t xml:space="preserve"> действует на центральную нервную систему и может вызывать сонливость, головокружение или другие схожие симптомы. Также, может привести к развитию нарушений зрения и/или </w:t>
      </w:r>
      <w:r w:rsidRPr="0099035C">
        <w:rPr>
          <w:rFonts w:ascii="Times New Roman" w:eastAsia="Batang" w:hAnsi="Times New Roman"/>
          <w:sz w:val="28"/>
          <w:szCs w:val="28"/>
          <w:lang w:eastAsia="ru-RU"/>
        </w:rPr>
        <w:lastRenderedPageBreak/>
        <w:t>нарушению четкости зрения. Эти неблагоприятные явления могут представлять потенциальную опасность для пациентов, управляющих автомобилем или движущимися механизмами, особенно в период, пока не установлена индивидуальная реакция больного на препарат.</w:t>
      </w:r>
    </w:p>
    <w:p w14:paraId="1C087679" w14:textId="77777777" w:rsidR="00CC7AE5" w:rsidRPr="0099035C" w:rsidRDefault="00CC7AE5" w:rsidP="00C67525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99035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Непереносимость лактозы</w:t>
      </w:r>
    </w:p>
    <w:p w14:paraId="0BB5BDD1" w14:textId="77777777" w:rsidR="00CC7AE5" w:rsidRPr="0099035C" w:rsidRDefault="00CC7AE5" w:rsidP="00C6752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99035C">
        <w:rPr>
          <w:rFonts w:ascii="Times New Roman" w:hAnsi="Times New Roman"/>
          <w:sz w:val="28"/>
          <w:szCs w:val="28"/>
        </w:rPr>
        <w:t>Топивитэ</w:t>
      </w:r>
      <w:proofErr w:type="spellEnd"/>
      <w:r w:rsidRPr="0099035C">
        <w:rPr>
          <w:rFonts w:ascii="Times New Roman" w:hAnsi="Times New Roman"/>
          <w:sz w:val="28"/>
          <w:szCs w:val="28"/>
        </w:rPr>
        <w:t xml:space="preserve">, таблетки, покрытые пленочной оболочкой, 25 мг и 50 мг </w:t>
      </w:r>
      <w:r w:rsidRPr="009903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содержат моногидрат лактозы. Пациентам с редкими наследственными проблемами непереносимости галактозы, </w:t>
      </w:r>
      <w:proofErr w:type="spellStart"/>
      <w:r w:rsidRPr="0099035C">
        <w:rPr>
          <w:rFonts w:ascii="Times New Roman" w:hAnsi="Times New Roman"/>
          <w:color w:val="000000"/>
          <w:sz w:val="28"/>
          <w:szCs w:val="28"/>
          <w:lang w:eastAsia="ru-RU"/>
        </w:rPr>
        <w:t>лактазной</w:t>
      </w:r>
      <w:proofErr w:type="spellEnd"/>
      <w:r w:rsidRPr="009903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недостаточности Лаппа или синдроме </w:t>
      </w:r>
      <w:proofErr w:type="spellStart"/>
      <w:r w:rsidRPr="0099035C">
        <w:rPr>
          <w:rFonts w:ascii="Times New Roman" w:hAnsi="Times New Roman"/>
          <w:color w:val="000000"/>
          <w:sz w:val="28"/>
          <w:szCs w:val="28"/>
          <w:lang w:eastAsia="ru-RU"/>
        </w:rPr>
        <w:t>глюкозо-галактозной</w:t>
      </w:r>
      <w:proofErr w:type="spellEnd"/>
      <w:r w:rsidRPr="009903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035C">
        <w:rPr>
          <w:rFonts w:ascii="Times New Roman" w:hAnsi="Times New Roman"/>
          <w:color w:val="000000"/>
          <w:sz w:val="28"/>
          <w:szCs w:val="28"/>
          <w:lang w:eastAsia="ru-RU"/>
        </w:rPr>
        <w:t>мальабсорбции</w:t>
      </w:r>
      <w:proofErr w:type="spellEnd"/>
      <w:r w:rsidRPr="0099035C">
        <w:rPr>
          <w:rFonts w:ascii="Times New Roman" w:hAnsi="Times New Roman"/>
          <w:color w:val="000000"/>
          <w:sz w:val="28"/>
          <w:szCs w:val="28"/>
          <w:lang w:eastAsia="ru-RU"/>
        </w:rPr>
        <w:t>, не следует принимать это лекарство.</w:t>
      </w:r>
    </w:p>
    <w:p w14:paraId="563FB016" w14:textId="77777777" w:rsidR="00DB406A" w:rsidRPr="0099035C" w:rsidRDefault="00DB40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14:paraId="6453242E" w14:textId="77777777" w:rsidR="00CC7AE5" w:rsidRPr="0099035C" w:rsidRDefault="00CC7AE5" w:rsidP="00CC7AE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Режим дозирования </w:t>
      </w:r>
    </w:p>
    <w:p w14:paraId="649FD552" w14:textId="77777777" w:rsidR="00CC7AE5" w:rsidRPr="0099035C" w:rsidRDefault="00CC7AE5" w:rsidP="00CC7A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Всегда принимайте данный лекарственный препарат точно следуя рекомендациям лечащего врача. Проконсультируйтесь с лечащим врачом или фармацевтом, если вы в чем-то не уверены.</w:t>
      </w:r>
    </w:p>
    <w:p w14:paraId="62C7981C" w14:textId="77777777" w:rsidR="00CC7AE5" w:rsidRPr="0099035C" w:rsidRDefault="00CC7AE5" w:rsidP="00CC7AE5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 xml:space="preserve">Лечащий врач, обычно, начинает с назначения низкой дозы препарата </w:t>
      </w:r>
      <w:proofErr w:type="spellStart"/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Топивитэ</w:t>
      </w:r>
      <w:proofErr w:type="spellEnd"/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 xml:space="preserve"> и будет постепенно увеличивать ее, пока не будет подобрана наиболее подходящая для вас доза.</w:t>
      </w:r>
    </w:p>
    <w:p w14:paraId="1E23448A" w14:textId="77777777" w:rsidR="005C4B12" w:rsidRPr="0099035C" w:rsidRDefault="00DB406A" w:rsidP="00A41F4C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bookmarkStart w:id="1" w:name="2175220275"/>
      <w:r w:rsidRPr="0099035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 и путь введения</w:t>
      </w:r>
      <w:r w:rsidRPr="0099035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4A0917DB" w14:textId="77777777" w:rsidR="004905B4" w:rsidRPr="0099035C" w:rsidRDefault="00B67E7E" w:rsidP="00A41F4C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5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2" w:name="2175220278"/>
      <w:bookmarkEnd w:id="1"/>
      <w:r w:rsidRPr="0099035C">
        <w:rPr>
          <w:rFonts w:ascii="Times New Roman" w:eastAsia="Times New Roman" w:hAnsi="Times New Roman"/>
          <w:sz w:val="28"/>
          <w:szCs w:val="28"/>
          <w:lang w:eastAsia="el-GR"/>
        </w:rPr>
        <w:t xml:space="preserve">Данный препарат предназначен для приема внутрь. </w:t>
      </w:r>
      <w:proofErr w:type="spellStart"/>
      <w:r w:rsidRPr="0099035C">
        <w:rPr>
          <w:rFonts w:ascii="Times New Roman" w:eastAsia="Times New Roman" w:hAnsi="Times New Roman"/>
          <w:sz w:val="28"/>
          <w:szCs w:val="28"/>
          <w:lang w:eastAsia="el-GR"/>
        </w:rPr>
        <w:t>Топивитэ</w:t>
      </w:r>
      <w:proofErr w:type="spellEnd"/>
      <w:r w:rsidRPr="0099035C">
        <w:rPr>
          <w:rFonts w:ascii="Times New Roman" w:eastAsia="Times New Roman" w:hAnsi="Times New Roman"/>
          <w:sz w:val="28"/>
          <w:szCs w:val="28"/>
          <w:lang w:eastAsia="el-GR"/>
        </w:rPr>
        <w:t xml:space="preserve"> можно принимать независимо от приема пищи.</w:t>
      </w:r>
      <w:r w:rsidR="004905B4" w:rsidRPr="0099035C">
        <w:rPr>
          <w:rFonts w:ascii="Times New Roman" w:hAnsi="Times New Roman"/>
          <w:sz w:val="28"/>
          <w:szCs w:val="28"/>
        </w:rPr>
        <w:t xml:space="preserve"> Таблетки </w:t>
      </w:r>
      <w:proofErr w:type="spellStart"/>
      <w:r w:rsidR="004905B4" w:rsidRPr="0099035C">
        <w:rPr>
          <w:rFonts w:ascii="Times New Roman" w:hAnsi="Times New Roman"/>
          <w:sz w:val="28"/>
          <w:szCs w:val="28"/>
        </w:rPr>
        <w:t>Топивитэ</w:t>
      </w:r>
      <w:proofErr w:type="spellEnd"/>
      <w:r w:rsidR="004905B4" w:rsidRPr="0099035C">
        <w:rPr>
          <w:rFonts w:ascii="Times New Roman" w:hAnsi="Times New Roman"/>
          <w:sz w:val="28"/>
          <w:szCs w:val="28"/>
        </w:rPr>
        <w:t xml:space="preserve"> следует глотать целиком. Не разжевывайте таблетки, они имеют горький привкус.</w:t>
      </w:r>
      <w:r w:rsidR="00A102B1" w:rsidRPr="00A102B1">
        <w:t xml:space="preserve"> </w:t>
      </w:r>
      <w:r w:rsidR="00A102B1" w:rsidRPr="00A102B1">
        <w:rPr>
          <w:rFonts w:ascii="Times New Roman" w:hAnsi="Times New Roman"/>
          <w:sz w:val="28"/>
          <w:szCs w:val="28"/>
        </w:rPr>
        <w:t xml:space="preserve">Пейте много жидкости в течение дня, чтобы предотвратить образование камней в почках при приеме </w:t>
      </w:r>
      <w:proofErr w:type="spellStart"/>
      <w:r w:rsidR="00A102B1" w:rsidRPr="00A102B1">
        <w:rPr>
          <w:rFonts w:ascii="Times New Roman" w:hAnsi="Times New Roman"/>
          <w:sz w:val="28"/>
          <w:szCs w:val="28"/>
        </w:rPr>
        <w:t>Топивитэ</w:t>
      </w:r>
      <w:proofErr w:type="spellEnd"/>
      <w:r w:rsidR="00A102B1" w:rsidRPr="00A102B1">
        <w:rPr>
          <w:rFonts w:ascii="Times New Roman" w:hAnsi="Times New Roman"/>
          <w:sz w:val="28"/>
          <w:szCs w:val="28"/>
        </w:rPr>
        <w:t>.</w:t>
      </w:r>
    </w:p>
    <w:p w14:paraId="59E50F76" w14:textId="77777777" w:rsidR="005C4B12" w:rsidRPr="0099035C" w:rsidRDefault="00DB406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9035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  <w:r w:rsidRPr="0099035C">
        <w:rPr>
          <w:rFonts w:ascii="Times New Roman" w:hAnsi="Times New Roman"/>
          <w:i/>
          <w:sz w:val="28"/>
          <w:szCs w:val="28"/>
        </w:rPr>
        <w:t xml:space="preserve"> </w:t>
      </w:r>
    </w:p>
    <w:p w14:paraId="438F1914" w14:textId="77777777" w:rsidR="00BB679A" w:rsidRPr="0099035C" w:rsidRDefault="00BB679A" w:rsidP="00BB679A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2175220280"/>
      <w:bookmarkEnd w:id="2"/>
      <w:r w:rsidRPr="0099035C">
        <w:rPr>
          <w:rFonts w:ascii="Times New Roman" w:hAnsi="Times New Roman"/>
          <w:color w:val="000000"/>
          <w:sz w:val="28"/>
          <w:szCs w:val="28"/>
        </w:rPr>
        <w:t>Немедленно обратитесь к врачу. Возьмите с собой упаковку с лекарственным препаратом.</w:t>
      </w:r>
    </w:p>
    <w:p w14:paraId="63C1EDBA" w14:textId="77777777" w:rsidR="00BB679A" w:rsidRPr="0099035C" w:rsidRDefault="00BB679A" w:rsidP="00BB679A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9035C">
        <w:rPr>
          <w:rFonts w:ascii="Times New Roman" w:hAnsi="Times New Roman"/>
          <w:color w:val="000000"/>
          <w:sz w:val="28"/>
          <w:szCs w:val="28"/>
        </w:rPr>
        <w:t>Вы можете почувствовать сонливость, усталость или снижение внимательности; отсутствие координации; испытывать затруднения с речью или концентрацией внимания; может быть раздвоенное или размытое зрение; почувствовать головокружение из-за низкого артериального давления; чувствовать себя подавленным или взволнованным; или почувствовать боль в животе или судороги (припадки).</w:t>
      </w:r>
    </w:p>
    <w:p w14:paraId="21C9F421" w14:textId="77777777" w:rsidR="00BB679A" w:rsidRPr="0099035C" w:rsidRDefault="00BB679A" w:rsidP="00BB67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Передозировка может произойти, если вы принимаете другие лекарства вместе с препаратом </w:t>
      </w:r>
      <w:proofErr w:type="spellStart"/>
      <w:r w:rsidRPr="0099035C">
        <w:rPr>
          <w:rFonts w:ascii="Times New Roman" w:hAnsi="Times New Roman"/>
          <w:sz w:val="28"/>
          <w:szCs w:val="28"/>
        </w:rPr>
        <w:t>Топивитэ</w:t>
      </w:r>
      <w:proofErr w:type="spellEnd"/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BA75D9E" w14:textId="77777777" w:rsidR="00BB679A" w:rsidRPr="0099035C" w:rsidRDefault="00BB679A" w:rsidP="00BB679A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9035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необходимые при пропуске одной или нескольких доз лекарственного препарата</w:t>
      </w:r>
      <w:r w:rsidRPr="0099035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3EBF691D" w14:textId="77777777" w:rsidR="00BB679A" w:rsidRPr="0099035C" w:rsidRDefault="00BB679A" w:rsidP="00BB679A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35C">
        <w:rPr>
          <w:rFonts w:ascii="Times New Roman" w:hAnsi="Times New Roman"/>
          <w:color w:val="000000"/>
          <w:sz w:val="28"/>
          <w:szCs w:val="28"/>
        </w:rPr>
        <w:t>Если вы забыли принять дозу, примите ее, как только вспомните. Однако, если это почти совпадает со временем приема следующей дозы, не принимайте пропущенную дозу и продолжайте прием как обычно по расписанию. Если вы пропустите две или более дозы, обратитесь к врачу.</w:t>
      </w:r>
    </w:p>
    <w:p w14:paraId="50305AE5" w14:textId="77777777" w:rsidR="00BB679A" w:rsidRPr="0099035C" w:rsidRDefault="00BB679A" w:rsidP="00BB679A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35C">
        <w:rPr>
          <w:rFonts w:ascii="Times New Roman" w:hAnsi="Times New Roman"/>
          <w:color w:val="000000"/>
          <w:sz w:val="28"/>
          <w:szCs w:val="28"/>
        </w:rPr>
        <w:lastRenderedPageBreak/>
        <w:t>Не принимайте двойную дозу (две дозы одновременно), чтобы восполнить забытую дозу.</w:t>
      </w:r>
    </w:p>
    <w:p w14:paraId="6A1BE977" w14:textId="77777777" w:rsidR="00BB679A" w:rsidRPr="0099035C" w:rsidRDefault="00BB679A" w:rsidP="00BB67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35C">
        <w:rPr>
          <w:rFonts w:ascii="Times New Roman" w:hAnsi="Times New Roman"/>
          <w:color w:val="000000"/>
          <w:sz w:val="28"/>
          <w:szCs w:val="28"/>
        </w:rPr>
        <w:t>Не прекращайте прием данного лекарственного препарата без рекомендации лечащего врача. Симптомы заболевания могут вернуться. Если лечащий врач решит отменить прием данного лекарственного препарата, возможно постепенное снижение принимаемой вами дозы в течение нескольких дней.</w:t>
      </w:r>
    </w:p>
    <w:p w14:paraId="4BD8781C" w14:textId="77777777" w:rsidR="005C4B12" w:rsidRPr="0099035C" w:rsidRDefault="005C4B1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9035C">
        <w:rPr>
          <w:rFonts w:ascii="Times New Roman" w:hAnsi="Times New Roman"/>
          <w:b/>
          <w:i/>
          <w:sz w:val="28"/>
          <w:szCs w:val="28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bookmarkEnd w:id="3"/>
    <w:p w14:paraId="4A84AA01" w14:textId="77777777" w:rsidR="00A12563" w:rsidRPr="0099035C" w:rsidRDefault="007377B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Если у вас есть какие-либо дополнительные вопросы по применению данного препарата, обратитесь к лечащему врачу</w:t>
      </w:r>
    </w:p>
    <w:p w14:paraId="5E7ACE6A" w14:textId="77777777" w:rsidR="00B67E7E" w:rsidRPr="0099035C" w:rsidRDefault="00B67E7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84DA17C" w14:textId="77777777" w:rsidR="001937AD" w:rsidRPr="0099035C" w:rsidRDefault="001937A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4" w:name="2175220282"/>
      <w:r w:rsidRPr="0099035C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нежелательных реакций</w:t>
      </w:r>
      <w:r w:rsidR="005C4B12" w:rsidRPr="009903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99035C">
        <w:rPr>
          <w:rFonts w:ascii="Times New Roman" w:hAnsi="Times New Roman"/>
          <w:b/>
          <w:color w:val="000000"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</w:p>
    <w:p w14:paraId="4538D7E1" w14:textId="77777777" w:rsidR="00BB679A" w:rsidRPr="0099035C" w:rsidRDefault="00BB679A" w:rsidP="00BB6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Как и все лекарственные средства, данный лекарственный препарат может вызывать побочные эффекты, хотя и не у каждого пациента они проявляются.</w:t>
      </w:r>
    </w:p>
    <w:p w14:paraId="30BEB7AB" w14:textId="77777777" w:rsidR="00BB679A" w:rsidRPr="0099035C" w:rsidRDefault="00BB679A" w:rsidP="00BB679A">
      <w:pPr>
        <w:keepNext/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/>
          <w:i/>
          <w:iCs/>
          <w:sz w:val="28"/>
          <w:szCs w:val="28"/>
        </w:rPr>
      </w:pPr>
      <w:r w:rsidRPr="0099035C">
        <w:rPr>
          <w:rFonts w:ascii="Times New Roman" w:eastAsia="MS Mincho" w:hAnsi="Times New Roman"/>
          <w:i/>
          <w:iCs/>
          <w:noProof/>
          <w:sz w:val="28"/>
          <w:szCs w:val="28"/>
        </w:rPr>
        <w:t>Очень часто</w:t>
      </w:r>
      <w:r w:rsidRPr="0099035C">
        <w:rPr>
          <w:rFonts w:ascii="Times New Roman" w:eastAsia="MS Mincho" w:hAnsi="Times New Roman"/>
          <w:i/>
          <w:iCs/>
          <w:noProof/>
          <w:sz w:val="28"/>
          <w:szCs w:val="28"/>
        </w:rPr>
        <w:tab/>
        <w:t xml:space="preserve">≥1/10; Часто </w:t>
      </w:r>
      <w:r w:rsidRPr="0099035C">
        <w:rPr>
          <w:rFonts w:ascii="Times New Roman" w:eastAsia="MS Mincho" w:hAnsi="Times New Roman"/>
          <w:i/>
          <w:iCs/>
          <w:noProof/>
          <w:sz w:val="28"/>
          <w:szCs w:val="28"/>
        </w:rPr>
        <w:tab/>
        <w:t xml:space="preserve">≥1/100 до &lt;1/10; Нечасто </w:t>
      </w:r>
      <w:r w:rsidRPr="0099035C">
        <w:rPr>
          <w:rFonts w:ascii="Times New Roman" w:eastAsia="MS Mincho" w:hAnsi="Times New Roman"/>
          <w:i/>
          <w:iCs/>
          <w:noProof/>
          <w:sz w:val="28"/>
          <w:szCs w:val="28"/>
        </w:rPr>
        <w:tab/>
        <w:t xml:space="preserve">≥1/1 000 до &lt;1/100; Редко </w:t>
      </w:r>
      <w:r w:rsidRPr="0099035C">
        <w:rPr>
          <w:rFonts w:ascii="Times New Roman" w:eastAsia="MS Mincho" w:hAnsi="Times New Roman"/>
          <w:i/>
          <w:iCs/>
          <w:noProof/>
          <w:sz w:val="28"/>
          <w:szCs w:val="28"/>
        </w:rPr>
        <w:tab/>
      </w:r>
      <w:r w:rsidRPr="0099035C">
        <w:rPr>
          <w:rFonts w:ascii="Times New Roman" w:eastAsia="MS Mincho" w:hAnsi="Times New Roman"/>
          <w:i/>
          <w:iCs/>
          <w:noProof/>
          <w:sz w:val="28"/>
          <w:szCs w:val="28"/>
        </w:rPr>
        <w:tab/>
        <w:t>≥1/10 000 до &lt;1/1000 ; Неизвестно: невозможно оценить на основании имеющихся данных</w:t>
      </w:r>
    </w:p>
    <w:p w14:paraId="1F98E84D" w14:textId="77777777" w:rsidR="00BB679A" w:rsidRPr="0099035C" w:rsidRDefault="00BB679A" w:rsidP="00BB67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9035C">
        <w:rPr>
          <w:rFonts w:ascii="Times New Roman" w:hAnsi="Times New Roman"/>
          <w:b/>
          <w:sz w:val="28"/>
          <w:szCs w:val="28"/>
        </w:rPr>
        <w:t>Сообщите лечащему врачу или немедленно обратитесь в медицинское учреждение, если у вас появились следующие побочные эффекты:</w:t>
      </w:r>
    </w:p>
    <w:bookmarkEnd w:id="4"/>
    <w:p w14:paraId="481488E5" w14:textId="77777777" w:rsidR="00A102B1" w:rsidRPr="0099035C" w:rsidRDefault="00A102B1" w:rsidP="00A102B1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Очень часто </w:t>
      </w:r>
    </w:p>
    <w:p w14:paraId="56D49880" w14:textId="77777777" w:rsidR="00A102B1" w:rsidRPr="0099035C" w:rsidRDefault="00A102B1" w:rsidP="00A102B1">
      <w:pPr>
        <w:pStyle w:val="ac"/>
        <w:numPr>
          <w:ilvl w:val="0"/>
          <w:numId w:val="3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потеря веса</w:t>
      </w:r>
    </w:p>
    <w:p w14:paraId="34EB4223" w14:textId="77777777" w:rsidR="00A102B1" w:rsidRPr="0099035C" w:rsidRDefault="00A102B1" w:rsidP="00A102B1">
      <w:pPr>
        <w:pStyle w:val="ac"/>
        <w:numPr>
          <w:ilvl w:val="0"/>
          <w:numId w:val="3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покалывание, боль и/или онемение различных частей тела</w:t>
      </w:r>
    </w:p>
    <w:p w14:paraId="4055182C" w14:textId="77777777" w:rsidR="00A102B1" w:rsidRPr="0099035C" w:rsidRDefault="00A102B1" w:rsidP="00A102B1">
      <w:pPr>
        <w:pStyle w:val="ac"/>
        <w:numPr>
          <w:ilvl w:val="0"/>
          <w:numId w:val="3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сонливость, усталость</w:t>
      </w:r>
    </w:p>
    <w:p w14:paraId="1B8D3990" w14:textId="77777777" w:rsidR="00A102B1" w:rsidRPr="0099035C" w:rsidRDefault="00A102B1" w:rsidP="00A102B1">
      <w:pPr>
        <w:pStyle w:val="ac"/>
        <w:numPr>
          <w:ilvl w:val="0"/>
          <w:numId w:val="3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головокружение</w:t>
      </w:r>
    </w:p>
    <w:p w14:paraId="13E5FA2B" w14:textId="77777777" w:rsidR="00A102B1" w:rsidRDefault="00A102B1" w:rsidP="00A102B1">
      <w:pPr>
        <w:pStyle w:val="ac"/>
        <w:numPr>
          <w:ilvl w:val="0"/>
          <w:numId w:val="3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диарея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тошнота</w:t>
      </w:r>
    </w:p>
    <w:p w14:paraId="78BB0794" w14:textId="77777777" w:rsidR="00A102B1" w:rsidRPr="0099035C" w:rsidRDefault="00A102B1" w:rsidP="00A102B1">
      <w:pPr>
        <w:pStyle w:val="ac"/>
        <w:numPr>
          <w:ilvl w:val="0"/>
          <w:numId w:val="3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заложенность в носу, насморк или боль в горле</w:t>
      </w:r>
    </w:p>
    <w:p w14:paraId="3A1EAF4E" w14:textId="77777777" w:rsidR="00A102B1" w:rsidRPr="0099035C" w:rsidRDefault="00A102B1" w:rsidP="00A102B1">
      <w:pPr>
        <w:pStyle w:val="ac"/>
        <w:numPr>
          <w:ilvl w:val="0"/>
          <w:numId w:val="3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депрессия</w:t>
      </w:r>
    </w:p>
    <w:p w14:paraId="46380499" w14:textId="77777777" w:rsidR="004905B4" w:rsidRPr="0099035C" w:rsidRDefault="004905B4" w:rsidP="004905B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9035C">
        <w:rPr>
          <w:rFonts w:ascii="Times New Roman" w:hAnsi="Times New Roman"/>
          <w:i/>
          <w:sz w:val="28"/>
          <w:szCs w:val="28"/>
        </w:rPr>
        <w:t xml:space="preserve">Часто </w:t>
      </w:r>
    </w:p>
    <w:p w14:paraId="6E154370" w14:textId="77777777" w:rsidR="004905B4" w:rsidRPr="0099035C" w:rsidRDefault="004905B4" w:rsidP="004905B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судороги (припадки)</w:t>
      </w:r>
    </w:p>
    <w:p w14:paraId="40C90212" w14:textId="77777777" w:rsidR="004905B4" w:rsidRPr="0099035C" w:rsidRDefault="004905B4" w:rsidP="004905B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тревожность, раздражительность, изменения настроения, растерянность, дезориентация</w:t>
      </w:r>
    </w:p>
    <w:p w14:paraId="7A61330B" w14:textId="77777777" w:rsidR="004905B4" w:rsidRPr="0099035C" w:rsidRDefault="004905B4" w:rsidP="004905B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проблемы с концентрацией внимания, замедление мыслительной активности, потеря памяти, проблемы с памятью (вновь появившиеся, внезапное изменение или повышение степени тяжести)</w:t>
      </w:r>
    </w:p>
    <w:p w14:paraId="7DF02A46" w14:textId="77777777" w:rsidR="004905B4" w:rsidRPr="0099035C" w:rsidRDefault="004905B4" w:rsidP="004905B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камни в почках, частое или болезненное мочеиспускание</w:t>
      </w:r>
    </w:p>
    <w:p w14:paraId="0192B43F" w14:textId="77777777" w:rsidR="004905B4" w:rsidRPr="0099035C" w:rsidRDefault="004905B4" w:rsidP="004905B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9035C">
        <w:rPr>
          <w:rFonts w:ascii="Times New Roman" w:hAnsi="Times New Roman"/>
          <w:i/>
          <w:sz w:val="28"/>
          <w:szCs w:val="28"/>
        </w:rPr>
        <w:t xml:space="preserve">Нечасто </w:t>
      </w:r>
    </w:p>
    <w:p w14:paraId="74198F41" w14:textId="77777777" w:rsidR="004905B4" w:rsidRPr="0099035C" w:rsidRDefault="004905B4" w:rsidP="004905B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 xml:space="preserve">повышенный уровень кислотности крови (может вызвать затрудненное дыхание, включая одышку, потерю аппетита, тошноту, рвоту, </w:t>
      </w:r>
      <w:r w:rsidRPr="0099035C">
        <w:rPr>
          <w:rFonts w:ascii="Times New Roman" w:hAnsi="Times New Roman"/>
          <w:sz w:val="28"/>
          <w:szCs w:val="28"/>
        </w:rPr>
        <w:lastRenderedPageBreak/>
        <w:t>чрезмерную усталость и быстрые или неравномерные сердечные сокращения)</w:t>
      </w:r>
    </w:p>
    <w:p w14:paraId="13999D90" w14:textId="77777777" w:rsidR="004905B4" w:rsidRPr="0099035C" w:rsidRDefault="004905B4" w:rsidP="004905B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снижение или отсутствие потоотделения (особенно у маленьких детей, которые подвергаются воздействию высоких температур)</w:t>
      </w:r>
    </w:p>
    <w:p w14:paraId="073E6061" w14:textId="77777777" w:rsidR="004905B4" w:rsidRPr="0099035C" w:rsidRDefault="004905B4" w:rsidP="004905B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 xml:space="preserve">появление мыслей о причинении себе серьезного вреда, попытки причинить себе серьезный вред </w:t>
      </w:r>
    </w:p>
    <w:p w14:paraId="7F040C27" w14:textId="77777777" w:rsidR="004905B4" w:rsidRPr="0099035C" w:rsidRDefault="004905B4" w:rsidP="004905B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потеря части поля зрения</w:t>
      </w:r>
    </w:p>
    <w:p w14:paraId="595326BB" w14:textId="77777777" w:rsidR="004905B4" w:rsidRPr="0099035C" w:rsidRDefault="004905B4" w:rsidP="004905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99035C">
        <w:rPr>
          <w:rFonts w:ascii="Times New Roman" w:hAnsi="Times New Roman"/>
          <w:i/>
          <w:sz w:val="28"/>
          <w:szCs w:val="28"/>
        </w:rPr>
        <w:t xml:space="preserve">Редко </w:t>
      </w:r>
    </w:p>
    <w:p w14:paraId="6601C9CB" w14:textId="77777777" w:rsidR="004905B4" w:rsidRPr="0099035C" w:rsidRDefault="004905B4" w:rsidP="004905B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глаукома – нарушение оттока жидкости из глаза, вызывающая повышенное давление в глазу, боль или снижение зрения</w:t>
      </w:r>
    </w:p>
    <w:p w14:paraId="6DA7663B" w14:textId="77777777" w:rsidR="004905B4" w:rsidRPr="0099035C" w:rsidRDefault="004905B4" w:rsidP="004905B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трудности с мыслительной активностью, запоминанием информации или решением проблем, снижение внимательности или осознанности, чувство сонливости сопровождающаяся упадком сил – эти симптомы могут быть признаком высокого уровня аммиака в крови (</w:t>
      </w:r>
      <w:proofErr w:type="spellStart"/>
      <w:r w:rsidRPr="0099035C">
        <w:rPr>
          <w:rFonts w:ascii="Times New Roman" w:hAnsi="Times New Roman"/>
          <w:sz w:val="28"/>
          <w:szCs w:val="28"/>
        </w:rPr>
        <w:t>гипераммонемия</w:t>
      </w:r>
      <w:proofErr w:type="spellEnd"/>
      <w:r w:rsidRPr="0099035C">
        <w:rPr>
          <w:rFonts w:ascii="Times New Roman" w:hAnsi="Times New Roman"/>
          <w:sz w:val="28"/>
          <w:szCs w:val="28"/>
        </w:rPr>
        <w:t>), что может привести к изменению функции мозга (</w:t>
      </w:r>
      <w:proofErr w:type="spellStart"/>
      <w:r w:rsidRPr="0099035C">
        <w:rPr>
          <w:rFonts w:ascii="Times New Roman" w:hAnsi="Times New Roman"/>
          <w:sz w:val="28"/>
          <w:szCs w:val="28"/>
        </w:rPr>
        <w:t>гипераммонемическая</w:t>
      </w:r>
      <w:proofErr w:type="spellEnd"/>
      <w:r w:rsidRPr="0099035C">
        <w:rPr>
          <w:rFonts w:ascii="Times New Roman" w:hAnsi="Times New Roman"/>
          <w:sz w:val="28"/>
          <w:szCs w:val="28"/>
        </w:rPr>
        <w:t xml:space="preserve"> энцефалопатия)</w:t>
      </w:r>
    </w:p>
    <w:p w14:paraId="4A09DE71" w14:textId="77777777" w:rsidR="004905B4" w:rsidRPr="0099035C" w:rsidRDefault="004905B4" w:rsidP="004905B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Другие побочные эффекты включают следующие, если их степень тяжести увеличивается, сообщите об этом лечащему врачу:</w:t>
      </w:r>
    </w:p>
    <w:p w14:paraId="77A77C60" w14:textId="77777777" w:rsidR="004905B4" w:rsidRPr="0099035C" w:rsidRDefault="004905B4" w:rsidP="004905B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9035C">
        <w:rPr>
          <w:rFonts w:ascii="Times New Roman" w:hAnsi="Times New Roman"/>
          <w:i/>
          <w:sz w:val="28"/>
          <w:szCs w:val="28"/>
        </w:rPr>
        <w:t xml:space="preserve">Часто </w:t>
      </w:r>
    </w:p>
    <w:p w14:paraId="6F5B5B38" w14:textId="77777777" w:rsidR="004905B4" w:rsidRPr="0099035C" w:rsidRDefault="004905B4" w:rsidP="004905B4">
      <w:pPr>
        <w:pStyle w:val="ac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анемия (низкое содержание форменных элементов крови)</w:t>
      </w:r>
    </w:p>
    <w:p w14:paraId="1EC7665C" w14:textId="77777777" w:rsidR="004905B4" w:rsidRPr="0099035C" w:rsidRDefault="004905B4" w:rsidP="004905B4">
      <w:pPr>
        <w:pStyle w:val="ac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аллергическая реакция (например, кожная сыпь, покраснение, зуд, отек лица, крапивница)</w:t>
      </w:r>
    </w:p>
    <w:p w14:paraId="62AEAA5E" w14:textId="77777777" w:rsidR="004905B4" w:rsidRPr="0099035C" w:rsidRDefault="004905B4" w:rsidP="004905B4">
      <w:pPr>
        <w:pStyle w:val="ac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потеря аппетита, снижение аппетита</w:t>
      </w:r>
    </w:p>
    <w:p w14:paraId="61CAB4E8" w14:textId="77777777" w:rsidR="004905B4" w:rsidRPr="0099035C" w:rsidRDefault="004905B4" w:rsidP="004905B4">
      <w:pPr>
        <w:pStyle w:val="ac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агрессия, ажитация, гнев, аномальное поведение</w:t>
      </w:r>
    </w:p>
    <w:p w14:paraId="388B238A" w14:textId="77777777" w:rsidR="004905B4" w:rsidRPr="0099035C" w:rsidRDefault="004905B4" w:rsidP="004905B4">
      <w:pPr>
        <w:pStyle w:val="ac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трудности с засыпанием или сном</w:t>
      </w:r>
    </w:p>
    <w:p w14:paraId="4CDF3741" w14:textId="77777777" w:rsidR="004905B4" w:rsidRPr="0099035C" w:rsidRDefault="004905B4" w:rsidP="004905B4">
      <w:pPr>
        <w:pStyle w:val="ac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проблемы с речью или нарушение речи, невнятная речь</w:t>
      </w:r>
    </w:p>
    <w:p w14:paraId="2A579573" w14:textId="77777777" w:rsidR="004905B4" w:rsidRPr="0099035C" w:rsidRDefault="004905B4" w:rsidP="004905B4">
      <w:pPr>
        <w:pStyle w:val="ac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неуклюжесть или нарушение координации, чувство неустойчивости при ходьбе</w:t>
      </w:r>
    </w:p>
    <w:p w14:paraId="7D0D38A3" w14:textId="77777777" w:rsidR="004905B4" w:rsidRPr="0099035C" w:rsidRDefault="004905B4" w:rsidP="004905B4">
      <w:pPr>
        <w:pStyle w:val="ac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снижение способности выполнять повседневные задачи</w:t>
      </w:r>
    </w:p>
    <w:p w14:paraId="7F42B993" w14:textId="77777777" w:rsidR="004905B4" w:rsidRPr="0099035C" w:rsidRDefault="004905B4" w:rsidP="004905B4">
      <w:pPr>
        <w:pStyle w:val="ac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снижение, потеря или отсутствие вкусовых ощущений</w:t>
      </w:r>
    </w:p>
    <w:p w14:paraId="3DD6400D" w14:textId="77777777" w:rsidR="004905B4" w:rsidRPr="0099035C" w:rsidRDefault="004905B4" w:rsidP="004905B4">
      <w:pPr>
        <w:pStyle w:val="ac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непроизвольное дрожание или тряска; быстрые, неконтролируемые движения глаз</w:t>
      </w:r>
    </w:p>
    <w:p w14:paraId="5F64121B" w14:textId="77777777" w:rsidR="004905B4" w:rsidRPr="0099035C" w:rsidRDefault="004905B4" w:rsidP="004905B4">
      <w:pPr>
        <w:pStyle w:val="ac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нарушения зрения, такие как раздвоение изображения, помутнение зрения, снижение зрения, трудности с фокусировкой</w:t>
      </w:r>
    </w:p>
    <w:p w14:paraId="1D17786B" w14:textId="77777777" w:rsidR="004905B4" w:rsidRPr="0099035C" w:rsidRDefault="004905B4" w:rsidP="004905B4">
      <w:pPr>
        <w:pStyle w:val="ac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ощущение кружения (головокружение), звон в ушах, боль в ушах</w:t>
      </w:r>
    </w:p>
    <w:p w14:paraId="287355D9" w14:textId="77777777" w:rsidR="004905B4" w:rsidRPr="0099035C" w:rsidRDefault="004905B4" w:rsidP="004905B4">
      <w:pPr>
        <w:pStyle w:val="ac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одышка</w:t>
      </w:r>
    </w:p>
    <w:p w14:paraId="6BB1296A" w14:textId="77777777" w:rsidR="004905B4" w:rsidRPr="0099035C" w:rsidRDefault="004905B4" w:rsidP="004905B4">
      <w:pPr>
        <w:pStyle w:val="ac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кашель</w:t>
      </w:r>
    </w:p>
    <w:p w14:paraId="068EC192" w14:textId="77777777" w:rsidR="004905B4" w:rsidRPr="0099035C" w:rsidRDefault="004905B4" w:rsidP="004905B4">
      <w:pPr>
        <w:pStyle w:val="ac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кровоточивость носа</w:t>
      </w:r>
    </w:p>
    <w:p w14:paraId="2DA4AD78" w14:textId="77777777" w:rsidR="004905B4" w:rsidRPr="0099035C" w:rsidRDefault="004905B4" w:rsidP="004905B4">
      <w:pPr>
        <w:pStyle w:val="ac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лихорадка, плохое самочувствие, слабость</w:t>
      </w:r>
    </w:p>
    <w:p w14:paraId="219FAD9C" w14:textId="77777777" w:rsidR="004905B4" w:rsidRPr="0099035C" w:rsidRDefault="004905B4" w:rsidP="004905B4">
      <w:pPr>
        <w:pStyle w:val="ac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рвота, запор, боль в животе или дискомфорт, расстройство желудка, желудочная или кишечная инфекция</w:t>
      </w:r>
    </w:p>
    <w:p w14:paraId="05D40B6C" w14:textId="77777777" w:rsidR="004905B4" w:rsidRPr="0099035C" w:rsidRDefault="004905B4" w:rsidP="004905B4">
      <w:pPr>
        <w:pStyle w:val="ac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сухость во рту</w:t>
      </w:r>
    </w:p>
    <w:p w14:paraId="32C6E83B" w14:textId="77777777" w:rsidR="004905B4" w:rsidRPr="0099035C" w:rsidRDefault="004905B4" w:rsidP="004905B4">
      <w:pPr>
        <w:pStyle w:val="ac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выпадение волос</w:t>
      </w:r>
    </w:p>
    <w:p w14:paraId="13C7E98A" w14:textId="77777777" w:rsidR="004905B4" w:rsidRPr="0099035C" w:rsidRDefault="004905B4" w:rsidP="004905B4">
      <w:pPr>
        <w:pStyle w:val="ac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зуд</w:t>
      </w:r>
    </w:p>
    <w:p w14:paraId="77571F42" w14:textId="77777777" w:rsidR="004905B4" w:rsidRPr="0099035C" w:rsidRDefault="004905B4" w:rsidP="004905B4">
      <w:pPr>
        <w:pStyle w:val="ac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боль в суставах или отек, мышечные спазмы или подергивания, мышечные боли или слабость, боль в груди</w:t>
      </w:r>
    </w:p>
    <w:p w14:paraId="645715CB" w14:textId="77777777" w:rsidR="004905B4" w:rsidRPr="0099035C" w:rsidRDefault="004905B4" w:rsidP="004905B4">
      <w:pPr>
        <w:pStyle w:val="ac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увеличение веса</w:t>
      </w:r>
    </w:p>
    <w:p w14:paraId="7BEBFF75" w14:textId="77777777" w:rsidR="004905B4" w:rsidRPr="0099035C" w:rsidRDefault="004905B4" w:rsidP="004905B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9035C">
        <w:rPr>
          <w:rFonts w:ascii="Times New Roman" w:hAnsi="Times New Roman"/>
          <w:i/>
          <w:sz w:val="28"/>
          <w:szCs w:val="28"/>
        </w:rPr>
        <w:t xml:space="preserve">Нечасто </w:t>
      </w:r>
    </w:p>
    <w:p w14:paraId="27B42F3B" w14:textId="77777777" w:rsidR="004905B4" w:rsidRPr="0099035C" w:rsidRDefault="004905B4" w:rsidP="004905B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снижение количества тромбоцитов (клеток крови, способствующих остановке кровотечения), снижение количества лейкоцитов – клеток, способствующих защите от инфекции, снижение уровня калия в крови</w:t>
      </w:r>
    </w:p>
    <w:p w14:paraId="4684AA7F" w14:textId="77777777" w:rsidR="004905B4" w:rsidRPr="0099035C" w:rsidRDefault="004905B4" w:rsidP="004905B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повышение уровня ферментов печени, повышение уровня эозинофилов (тип лейкоцитов) в крови</w:t>
      </w:r>
    </w:p>
    <w:p w14:paraId="6A8DAF96" w14:textId="77777777" w:rsidR="004905B4" w:rsidRPr="0099035C" w:rsidRDefault="004905B4" w:rsidP="004905B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увеличение размеров желез на шее, в подмышечной впадине или паху</w:t>
      </w:r>
    </w:p>
    <w:p w14:paraId="58960B72" w14:textId="77777777" w:rsidR="004905B4" w:rsidRPr="0099035C" w:rsidRDefault="004905B4" w:rsidP="004905B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повышенный аппетит</w:t>
      </w:r>
    </w:p>
    <w:p w14:paraId="0F41FB38" w14:textId="77777777" w:rsidR="004905B4" w:rsidRPr="0099035C" w:rsidRDefault="004905B4" w:rsidP="004905B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приподнятое настроение</w:t>
      </w:r>
    </w:p>
    <w:p w14:paraId="714F4EE9" w14:textId="77777777" w:rsidR="004905B4" w:rsidRPr="0099035C" w:rsidRDefault="004905B4" w:rsidP="004905B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слышать, видеть или чувствовать что-то, чего в действительности нет, тяжелое психическое расстройство (психоз)</w:t>
      </w:r>
    </w:p>
    <w:p w14:paraId="0A9329FF" w14:textId="77777777" w:rsidR="004905B4" w:rsidRPr="0099035C" w:rsidRDefault="004905B4" w:rsidP="004905B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демонстрировать отсутствие и/или не испытывать эмоций, несвойственная подозрительность, приступ паники</w:t>
      </w:r>
    </w:p>
    <w:p w14:paraId="4ABEDE19" w14:textId="77777777" w:rsidR="004905B4" w:rsidRPr="0099035C" w:rsidRDefault="004905B4" w:rsidP="004905B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проблемы с чтением, нарушения речи, проблемы с написанием от руки</w:t>
      </w:r>
    </w:p>
    <w:p w14:paraId="175B4358" w14:textId="77777777" w:rsidR="004905B4" w:rsidRPr="0099035C" w:rsidRDefault="004905B4" w:rsidP="004905B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беспокойство, гиперактивность</w:t>
      </w:r>
    </w:p>
    <w:p w14:paraId="23334DC7" w14:textId="77777777" w:rsidR="004905B4" w:rsidRPr="0099035C" w:rsidRDefault="004905B4" w:rsidP="004905B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снижение скорости мышления, снижение уровня бодрствования или бдительности</w:t>
      </w:r>
    </w:p>
    <w:p w14:paraId="023B97B9" w14:textId="77777777" w:rsidR="004905B4" w:rsidRPr="0099035C" w:rsidRDefault="004905B4" w:rsidP="004905B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ограниченные или медленные движения тела, непроизвольные аномальные или повторяющиеся движения мышц</w:t>
      </w:r>
    </w:p>
    <w:p w14:paraId="4338522C" w14:textId="77777777" w:rsidR="004905B4" w:rsidRPr="0099035C" w:rsidRDefault="004905B4" w:rsidP="004905B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обморок</w:t>
      </w:r>
    </w:p>
    <w:p w14:paraId="62B54424" w14:textId="77777777" w:rsidR="004905B4" w:rsidRPr="0099035C" w:rsidRDefault="004905B4" w:rsidP="004905B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ненормальное чувство осязания; нарушение осязания</w:t>
      </w:r>
    </w:p>
    <w:p w14:paraId="5F0407F8" w14:textId="77777777" w:rsidR="004905B4" w:rsidRPr="0099035C" w:rsidRDefault="004905B4" w:rsidP="004905B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нарушение, искажение или отсутствие обоняния</w:t>
      </w:r>
    </w:p>
    <w:p w14:paraId="38B2AEB4" w14:textId="77777777" w:rsidR="004905B4" w:rsidRPr="0099035C" w:rsidRDefault="004905B4" w:rsidP="004905B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необычное чувство или ощущение, которое может предшествовать мигрени или определенному типу судорог</w:t>
      </w:r>
    </w:p>
    <w:p w14:paraId="39E501AA" w14:textId="77777777" w:rsidR="004905B4" w:rsidRPr="0099035C" w:rsidRDefault="004905B4" w:rsidP="004905B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сухость глаз, чувствительность глаз к свету, подергивание век, слезоточивость глаз</w:t>
      </w:r>
    </w:p>
    <w:p w14:paraId="217D9B2B" w14:textId="77777777" w:rsidR="004905B4" w:rsidRPr="0099035C" w:rsidRDefault="004905B4" w:rsidP="004905B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снижение или потеря слуха, потеря слуха на одно ухо</w:t>
      </w:r>
    </w:p>
    <w:p w14:paraId="6AB6943D" w14:textId="77777777" w:rsidR="004905B4" w:rsidRPr="0099035C" w:rsidRDefault="004905B4" w:rsidP="004905B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низкое или нерегулярное сердцебиение, чувствовать биение сердца в груди</w:t>
      </w:r>
    </w:p>
    <w:p w14:paraId="7961DD45" w14:textId="77777777" w:rsidR="004905B4" w:rsidRPr="0099035C" w:rsidRDefault="004905B4" w:rsidP="004905B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_Hlk23496488"/>
      <w:r w:rsidRPr="0099035C">
        <w:rPr>
          <w:rFonts w:ascii="Times New Roman" w:hAnsi="Times New Roman"/>
          <w:sz w:val="28"/>
          <w:szCs w:val="28"/>
        </w:rPr>
        <w:t>низкое давление крови</w:t>
      </w:r>
      <w:bookmarkEnd w:id="5"/>
      <w:r w:rsidRPr="0099035C">
        <w:rPr>
          <w:rFonts w:ascii="Times New Roman" w:hAnsi="Times New Roman"/>
          <w:sz w:val="28"/>
          <w:szCs w:val="28"/>
        </w:rPr>
        <w:t xml:space="preserve">, низкое давление крови в положении стоя (в результате этого, некоторые люди, принимающие препарат </w:t>
      </w:r>
      <w:proofErr w:type="spellStart"/>
      <w:r w:rsidRPr="0099035C">
        <w:rPr>
          <w:rFonts w:ascii="Times New Roman" w:hAnsi="Times New Roman"/>
          <w:sz w:val="28"/>
          <w:szCs w:val="28"/>
        </w:rPr>
        <w:t>Топ</w:t>
      </w:r>
      <w:r w:rsidR="008C10F6">
        <w:rPr>
          <w:rFonts w:ascii="Times New Roman" w:hAnsi="Times New Roman"/>
          <w:sz w:val="28"/>
          <w:szCs w:val="28"/>
        </w:rPr>
        <w:t>ивитэ</w:t>
      </w:r>
      <w:proofErr w:type="spellEnd"/>
      <w:r w:rsidRPr="0099035C">
        <w:rPr>
          <w:rFonts w:ascii="Times New Roman" w:hAnsi="Times New Roman"/>
          <w:sz w:val="28"/>
          <w:szCs w:val="28"/>
        </w:rPr>
        <w:t>, могут чувствовать слабость, головокружение или потерять сознание, когда внезапно встают или садятся)</w:t>
      </w:r>
    </w:p>
    <w:p w14:paraId="3A729C99" w14:textId="77777777" w:rsidR="004905B4" w:rsidRPr="0099035C" w:rsidRDefault="004905B4" w:rsidP="004905B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покраснение, чувство жара</w:t>
      </w:r>
    </w:p>
    <w:p w14:paraId="59EE6F39" w14:textId="77777777" w:rsidR="004905B4" w:rsidRPr="0099035C" w:rsidRDefault="004905B4" w:rsidP="004905B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панкреатит (воспаление поджелудочной железы)</w:t>
      </w:r>
    </w:p>
    <w:p w14:paraId="2B2DCF26" w14:textId="77777777" w:rsidR="004905B4" w:rsidRPr="0099035C" w:rsidRDefault="004905B4" w:rsidP="004905B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повышенное отхождение газов, изжога, ощущение переполнения желудка или вздутие живота</w:t>
      </w:r>
    </w:p>
    <w:p w14:paraId="1770BECC" w14:textId="77777777" w:rsidR="004905B4" w:rsidRPr="0099035C" w:rsidRDefault="004905B4" w:rsidP="004905B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кровоточивость десен, повышенное выделение слюны, слюнотечение, запах изо рта</w:t>
      </w:r>
    </w:p>
    <w:p w14:paraId="5B54515A" w14:textId="77777777" w:rsidR="004905B4" w:rsidRPr="0099035C" w:rsidRDefault="004905B4" w:rsidP="004905B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lastRenderedPageBreak/>
        <w:t>чрезмерное потребление жидкости, жажда</w:t>
      </w:r>
    </w:p>
    <w:p w14:paraId="4CC1E135" w14:textId="77777777" w:rsidR="004905B4" w:rsidRPr="0099035C" w:rsidRDefault="004905B4" w:rsidP="004905B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изменение цвета кожи</w:t>
      </w:r>
    </w:p>
    <w:p w14:paraId="44E97D3A" w14:textId="77777777" w:rsidR="004905B4" w:rsidRPr="0099035C" w:rsidRDefault="004905B4" w:rsidP="004905B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скованность мышц, боль в боку</w:t>
      </w:r>
    </w:p>
    <w:p w14:paraId="4C760524" w14:textId="77777777" w:rsidR="004905B4" w:rsidRPr="0099035C" w:rsidRDefault="004905B4" w:rsidP="004905B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присутствие крови в моче, недержание (отсутствие контроля) мочи, нестерпимые позывы к мочеиспусканию, боли в боку или почках</w:t>
      </w:r>
    </w:p>
    <w:p w14:paraId="66B02592" w14:textId="77777777" w:rsidR="004905B4" w:rsidRPr="0099035C" w:rsidRDefault="004905B4" w:rsidP="004905B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трудности с достижением или удержанием эрекции, сексуальная дисфункция</w:t>
      </w:r>
    </w:p>
    <w:p w14:paraId="0E9E36AC" w14:textId="77777777" w:rsidR="004905B4" w:rsidRPr="0099035C" w:rsidRDefault="004905B4" w:rsidP="004905B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симптомы, похожие на симптомы гриппа</w:t>
      </w:r>
    </w:p>
    <w:p w14:paraId="66A415C9" w14:textId="77777777" w:rsidR="004905B4" w:rsidRPr="0099035C" w:rsidRDefault="004905B4" w:rsidP="004905B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холодные пальцы рук и ног</w:t>
      </w:r>
    </w:p>
    <w:p w14:paraId="3FE4ADCA" w14:textId="77777777" w:rsidR="004905B4" w:rsidRPr="0099035C" w:rsidRDefault="004905B4" w:rsidP="004905B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ощущение состояния опьянения</w:t>
      </w:r>
    </w:p>
    <w:p w14:paraId="42EBFC31" w14:textId="77777777" w:rsidR="004905B4" w:rsidRPr="0099035C" w:rsidRDefault="004905B4" w:rsidP="004905B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неспособность к обучению</w:t>
      </w:r>
    </w:p>
    <w:p w14:paraId="7236CD86" w14:textId="77777777" w:rsidR="004905B4" w:rsidRPr="0099035C" w:rsidRDefault="004905B4" w:rsidP="004905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99035C">
        <w:rPr>
          <w:rFonts w:ascii="Times New Roman" w:hAnsi="Times New Roman"/>
          <w:i/>
          <w:sz w:val="28"/>
          <w:szCs w:val="28"/>
        </w:rPr>
        <w:t xml:space="preserve">Редко </w:t>
      </w:r>
    </w:p>
    <w:p w14:paraId="3B7772D5" w14:textId="77777777" w:rsidR="004905B4" w:rsidRPr="0099035C" w:rsidRDefault="004905B4" w:rsidP="004905B4">
      <w:pPr>
        <w:pStyle w:val="ac"/>
        <w:numPr>
          <w:ilvl w:val="0"/>
          <w:numId w:val="36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аномально приподнятое настроение</w:t>
      </w:r>
    </w:p>
    <w:p w14:paraId="707D379B" w14:textId="77777777" w:rsidR="004905B4" w:rsidRPr="0099035C" w:rsidRDefault="004905B4" w:rsidP="004905B4">
      <w:pPr>
        <w:pStyle w:val="ac"/>
        <w:numPr>
          <w:ilvl w:val="0"/>
          <w:numId w:val="36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потеря сознания</w:t>
      </w:r>
    </w:p>
    <w:p w14:paraId="0ECB3A89" w14:textId="77777777" w:rsidR="004905B4" w:rsidRPr="0099035C" w:rsidRDefault="004905B4" w:rsidP="004905B4">
      <w:pPr>
        <w:pStyle w:val="ac"/>
        <w:numPr>
          <w:ilvl w:val="0"/>
          <w:numId w:val="36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слепота на один глаз, временная слепота, ночная слепота</w:t>
      </w:r>
    </w:p>
    <w:p w14:paraId="25914BC0" w14:textId="77777777" w:rsidR="004905B4" w:rsidRPr="0099035C" w:rsidRDefault="004905B4" w:rsidP="004905B4">
      <w:pPr>
        <w:pStyle w:val="ac"/>
        <w:numPr>
          <w:ilvl w:val="0"/>
          <w:numId w:val="36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затуманенное зрение</w:t>
      </w:r>
    </w:p>
    <w:p w14:paraId="5213BE25" w14:textId="77777777" w:rsidR="004905B4" w:rsidRPr="0099035C" w:rsidRDefault="004905B4" w:rsidP="004905B4">
      <w:pPr>
        <w:pStyle w:val="ac"/>
        <w:numPr>
          <w:ilvl w:val="0"/>
          <w:numId w:val="36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отек вокруг глаз</w:t>
      </w:r>
    </w:p>
    <w:p w14:paraId="5A727086" w14:textId="77777777" w:rsidR="004905B4" w:rsidRPr="0099035C" w:rsidRDefault="004905B4" w:rsidP="004905B4">
      <w:pPr>
        <w:pStyle w:val="ac"/>
        <w:numPr>
          <w:ilvl w:val="0"/>
          <w:numId w:val="36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онемение, покалывание и изменение цвета (белый, синий, а затем красный) пальцев рук и ног при воздействии холода</w:t>
      </w:r>
    </w:p>
    <w:p w14:paraId="7353B1C6" w14:textId="77777777" w:rsidR="004905B4" w:rsidRPr="0099035C" w:rsidRDefault="004905B4" w:rsidP="004905B4">
      <w:pPr>
        <w:pStyle w:val="ac"/>
        <w:numPr>
          <w:ilvl w:val="0"/>
          <w:numId w:val="36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воспаление печени, печеночная недостаточность</w:t>
      </w:r>
    </w:p>
    <w:p w14:paraId="6CD7E4C0" w14:textId="77777777" w:rsidR="004905B4" w:rsidRPr="0099035C" w:rsidRDefault="004905B4" w:rsidP="004905B4">
      <w:pPr>
        <w:pStyle w:val="ac"/>
        <w:numPr>
          <w:ilvl w:val="0"/>
          <w:numId w:val="36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 xml:space="preserve">синдром </w:t>
      </w:r>
      <w:proofErr w:type="spellStart"/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Стивенса</w:t>
      </w:r>
      <w:proofErr w:type="spellEnd"/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-Джонсона, потенциально опасное для жизни состояние, которое может проявляться язвами на многих участках слизистой оболочки (таких как рот, нос и глаза), кожной сыпью и волдырями</w:t>
      </w:r>
    </w:p>
    <w:p w14:paraId="316F8247" w14:textId="77777777" w:rsidR="004905B4" w:rsidRPr="0099035C" w:rsidRDefault="004905B4" w:rsidP="004905B4">
      <w:pPr>
        <w:pStyle w:val="ac"/>
        <w:numPr>
          <w:ilvl w:val="0"/>
          <w:numId w:val="36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аномальный запах кожи</w:t>
      </w:r>
    </w:p>
    <w:p w14:paraId="1DE5A042" w14:textId="77777777" w:rsidR="004905B4" w:rsidRPr="0099035C" w:rsidRDefault="004905B4" w:rsidP="004905B4">
      <w:pPr>
        <w:pStyle w:val="ac"/>
        <w:numPr>
          <w:ilvl w:val="0"/>
          <w:numId w:val="36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дискомфорт в руках или ногах</w:t>
      </w:r>
    </w:p>
    <w:p w14:paraId="0D41BBE0" w14:textId="77777777" w:rsidR="004905B4" w:rsidRPr="0099035C" w:rsidRDefault="004905B4" w:rsidP="004905B4">
      <w:pPr>
        <w:pStyle w:val="ac"/>
        <w:numPr>
          <w:ilvl w:val="0"/>
          <w:numId w:val="36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расстройство почек</w:t>
      </w:r>
    </w:p>
    <w:p w14:paraId="2DD1472F" w14:textId="77777777" w:rsidR="004905B4" w:rsidRPr="0099035C" w:rsidRDefault="004905B4" w:rsidP="004905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99035C">
        <w:rPr>
          <w:rFonts w:ascii="Times New Roman" w:hAnsi="Times New Roman"/>
          <w:i/>
          <w:sz w:val="28"/>
          <w:szCs w:val="28"/>
        </w:rPr>
        <w:t xml:space="preserve">Неизвестно (невозможно оценить на основании имеющихся данных) </w:t>
      </w:r>
    </w:p>
    <w:p w14:paraId="50A4A280" w14:textId="77777777" w:rsidR="004905B4" w:rsidRPr="0099035C" w:rsidRDefault="004905B4" w:rsidP="004905B4">
      <w:pPr>
        <w:pStyle w:val="ac"/>
        <w:numPr>
          <w:ilvl w:val="0"/>
          <w:numId w:val="3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макулопатия</w:t>
      </w:r>
      <w:proofErr w:type="spellEnd"/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 xml:space="preserve"> (заболевание макулы, небольшого участка на сетчатке, обеспечивающего наиболее острое зрение). Сообщите лечащему врачу, если вы заметили изменение или снижение зрения.</w:t>
      </w:r>
    </w:p>
    <w:p w14:paraId="56FAECD4" w14:textId="77777777" w:rsidR="004905B4" w:rsidRPr="0099035C" w:rsidRDefault="004905B4" w:rsidP="004905B4">
      <w:pPr>
        <w:pStyle w:val="ac"/>
        <w:numPr>
          <w:ilvl w:val="0"/>
          <w:numId w:val="34"/>
        </w:numPr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 xml:space="preserve">токсический эпидермальный некроз, опасное для жизни состояние, связанное с синдромом </w:t>
      </w:r>
      <w:proofErr w:type="spellStart"/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Стивенса</w:t>
      </w:r>
      <w:proofErr w:type="spellEnd"/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 xml:space="preserve">-Джонсона, но более тяжелое, характеризующееся обширными волдырями и отторжением наружных слоев кожи </w:t>
      </w:r>
    </w:p>
    <w:p w14:paraId="735C632B" w14:textId="77777777" w:rsidR="00BB679A" w:rsidRPr="002344DE" w:rsidRDefault="00A102B1" w:rsidP="004905B4">
      <w:pPr>
        <w:pStyle w:val="ac"/>
        <w:numPr>
          <w:ilvl w:val="0"/>
          <w:numId w:val="3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4D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B679A" w:rsidRPr="002344DE">
        <w:rPr>
          <w:rFonts w:ascii="Times New Roman" w:eastAsia="Times New Roman" w:hAnsi="Times New Roman"/>
          <w:sz w:val="28"/>
          <w:szCs w:val="28"/>
          <w:lang w:eastAsia="ru-RU"/>
        </w:rPr>
        <w:t>оспаление глаз (увеит) с такими симптомами, как покраснение глаз, боль, светочувствительность, слезящиеся глаза, мелькание мушек или размытое зрение</w:t>
      </w:r>
    </w:p>
    <w:p w14:paraId="3A5566E0" w14:textId="77777777" w:rsidR="004905B4" w:rsidRPr="0099035C" w:rsidRDefault="004905B4" w:rsidP="004905B4">
      <w:pPr>
        <w:pStyle w:val="ac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Дети</w:t>
      </w:r>
    </w:p>
    <w:p w14:paraId="79587BC2" w14:textId="77777777" w:rsidR="004905B4" w:rsidRPr="0099035C" w:rsidRDefault="004905B4" w:rsidP="004905B4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Побочные эффекты у детей, как правило, аналогичны тем, которые наблюдаются у взрослых, но нижеследующие побочные эффекты могут наблюдаться чаще у детей, чем у взрослых:</w:t>
      </w:r>
    </w:p>
    <w:p w14:paraId="5290C041" w14:textId="77777777" w:rsidR="004905B4" w:rsidRPr="0099035C" w:rsidRDefault="004905B4" w:rsidP="004905B4">
      <w:pPr>
        <w:pStyle w:val="ac"/>
        <w:numPr>
          <w:ilvl w:val="0"/>
          <w:numId w:val="37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проблемы с концентрацией внимания</w:t>
      </w:r>
    </w:p>
    <w:p w14:paraId="162C6458" w14:textId="77777777" w:rsidR="004905B4" w:rsidRPr="0099035C" w:rsidRDefault="004905B4" w:rsidP="004905B4">
      <w:pPr>
        <w:pStyle w:val="ac"/>
        <w:numPr>
          <w:ilvl w:val="0"/>
          <w:numId w:val="37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повышенный уровень кислотности крови</w:t>
      </w:r>
    </w:p>
    <w:p w14:paraId="40123892" w14:textId="77777777" w:rsidR="004905B4" w:rsidRPr="0099035C" w:rsidRDefault="004905B4" w:rsidP="004905B4">
      <w:pPr>
        <w:pStyle w:val="ac"/>
        <w:numPr>
          <w:ilvl w:val="0"/>
          <w:numId w:val="37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мысли о причинении себе серьезного вреда</w:t>
      </w:r>
    </w:p>
    <w:p w14:paraId="16110026" w14:textId="77777777" w:rsidR="004905B4" w:rsidRPr="0099035C" w:rsidRDefault="004905B4" w:rsidP="004905B4">
      <w:pPr>
        <w:pStyle w:val="ac"/>
        <w:numPr>
          <w:ilvl w:val="0"/>
          <w:numId w:val="37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утомляемость</w:t>
      </w:r>
    </w:p>
    <w:p w14:paraId="253F73BE" w14:textId="77777777" w:rsidR="004905B4" w:rsidRPr="0099035C" w:rsidRDefault="004905B4" w:rsidP="004905B4">
      <w:pPr>
        <w:pStyle w:val="ac"/>
        <w:numPr>
          <w:ilvl w:val="0"/>
          <w:numId w:val="37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снижение или повышение аппетита</w:t>
      </w:r>
    </w:p>
    <w:p w14:paraId="0E4813DF" w14:textId="77777777" w:rsidR="004905B4" w:rsidRPr="0099035C" w:rsidRDefault="004905B4" w:rsidP="004905B4">
      <w:pPr>
        <w:pStyle w:val="ac"/>
        <w:numPr>
          <w:ilvl w:val="0"/>
          <w:numId w:val="37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агрессия, аномальное поведение</w:t>
      </w:r>
    </w:p>
    <w:p w14:paraId="7E2F0F4D" w14:textId="77777777" w:rsidR="004905B4" w:rsidRPr="0099035C" w:rsidRDefault="004905B4" w:rsidP="004905B4">
      <w:pPr>
        <w:pStyle w:val="ac"/>
        <w:numPr>
          <w:ilvl w:val="0"/>
          <w:numId w:val="37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трудности с засыпанием или сном</w:t>
      </w:r>
    </w:p>
    <w:p w14:paraId="6E6AED23" w14:textId="77777777" w:rsidR="004905B4" w:rsidRPr="0099035C" w:rsidRDefault="004905B4" w:rsidP="004905B4">
      <w:pPr>
        <w:pStyle w:val="ac"/>
        <w:numPr>
          <w:ilvl w:val="0"/>
          <w:numId w:val="37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ощущение неустойчивости при ходьбе</w:t>
      </w:r>
    </w:p>
    <w:p w14:paraId="171854C6" w14:textId="77777777" w:rsidR="004905B4" w:rsidRPr="0099035C" w:rsidRDefault="004905B4" w:rsidP="004905B4">
      <w:pPr>
        <w:pStyle w:val="ac"/>
        <w:numPr>
          <w:ilvl w:val="0"/>
          <w:numId w:val="37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плохое самочувствие</w:t>
      </w:r>
    </w:p>
    <w:p w14:paraId="1B78E98D" w14:textId="77777777" w:rsidR="004905B4" w:rsidRPr="0099035C" w:rsidRDefault="004905B4" w:rsidP="004905B4">
      <w:pPr>
        <w:pStyle w:val="ac"/>
        <w:numPr>
          <w:ilvl w:val="0"/>
          <w:numId w:val="37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снижение уровня калия в крови</w:t>
      </w:r>
    </w:p>
    <w:p w14:paraId="08A493DA" w14:textId="77777777" w:rsidR="004905B4" w:rsidRPr="0099035C" w:rsidRDefault="004905B4" w:rsidP="004905B4">
      <w:pPr>
        <w:pStyle w:val="ac"/>
        <w:numPr>
          <w:ilvl w:val="0"/>
          <w:numId w:val="37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демонстрировать отсутствие и/или не испытывать эмоций </w:t>
      </w:r>
    </w:p>
    <w:p w14:paraId="2CC8CC91" w14:textId="77777777" w:rsidR="004905B4" w:rsidRPr="0099035C" w:rsidRDefault="004905B4" w:rsidP="004905B4">
      <w:pPr>
        <w:pStyle w:val="ac"/>
        <w:numPr>
          <w:ilvl w:val="0"/>
          <w:numId w:val="37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слезящиеся глаза</w:t>
      </w:r>
    </w:p>
    <w:p w14:paraId="2E5C9D42" w14:textId="77777777" w:rsidR="004905B4" w:rsidRPr="0099035C" w:rsidRDefault="004905B4" w:rsidP="004905B4">
      <w:pPr>
        <w:pStyle w:val="ac"/>
        <w:numPr>
          <w:ilvl w:val="0"/>
          <w:numId w:val="37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медленное или нерегулярное сердцебиение</w:t>
      </w:r>
    </w:p>
    <w:p w14:paraId="3209CADD" w14:textId="77777777" w:rsidR="004905B4" w:rsidRPr="0099035C" w:rsidRDefault="004905B4" w:rsidP="004905B4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 xml:space="preserve">Другие нежелательные реакции, которые </w:t>
      </w:r>
      <w:proofErr w:type="gramStart"/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могут проявляться у детей включают</w:t>
      </w:r>
      <w:proofErr w:type="gramEnd"/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CB84A9D" w14:textId="77777777" w:rsidR="004905B4" w:rsidRPr="0099035C" w:rsidRDefault="004905B4" w:rsidP="004905B4">
      <w:pPr>
        <w:pStyle w:val="ac"/>
        <w:jc w:val="both"/>
        <w:rPr>
          <w:rFonts w:ascii="Times New Roman" w:hAnsi="Times New Roman"/>
          <w:i/>
          <w:sz w:val="28"/>
          <w:szCs w:val="28"/>
        </w:rPr>
      </w:pPr>
      <w:r w:rsidRPr="0099035C">
        <w:rPr>
          <w:rFonts w:ascii="Times New Roman" w:hAnsi="Times New Roman"/>
          <w:i/>
          <w:sz w:val="28"/>
          <w:szCs w:val="28"/>
        </w:rPr>
        <w:t>Часто</w:t>
      </w:r>
    </w:p>
    <w:p w14:paraId="05134A12" w14:textId="77777777" w:rsidR="004905B4" w:rsidRPr="0099035C" w:rsidRDefault="004905B4" w:rsidP="004905B4">
      <w:pPr>
        <w:pStyle w:val="ac"/>
        <w:numPr>
          <w:ilvl w:val="0"/>
          <w:numId w:val="38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ощущение кружения (головокружение)</w:t>
      </w:r>
    </w:p>
    <w:p w14:paraId="500D50A2" w14:textId="77777777" w:rsidR="004905B4" w:rsidRPr="0099035C" w:rsidRDefault="004905B4" w:rsidP="004905B4">
      <w:pPr>
        <w:pStyle w:val="ac"/>
        <w:numPr>
          <w:ilvl w:val="0"/>
          <w:numId w:val="38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рвота</w:t>
      </w:r>
    </w:p>
    <w:p w14:paraId="29DB2441" w14:textId="77777777" w:rsidR="004905B4" w:rsidRPr="0099035C" w:rsidRDefault="004905B4" w:rsidP="004905B4">
      <w:pPr>
        <w:pStyle w:val="ac"/>
        <w:numPr>
          <w:ilvl w:val="0"/>
          <w:numId w:val="38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лихорадка</w:t>
      </w:r>
    </w:p>
    <w:p w14:paraId="570A9D71" w14:textId="77777777" w:rsidR="004905B4" w:rsidRPr="0099035C" w:rsidRDefault="004905B4" w:rsidP="004905B4">
      <w:pPr>
        <w:pStyle w:val="ac"/>
        <w:jc w:val="both"/>
        <w:rPr>
          <w:rFonts w:ascii="Times New Roman" w:hAnsi="Times New Roman"/>
          <w:i/>
          <w:sz w:val="28"/>
          <w:szCs w:val="28"/>
        </w:rPr>
      </w:pPr>
      <w:r w:rsidRPr="0099035C">
        <w:rPr>
          <w:rFonts w:ascii="Times New Roman" w:hAnsi="Times New Roman"/>
          <w:i/>
          <w:sz w:val="28"/>
          <w:szCs w:val="28"/>
        </w:rPr>
        <w:t>Нечасто</w:t>
      </w:r>
    </w:p>
    <w:p w14:paraId="4D46CAFF" w14:textId="77777777" w:rsidR="004905B4" w:rsidRPr="0099035C" w:rsidRDefault="004905B4" w:rsidP="004905B4">
      <w:pPr>
        <w:pStyle w:val="ac"/>
        <w:numPr>
          <w:ilvl w:val="0"/>
          <w:numId w:val="39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повышение уровня эозинофилов (тип лейкоцитов) в крови</w:t>
      </w:r>
    </w:p>
    <w:p w14:paraId="2FE67566" w14:textId="77777777" w:rsidR="004905B4" w:rsidRPr="0099035C" w:rsidRDefault="004905B4" w:rsidP="004905B4">
      <w:pPr>
        <w:pStyle w:val="ac"/>
        <w:numPr>
          <w:ilvl w:val="0"/>
          <w:numId w:val="39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гиперактивность</w:t>
      </w:r>
    </w:p>
    <w:p w14:paraId="37329EF3" w14:textId="77777777" w:rsidR="004905B4" w:rsidRPr="0099035C" w:rsidRDefault="004905B4" w:rsidP="004905B4">
      <w:pPr>
        <w:pStyle w:val="ac"/>
        <w:numPr>
          <w:ilvl w:val="0"/>
          <w:numId w:val="39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ощущение жара</w:t>
      </w:r>
    </w:p>
    <w:p w14:paraId="2C08A266" w14:textId="77777777" w:rsidR="004905B4" w:rsidRPr="0099035C" w:rsidRDefault="004905B4" w:rsidP="004905B4">
      <w:pPr>
        <w:pStyle w:val="ac"/>
        <w:numPr>
          <w:ilvl w:val="0"/>
          <w:numId w:val="39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неспособность к обучению</w:t>
      </w:r>
    </w:p>
    <w:p w14:paraId="624AFFE4" w14:textId="77777777" w:rsidR="00E0070C" w:rsidRPr="0099035C" w:rsidRDefault="00E0070C">
      <w:pPr>
        <w:pStyle w:val="ac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247A9B0" w14:textId="77777777" w:rsidR="00827BB2" w:rsidRPr="0099035C" w:rsidRDefault="00827BB2">
      <w:pPr>
        <w:pStyle w:val="ac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9035C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D93C80" w:rsidRPr="0099035C">
        <w:rPr>
          <w:rFonts w:ascii="Times New Roman" w:hAnsi="Times New Roman"/>
          <w:b/>
          <w:color w:val="000000"/>
          <w:sz w:val="28"/>
          <w:szCs w:val="28"/>
        </w:rPr>
        <w:t xml:space="preserve">ри возникновении </w:t>
      </w:r>
      <w:r w:rsidR="006703A5" w:rsidRPr="0099035C">
        <w:rPr>
          <w:rFonts w:ascii="Times New Roman" w:hAnsi="Times New Roman"/>
          <w:b/>
          <w:color w:val="000000"/>
          <w:sz w:val="28"/>
          <w:szCs w:val="28"/>
        </w:rPr>
        <w:t>нежелательных</w:t>
      </w:r>
      <w:r w:rsidR="00D93C80" w:rsidRPr="0099035C">
        <w:rPr>
          <w:rFonts w:ascii="Times New Roman" w:hAnsi="Times New Roman"/>
          <w:b/>
          <w:color w:val="000000"/>
          <w:sz w:val="28"/>
          <w:szCs w:val="28"/>
        </w:rPr>
        <w:t xml:space="preserve">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  <w:r w:rsidR="00844CE8" w:rsidRPr="0099035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4245B94D" w14:textId="77777777" w:rsidR="00C7783D" w:rsidRPr="008000DA" w:rsidRDefault="00C7783D" w:rsidP="00C7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0DA">
        <w:rPr>
          <w:rFonts w:ascii="Times New Roman" w:hAnsi="Times New Roman"/>
          <w:sz w:val="28"/>
          <w:szCs w:val="28"/>
        </w:rPr>
        <w:t>РГП на ПХВ «Национальный Центр экспертизы лекарственных средств и медицинских изделий» Комитет</w:t>
      </w:r>
      <w:r w:rsidR="00A41F4C">
        <w:rPr>
          <w:rFonts w:ascii="Times New Roman" w:hAnsi="Times New Roman"/>
          <w:sz w:val="28"/>
          <w:szCs w:val="28"/>
        </w:rPr>
        <w:t>а</w:t>
      </w:r>
      <w:r w:rsidRPr="008000DA">
        <w:rPr>
          <w:rFonts w:ascii="Times New Roman" w:hAnsi="Times New Roman"/>
          <w:sz w:val="28"/>
          <w:szCs w:val="28"/>
        </w:rPr>
        <w:t xml:space="preserve"> медицинского и фармацевтического контроля Министерства здравоохранения Республики Казахстан</w:t>
      </w:r>
    </w:p>
    <w:p w14:paraId="07E29C43" w14:textId="77777777" w:rsidR="006703A5" w:rsidRPr="0099035C" w:rsidRDefault="00EA7AD3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6703A5" w:rsidRPr="0099035C">
          <w:rPr>
            <w:rStyle w:val="af"/>
            <w:rFonts w:ascii="Times New Roman" w:hAnsi="Times New Roman"/>
            <w:sz w:val="28"/>
            <w:szCs w:val="28"/>
            <w:lang w:val="en-US"/>
          </w:rPr>
          <w:t>http</w:t>
        </w:r>
        <w:r w:rsidR="006703A5" w:rsidRPr="0099035C">
          <w:rPr>
            <w:rStyle w:val="af"/>
            <w:rFonts w:ascii="Times New Roman" w:hAnsi="Times New Roman"/>
            <w:sz w:val="28"/>
            <w:szCs w:val="28"/>
          </w:rPr>
          <w:t>://</w:t>
        </w:r>
        <w:r w:rsidR="006703A5" w:rsidRPr="0099035C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="006703A5" w:rsidRPr="0099035C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6703A5" w:rsidRPr="0099035C">
          <w:rPr>
            <w:rStyle w:val="af"/>
            <w:rFonts w:ascii="Times New Roman" w:hAnsi="Times New Roman"/>
            <w:sz w:val="28"/>
            <w:szCs w:val="28"/>
            <w:lang w:val="en-US"/>
          </w:rPr>
          <w:t>ndda</w:t>
        </w:r>
        <w:proofErr w:type="spellEnd"/>
        <w:r w:rsidR="006703A5" w:rsidRPr="0099035C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6703A5" w:rsidRPr="0099035C">
          <w:rPr>
            <w:rStyle w:val="af"/>
            <w:rFonts w:ascii="Times New Roman" w:hAnsi="Times New Roman"/>
            <w:sz w:val="28"/>
            <w:szCs w:val="28"/>
            <w:lang w:val="en-US"/>
          </w:rPr>
          <w:t>kz</w:t>
        </w:r>
        <w:proofErr w:type="spellEnd"/>
      </w:hyperlink>
    </w:p>
    <w:p w14:paraId="1B916F4A" w14:textId="77777777" w:rsidR="006703A5" w:rsidRPr="0099035C" w:rsidRDefault="006703A5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5671F28" w14:textId="77777777" w:rsidR="000C2C4B" w:rsidRPr="0099035C" w:rsidRDefault="000C2C4B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14:paraId="502320FD" w14:textId="77777777" w:rsidR="006B7A90" w:rsidRPr="0099035C" w:rsidRDefault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6" w:name="2175220285"/>
      <w:r w:rsidRPr="0099035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  <w:r w:rsidR="00C379C9" w:rsidRPr="0099035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6EB5737B" w14:textId="77777777" w:rsidR="00DC002D" w:rsidRPr="0099035C" w:rsidRDefault="007377BD">
      <w:pPr>
        <w:pStyle w:val="a9"/>
        <w:spacing w:after="0"/>
        <w:rPr>
          <w:rFonts w:eastAsia="Calibri"/>
          <w:iCs/>
          <w:spacing w:val="-2"/>
          <w:sz w:val="28"/>
          <w:szCs w:val="28"/>
          <w:lang w:eastAsia="en-US"/>
        </w:rPr>
      </w:pPr>
      <w:bookmarkStart w:id="7" w:name="2175220286"/>
      <w:bookmarkEnd w:id="6"/>
      <w:r w:rsidRPr="0099035C">
        <w:rPr>
          <w:rFonts w:eastAsia="Calibri"/>
          <w:iCs/>
          <w:spacing w:val="-2"/>
          <w:sz w:val="28"/>
          <w:szCs w:val="28"/>
          <w:lang w:eastAsia="en-US"/>
        </w:rPr>
        <w:t>Одна таблетка</w:t>
      </w:r>
      <w:r w:rsidR="00832852" w:rsidRPr="0099035C">
        <w:rPr>
          <w:rFonts w:eastAsia="Calibri"/>
          <w:iCs/>
          <w:spacing w:val="-2"/>
          <w:sz w:val="28"/>
          <w:szCs w:val="28"/>
          <w:lang w:eastAsia="en-US"/>
        </w:rPr>
        <w:t xml:space="preserve"> содержит</w:t>
      </w:r>
    </w:p>
    <w:p w14:paraId="421C3343" w14:textId="77777777" w:rsidR="006B7A90" w:rsidRPr="0099035C" w:rsidRDefault="00844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активное вещество </w:t>
      </w:r>
      <w:r w:rsidR="00F43D8F" w:rsidRPr="0099035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–</w:t>
      </w:r>
      <w:r w:rsidRPr="0099035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7377BD" w:rsidRPr="0099035C">
        <w:rPr>
          <w:rFonts w:ascii="Times New Roman" w:eastAsia="TimesNewRomanPSMT" w:hAnsi="Times New Roman"/>
          <w:bCs/>
          <w:sz w:val="28"/>
          <w:szCs w:val="28"/>
          <w:lang w:eastAsia="ru-RU"/>
        </w:rPr>
        <w:t>топирамата 25 мг или 50 мг,</w:t>
      </w:r>
    </w:p>
    <w:p w14:paraId="4EE77BAA" w14:textId="77777777" w:rsidR="007377BD" w:rsidRPr="0099035C" w:rsidRDefault="006B7A90" w:rsidP="007377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kk-KZ" w:eastAsia="ru-RU"/>
        </w:rPr>
      </w:pPr>
      <w:r w:rsidRPr="0099035C">
        <w:rPr>
          <w:rFonts w:ascii="Times New Roman" w:hAnsi="Times New Roman"/>
          <w:i/>
          <w:iCs/>
          <w:sz w:val="28"/>
          <w:szCs w:val="28"/>
        </w:rPr>
        <w:t>вспомогательн</w:t>
      </w:r>
      <w:r w:rsidR="00DC002D" w:rsidRPr="0099035C">
        <w:rPr>
          <w:rFonts w:ascii="Times New Roman" w:hAnsi="Times New Roman"/>
          <w:i/>
          <w:iCs/>
          <w:sz w:val="28"/>
          <w:szCs w:val="28"/>
        </w:rPr>
        <w:t>ы</w:t>
      </w:r>
      <w:r w:rsidRPr="0099035C">
        <w:rPr>
          <w:rFonts w:ascii="Times New Roman" w:hAnsi="Times New Roman"/>
          <w:i/>
          <w:iCs/>
          <w:sz w:val="28"/>
          <w:szCs w:val="28"/>
        </w:rPr>
        <w:t>е веществ</w:t>
      </w:r>
      <w:r w:rsidR="00DC002D" w:rsidRPr="0099035C">
        <w:rPr>
          <w:rFonts w:ascii="Times New Roman" w:hAnsi="Times New Roman"/>
          <w:i/>
          <w:iCs/>
          <w:sz w:val="28"/>
          <w:szCs w:val="28"/>
        </w:rPr>
        <w:t>а</w:t>
      </w:r>
      <w:r w:rsidR="00590B12" w:rsidRPr="0099035C">
        <w:rPr>
          <w:rFonts w:ascii="Times New Roman" w:hAnsi="Times New Roman"/>
          <w:i/>
          <w:iCs/>
          <w:sz w:val="28"/>
          <w:szCs w:val="28"/>
        </w:rPr>
        <w:t>:</w:t>
      </w:r>
      <w:r w:rsidRPr="0099035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7377BD" w:rsidRPr="0099035C">
        <w:rPr>
          <w:rFonts w:ascii="Times New Roman" w:hAnsi="Times New Roman"/>
          <w:bCs/>
          <w:sz w:val="28"/>
          <w:szCs w:val="28"/>
          <w:lang w:eastAsia="ru-RU"/>
        </w:rPr>
        <w:t>целлюлоза микрокристаллическая</w:t>
      </w:r>
      <w:r w:rsidR="007377BD" w:rsidRPr="002344DE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7377BD" w:rsidRPr="0099035C">
        <w:rPr>
          <w:rFonts w:ascii="Times New Roman" w:hAnsi="Times New Roman"/>
          <w:bCs/>
          <w:sz w:val="28"/>
          <w:szCs w:val="28"/>
          <w:lang w:eastAsia="ru-RU"/>
        </w:rPr>
        <w:t>маннитол</w:t>
      </w:r>
      <w:bookmarkStart w:id="8" w:name="_Hlk50730584"/>
      <w:r w:rsidR="007377BD" w:rsidRPr="002344DE">
        <w:rPr>
          <w:rFonts w:ascii="Times New Roman" w:hAnsi="Times New Roman"/>
          <w:bCs/>
          <w:sz w:val="28"/>
          <w:szCs w:val="28"/>
          <w:lang w:eastAsia="ru-RU"/>
        </w:rPr>
        <w:t>,</w:t>
      </w:r>
      <w:bookmarkEnd w:id="8"/>
    </w:p>
    <w:p w14:paraId="217FF8EF" w14:textId="77777777" w:rsidR="007377BD" w:rsidRPr="0099035C" w:rsidRDefault="007377BD" w:rsidP="007377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99035C">
        <w:rPr>
          <w:rFonts w:ascii="Times New Roman" w:hAnsi="Times New Roman"/>
          <w:bCs/>
          <w:sz w:val="28"/>
          <w:szCs w:val="28"/>
          <w:lang w:eastAsia="ru-RU"/>
        </w:rPr>
        <w:t xml:space="preserve">натрия крахмала </w:t>
      </w:r>
      <w:proofErr w:type="spellStart"/>
      <w:r w:rsidRPr="0099035C">
        <w:rPr>
          <w:rFonts w:ascii="Times New Roman" w:hAnsi="Times New Roman"/>
          <w:bCs/>
          <w:sz w:val="28"/>
          <w:szCs w:val="28"/>
          <w:lang w:eastAsia="ru-RU"/>
        </w:rPr>
        <w:t>гликолят</w:t>
      </w:r>
      <w:proofErr w:type="spellEnd"/>
      <w:r w:rsidRPr="0099035C">
        <w:rPr>
          <w:rFonts w:ascii="Times New Roman" w:hAnsi="Times New Roman"/>
          <w:bCs/>
          <w:sz w:val="28"/>
          <w:szCs w:val="28"/>
          <w:lang w:eastAsia="ru-RU"/>
        </w:rPr>
        <w:t xml:space="preserve"> (тип А)</w:t>
      </w:r>
      <w:r w:rsidRPr="002344DE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99035C">
        <w:rPr>
          <w:rFonts w:ascii="Times New Roman" w:hAnsi="Times New Roman"/>
          <w:bCs/>
          <w:sz w:val="28"/>
          <w:szCs w:val="28"/>
          <w:lang w:eastAsia="ru-RU"/>
        </w:rPr>
        <w:t xml:space="preserve">крахмал </w:t>
      </w:r>
      <w:proofErr w:type="spellStart"/>
      <w:r w:rsidRPr="0099035C">
        <w:rPr>
          <w:rFonts w:ascii="Times New Roman" w:hAnsi="Times New Roman"/>
          <w:bCs/>
          <w:sz w:val="28"/>
          <w:szCs w:val="28"/>
          <w:lang w:eastAsia="ru-RU"/>
        </w:rPr>
        <w:t>прежелатинизированный</w:t>
      </w:r>
      <w:proofErr w:type="spellEnd"/>
      <w:r w:rsidRPr="0099035C">
        <w:rPr>
          <w:rFonts w:ascii="Times New Roman" w:hAnsi="Times New Roman"/>
          <w:bCs/>
          <w:sz w:val="28"/>
          <w:szCs w:val="28"/>
          <w:lang w:eastAsia="ru-RU"/>
        </w:rPr>
        <w:t xml:space="preserve"> L.M</w:t>
      </w:r>
      <w:r w:rsidRPr="002344DE">
        <w:rPr>
          <w:rFonts w:ascii="Times New Roman" w:hAnsi="Times New Roman"/>
          <w:bCs/>
          <w:sz w:val="28"/>
          <w:szCs w:val="28"/>
          <w:lang w:eastAsia="ru-RU"/>
        </w:rPr>
        <w:t>,</w:t>
      </w:r>
    </w:p>
    <w:p w14:paraId="457DA9F0" w14:textId="77777777" w:rsidR="007377BD" w:rsidRPr="0099035C" w:rsidRDefault="007377BD" w:rsidP="007377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99035C">
        <w:rPr>
          <w:rFonts w:ascii="Times New Roman" w:hAnsi="Times New Roman"/>
          <w:bCs/>
          <w:sz w:val="28"/>
          <w:szCs w:val="28"/>
          <w:lang w:eastAsia="ru-RU"/>
        </w:rPr>
        <w:t>кросповидон</w:t>
      </w:r>
      <w:proofErr w:type="spellEnd"/>
      <w:r w:rsidRPr="002344DE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99035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99035C">
        <w:rPr>
          <w:rFonts w:ascii="Times New Roman" w:hAnsi="Times New Roman"/>
          <w:bCs/>
          <w:sz w:val="28"/>
          <w:szCs w:val="28"/>
          <w:lang w:eastAsia="ru-RU"/>
        </w:rPr>
        <w:t>повидон</w:t>
      </w:r>
      <w:proofErr w:type="spellEnd"/>
      <w:r w:rsidRPr="002344DE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99035C">
        <w:rPr>
          <w:rFonts w:ascii="Times New Roman" w:hAnsi="Times New Roman"/>
          <w:bCs/>
          <w:sz w:val="28"/>
          <w:szCs w:val="28"/>
          <w:lang w:eastAsia="ru-RU"/>
        </w:rPr>
        <w:t xml:space="preserve"> магния </w:t>
      </w:r>
      <w:proofErr w:type="spellStart"/>
      <w:r w:rsidRPr="0099035C">
        <w:rPr>
          <w:rFonts w:ascii="Times New Roman" w:hAnsi="Times New Roman"/>
          <w:bCs/>
          <w:sz w:val="28"/>
          <w:szCs w:val="28"/>
          <w:lang w:eastAsia="ru-RU"/>
        </w:rPr>
        <w:t>стеарат</w:t>
      </w:r>
      <w:proofErr w:type="spellEnd"/>
      <w:r w:rsidRPr="002344DE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99035C">
        <w:rPr>
          <w:rFonts w:ascii="Times New Roman" w:hAnsi="Times New Roman"/>
          <w:bCs/>
          <w:sz w:val="28"/>
          <w:szCs w:val="28"/>
          <w:lang w:eastAsia="ru-RU"/>
        </w:rPr>
        <w:t xml:space="preserve"> воск </w:t>
      </w:r>
      <w:proofErr w:type="spellStart"/>
      <w:r w:rsidRPr="0099035C">
        <w:rPr>
          <w:rFonts w:ascii="Times New Roman" w:hAnsi="Times New Roman"/>
          <w:bCs/>
          <w:sz w:val="28"/>
          <w:szCs w:val="28"/>
          <w:lang w:eastAsia="ru-RU"/>
        </w:rPr>
        <w:t>карнаубский</w:t>
      </w:r>
      <w:proofErr w:type="spellEnd"/>
      <w:r w:rsidRPr="0099035C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14:paraId="00ED301D" w14:textId="77777777" w:rsidR="007377BD" w:rsidRPr="0099035C" w:rsidRDefault="007377BD" w:rsidP="007377BD">
      <w:pPr>
        <w:pStyle w:val="33"/>
        <w:spacing w:after="0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i/>
          <w:sz w:val="28"/>
          <w:szCs w:val="28"/>
        </w:rPr>
        <w:t>состав оболочки для 25 мг:</w:t>
      </w:r>
      <w:r w:rsidRPr="0099035C">
        <w:rPr>
          <w:rFonts w:ascii="Times New Roman" w:hAnsi="Times New Roman"/>
          <w:sz w:val="28"/>
          <w:szCs w:val="28"/>
        </w:rPr>
        <w:t xml:space="preserve"> </w:t>
      </w:r>
    </w:p>
    <w:p w14:paraId="265B666F" w14:textId="77777777" w:rsidR="007377BD" w:rsidRPr="0099035C" w:rsidRDefault="007377BD" w:rsidP="007377BD">
      <w:pPr>
        <w:pStyle w:val="33"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99035C">
        <w:rPr>
          <w:rFonts w:ascii="Times New Roman" w:hAnsi="Times New Roman"/>
          <w:sz w:val="28"/>
          <w:szCs w:val="28"/>
        </w:rPr>
        <w:t>Опадрай</w:t>
      </w:r>
      <w:proofErr w:type="spellEnd"/>
      <w:r w:rsidRPr="0099035C">
        <w:rPr>
          <w:rFonts w:ascii="Times New Roman" w:hAnsi="Times New Roman"/>
          <w:sz w:val="28"/>
          <w:szCs w:val="28"/>
        </w:rPr>
        <w:t xml:space="preserve"> </w:t>
      </w:r>
      <w:r w:rsidRPr="0099035C">
        <w:rPr>
          <w:rFonts w:ascii="Times New Roman" w:hAnsi="Times New Roman"/>
          <w:sz w:val="28"/>
          <w:szCs w:val="28"/>
          <w:lang w:val="en-US"/>
        </w:rPr>
        <w:t>II</w:t>
      </w:r>
      <w:r w:rsidRPr="0099035C">
        <w:rPr>
          <w:rFonts w:ascii="Times New Roman" w:hAnsi="Times New Roman"/>
          <w:sz w:val="28"/>
          <w:szCs w:val="28"/>
        </w:rPr>
        <w:t xml:space="preserve"> белый </w:t>
      </w:r>
      <w:r w:rsidRPr="0099035C">
        <w:rPr>
          <w:rFonts w:ascii="Times New Roman" w:hAnsi="Times New Roman"/>
          <w:sz w:val="28"/>
          <w:szCs w:val="28"/>
          <w:lang w:val="en-US"/>
        </w:rPr>
        <w:t>OY</w:t>
      </w:r>
      <w:r w:rsidRPr="0099035C">
        <w:rPr>
          <w:rFonts w:ascii="Times New Roman" w:hAnsi="Times New Roman"/>
          <w:sz w:val="28"/>
          <w:szCs w:val="28"/>
        </w:rPr>
        <w:t>-</w:t>
      </w:r>
      <w:r w:rsidRPr="0099035C">
        <w:rPr>
          <w:rFonts w:ascii="Times New Roman" w:hAnsi="Times New Roman"/>
          <w:sz w:val="28"/>
          <w:szCs w:val="28"/>
          <w:lang w:val="en-US"/>
        </w:rPr>
        <w:t>LS</w:t>
      </w:r>
      <w:r w:rsidRPr="0099035C">
        <w:rPr>
          <w:rFonts w:ascii="Times New Roman" w:hAnsi="Times New Roman"/>
          <w:sz w:val="28"/>
          <w:szCs w:val="28"/>
        </w:rPr>
        <w:t>-28908**</w:t>
      </w:r>
    </w:p>
    <w:p w14:paraId="1B757603" w14:textId="77777777" w:rsidR="007377BD" w:rsidRPr="0099035C" w:rsidRDefault="007377BD" w:rsidP="007377BD">
      <w:pPr>
        <w:pStyle w:val="33"/>
        <w:spacing w:after="0"/>
        <w:rPr>
          <w:rFonts w:ascii="Times New Roman" w:hAnsi="Times New Roman"/>
          <w:i/>
          <w:sz w:val="28"/>
          <w:szCs w:val="28"/>
        </w:rPr>
      </w:pPr>
      <w:r w:rsidRPr="0099035C">
        <w:rPr>
          <w:rFonts w:ascii="Times New Roman" w:hAnsi="Times New Roman"/>
          <w:i/>
          <w:sz w:val="28"/>
          <w:szCs w:val="28"/>
        </w:rPr>
        <w:lastRenderedPageBreak/>
        <w:t>состав оболочки для 50 мг:</w:t>
      </w:r>
    </w:p>
    <w:p w14:paraId="043D0D39" w14:textId="77777777" w:rsidR="007377BD" w:rsidRPr="0099035C" w:rsidRDefault="007377BD" w:rsidP="007377BD">
      <w:pPr>
        <w:pStyle w:val="33"/>
        <w:spacing w:after="0"/>
        <w:rPr>
          <w:rFonts w:ascii="Times New Roman" w:hAnsi="Times New Roman"/>
          <w:i/>
          <w:iCs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035C">
        <w:rPr>
          <w:rFonts w:ascii="Times New Roman" w:hAnsi="Times New Roman"/>
          <w:sz w:val="28"/>
          <w:szCs w:val="28"/>
        </w:rPr>
        <w:t>Опадрай</w:t>
      </w:r>
      <w:proofErr w:type="spellEnd"/>
      <w:r w:rsidRPr="0099035C">
        <w:rPr>
          <w:rFonts w:ascii="Times New Roman" w:hAnsi="Times New Roman"/>
          <w:sz w:val="28"/>
          <w:szCs w:val="28"/>
        </w:rPr>
        <w:t xml:space="preserve"> желтый 02H22290***</w:t>
      </w:r>
    </w:p>
    <w:p w14:paraId="35310169" w14:textId="77777777" w:rsidR="007377BD" w:rsidRPr="0099035C" w:rsidRDefault="007377BD" w:rsidP="007377BD">
      <w:p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**</w:t>
      </w:r>
      <w:r w:rsidRPr="0099035C">
        <w:rPr>
          <w:rFonts w:ascii="Times New Roman" w:hAnsi="Times New Roman"/>
          <w:sz w:val="28"/>
          <w:szCs w:val="28"/>
        </w:rPr>
        <w:tab/>
        <w:t xml:space="preserve">состав смеси </w:t>
      </w:r>
      <w:proofErr w:type="spellStart"/>
      <w:r w:rsidRPr="0099035C">
        <w:rPr>
          <w:rFonts w:ascii="Times New Roman" w:hAnsi="Times New Roman"/>
          <w:sz w:val="28"/>
          <w:szCs w:val="28"/>
        </w:rPr>
        <w:t>Опадрай</w:t>
      </w:r>
      <w:proofErr w:type="spellEnd"/>
      <w:r w:rsidRPr="0099035C">
        <w:rPr>
          <w:rFonts w:ascii="Times New Roman" w:hAnsi="Times New Roman"/>
          <w:sz w:val="28"/>
          <w:szCs w:val="28"/>
        </w:rPr>
        <w:t xml:space="preserve"> II белый OY-LS-28908: </w:t>
      </w:r>
      <w:proofErr w:type="spellStart"/>
      <w:r w:rsidRPr="0099035C">
        <w:rPr>
          <w:rFonts w:ascii="Times New Roman" w:hAnsi="Times New Roman"/>
          <w:sz w:val="28"/>
          <w:szCs w:val="28"/>
        </w:rPr>
        <w:t>гипромеллоза</w:t>
      </w:r>
      <w:proofErr w:type="spellEnd"/>
      <w:r w:rsidRPr="0099035C">
        <w:rPr>
          <w:rFonts w:ascii="Times New Roman" w:hAnsi="Times New Roman"/>
          <w:sz w:val="28"/>
          <w:szCs w:val="28"/>
        </w:rPr>
        <w:t xml:space="preserve"> 15cP, </w:t>
      </w:r>
      <w:proofErr w:type="spellStart"/>
      <w:r w:rsidRPr="0099035C">
        <w:rPr>
          <w:rFonts w:ascii="Times New Roman" w:hAnsi="Times New Roman"/>
          <w:sz w:val="28"/>
          <w:szCs w:val="28"/>
        </w:rPr>
        <w:t>гипромеллоза</w:t>
      </w:r>
      <w:proofErr w:type="spellEnd"/>
      <w:r w:rsidRPr="0099035C">
        <w:rPr>
          <w:rFonts w:ascii="Times New Roman" w:hAnsi="Times New Roman"/>
          <w:sz w:val="28"/>
          <w:szCs w:val="28"/>
        </w:rPr>
        <w:t xml:space="preserve"> 3сP, </w:t>
      </w:r>
      <w:proofErr w:type="spellStart"/>
      <w:r w:rsidRPr="0099035C">
        <w:rPr>
          <w:rFonts w:ascii="Times New Roman" w:hAnsi="Times New Roman"/>
          <w:sz w:val="28"/>
          <w:szCs w:val="28"/>
        </w:rPr>
        <w:t>гипромеллоза</w:t>
      </w:r>
      <w:proofErr w:type="spellEnd"/>
      <w:r w:rsidRPr="0099035C">
        <w:rPr>
          <w:rFonts w:ascii="Times New Roman" w:hAnsi="Times New Roman"/>
          <w:sz w:val="28"/>
          <w:szCs w:val="28"/>
        </w:rPr>
        <w:t xml:space="preserve"> 50cP, лактозы моногидрат, титана диоксид (Е171), </w:t>
      </w:r>
      <w:proofErr w:type="spellStart"/>
      <w:r w:rsidRPr="0099035C">
        <w:rPr>
          <w:rFonts w:ascii="Times New Roman" w:hAnsi="Times New Roman"/>
          <w:sz w:val="28"/>
          <w:szCs w:val="28"/>
        </w:rPr>
        <w:t>макрогол</w:t>
      </w:r>
      <w:proofErr w:type="spellEnd"/>
      <w:r w:rsidRPr="0099035C">
        <w:rPr>
          <w:rFonts w:ascii="Times New Roman" w:hAnsi="Times New Roman"/>
          <w:sz w:val="28"/>
          <w:szCs w:val="28"/>
        </w:rPr>
        <w:t>/ПЭГ 4000.</w:t>
      </w:r>
    </w:p>
    <w:p w14:paraId="340FF618" w14:textId="77777777" w:rsidR="007377BD" w:rsidRPr="0099035C" w:rsidRDefault="007377BD" w:rsidP="007377BD">
      <w:pPr>
        <w:pStyle w:val="33"/>
        <w:spacing w:after="0"/>
        <w:ind w:left="709" w:hanging="425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 xml:space="preserve">*** состав смеси </w:t>
      </w:r>
      <w:proofErr w:type="spellStart"/>
      <w:r w:rsidRPr="0099035C">
        <w:rPr>
          <w:rFonts w:ascii="Times New Roman" w:hAnsi="Times New Roman"/>
          <w:sz w:val="28"/>
          <w:szCs w:val="28"/>
        </w:rPr>
        <w:t>Опадрай</w:t>
      </w:r>
      <w:proofErr w:type="spellEnd"/>
      <w:r w:rsidRPr="0099035C">
        <w:rPr>
          <w:rFonts w:ascii="Times New Roman" w:hAnsi="Times New Roman"/>
          <w:sz w:val="28"/>
          <w:szCs w:val="28"/>
        </w:rPr>
        <w:t xml:space="preserve"> желтый 02H22290: </w:t>
      </w:r>
      <w:proofErr w:type="spellStart"/>
      <w:r w:rsidRPr="0099035C">
        <w:rPr>
          <w:rFonts w:ascii="Times New Roman" w:hAnsi="Times New Roman"/>
          <w:sz w:val="28"/>
          <w:szCs w:val="28"/>
        </w:rPr>
        <w:t>гипромеллоза</w:t>
      </w:r>
      <w:proofErr w:type="spellEnd"/>
      <w:r w:rsidRPr="0099035C">
        <w:rPr>
          <w:rFonts w:ascii="Times New Roman" w:hAnsi="Times New Roman"/>
          <w:sz w:val="28"/>
          <w:szCs w:val="28"/>
        </w:rPr>
        <w:t xml:space="preserve"> 5cP, титана диоксид (Е171), тальк, </w:t>
      </w:r>
      <w:proofErr w:type="spellStart"/>
      <w:r w:rsidRPr="0099035C">
        <w:rPr>
          <w:rFonts w:ascii="Times New Roman" w:hAnsi="Times New Roman"/>
          <w:sz w:val="28"/>
          <w:szCs w:val="28"/>
        </w:rPr>
        <w:t>пропиленгликоль</w:t>
      </w:r>
      <w:proofErr w:type="spellEnd"/>
      <w:r w:rsidRPr="009903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035C">
        <w:rPr>
          <w:rFonts w:ascii="Times New Roman" w:hAnsi="Times New Roman"/>
          <w:sz w:val="28"/>
          <w:szCs w:val="28"/>
        </w:rPr>
        <w:t>хинолиновый</w:t>
      </w:r>
      <w:proofErr w:type="spellEnd"/>
      <w:r w:rsidRPr="0099035C">
        <w:rPr>
          <w:rFonts w:ascii="Times New Roman" w:hAnsi="Times New Roman"/>
          <w:sz w:val="28"/>
          <w:szCs w:val="28"/>
        </w:rPr>
        <w:t xml:space="preserve"> желтый (E104).</w:t>
      </w:r>
    </w:p>
    <w:p w14:paraId="6360C9DA" w14:textId="77777777" w:rsidR="00F43D8F" w:rsidRPr="0099035C" w:rsidRDefault="00F43D8F">
      <w:pPr>
        <w:spacing w:after="0" w:line="240" w:lineRule="auto"/>
        <w:jc w:val="both"/>
        <w:rPr>
          <w:rFonts w:ascii="Times New Roman" w:hAnsi="Times New Roman"/>
          <w:iCs/>
          <w:spacing w:val="-2"/>
          <w:sz w:val="28"/>
          <w:szCs w:val="28"/>
        </w:rPr>
      </w:pPr>
    </w:p>
    <w:p w14:paraId="132C8B33" w14:textId="77777777" w:rsidR="006B7A90" w:rsidRPr="0099035C" w:rsidRDefault="006B7A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p w14:paraId="2EE4DAFA" w14:textId="77777777" w:rsidR="00646F90" w:rsidRPr="0099035C" w:rsidRDefault="00646F90" w:rsidP="00646F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9" w:name="2175220287"/>
      <w:bookmarkEnd w:id="7"/>
      <w:r w:rsidRPr="0099035C">
        <w:rPr>
          <w:rFonts w:ascii="Times New Roman" w:eastAsia="Times New Roman" w:hAnsi="Times New Roman"/>
          <w:sz w:val="28"/>
          <w:szCs w:val="28"/>
        </w:rPr>
        <w:t>Таблетки круглой формы, с двояковыпуклой поверхностью, покрытые пленочной оболочкой белого цвета, диаметром (6.1 ± 0.1) мм и толщиной (3.3 ± 0.2) мм (с дозировкой 25 мг).</w:t>
      </w:r>
    </w:p>
    <w:p w14:paraId="1CB16C2F" w14:textId="77777777" w:rsidR="00646F90" w:rsidRPr="0099035C" w:rsidRDefault="00646F90" w:rsidP="0064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Таблетки круглой формы, с двояковыпуклой поверхностью, покрытые пленочной оболочкой желтого цвета, диаметром (8.1 ± 0.1) мм и толщиной (4.00 ± 0.2) мм (с дозировкой 50 мг)</w:t>
      </w:r>
      <w:r w:rsidRPr="009903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D9005DD" w14:textId="77777777" w:rsidR="00E0070C" w:rsidRPr="0099035C" w:rsidRDefault="00E0070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93DD15D" w14:textId="77777777" w:rsidR="00C9308C" w:rsidRPr="0099035C" w:rsidRDefault="00C9308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выпуска и упаковка</w:t>
      </w:r>
    </w:p>
    <w:p w14:paraId="5395D412" w14:textId="77777777" w:rsidR="00646F90" w:rsidRPr="0099035C" w:rsidRDefault="00646F90" w:rsidP="00646F9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9035C">
        <w:rPr>
          <w:rFonts w:ascii="Times New Roman" w:eastAsia="Times New Roman" w:hAnsi="Times New Roman"/>
          <w:sz w:val="28"/>
          <w:szCs w:val="28"/>
        </w:rPr>
        <w:t xml:space="preserve">По </w:t>
      </w:r>
      <w:r w:rsidRPr="0099035C">
        <w:rPr>
          <w:rFonts w:ascii="Times New Roman" w:eastAsia="Times New Roman" w:hAnsi="Times New Roman"/>
          <w:bCs/>
          <w:sz w:val="28"/>
          <w:szCs w:val="28"/>
        </w:rPr>
        <w:t>14 таблеток помещают в контурную ячейковую упаковку.</w:t>
      </w:r>
    </w:p>
    <w:p w14:paraId="35F596F9" w14:textId="77777777" w:rsidR="00646F90" w:rsidRDefault="00646F90" w:rsidP="00646F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9035C">
        <w:rPr>
          <w:rFonts w:ascii="Times New Roman" w:eastAsia="Times New Roman" w:hAnsi="Times New Roman"/>
          <w:bCs/>
          <w:sz w:val="28"/>
          <w:szCs w:val="28"/>
        </w:rPr>
        <w:t>По 2 контурной ячейковой упаковки вместе с инструкцией по медицинскому применению</w:t>
      </w:r>
      <w:r w:rsidRPr="0099035C">
        <w:rPr>
          <w:rFonts w:ascii="Times New Roman" w:eastAsia="Times New Roman" w:hAnsi="Times New Roman"/>
          <w:sz w:val="28"/>
          <w:szCs w:val="28"/>
        </w:rPr>
        <w:t xml:space="preserve"> на государственном и русском языках помещают в пачку из картона</w:t>
      </w:r>
    </w:p>
    <w:p w14:paraId="3DFF6DF6" w14:textId="77777777" w:rsidR="00B20756" w:rsidRPr="0099035C" w:rsidRDefault="00B20756" w:rsidP="00646F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9AD9F88" w14:textId="77777777" w:rsidR="00844CE8" w:rsidRPr="0099035C" w:rsidRDefault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9903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 w:rsidRPr="0099035C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="000E01AB" w:rsidRPr="009903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04CDEC6B" w14:textId="77777777" w:rsidR="00D14D61" w:rsidRPr="0099035C" w:rsidRDefault="00646F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E67A3" w:rsidRPr="0099035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6AF36756" w14:textId="4A1F762F" w:rsidR="000E01AB" w:rsidRDefault="00D14D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BF6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7B7AE9" w:rsidRPr="000B1BF6">
        <w:rPr>
          <w:rFonts w:ascii="Times New Roman" w:eastAsia="Times New Roman" w:hAnsi="Times New Roman"/>
          <w:sz w:val="28"/>
          <w:szCs w:val="28"/>
          <w:lang w:eastAsia="ru-RU"/>
        </w:rPr>
        <w:t>применять</w:t>
      </w: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01AB" w:rsidRPr="0099035C">
        <w:rPr>
          <w:rFonts w:ascii="Times New Roman" w:eastAsia="Times New Roman" w:hAnsi="Times New Roman"/>
          <w:sz w:val="28"/>
          <w:szCs w:val="28"/>
          <w:lang w:eastAsia="ru-RU"/>
        </w:rPr>
        <w:t>по истечении срока годности</w:t>
      </w:r>
      <w:r w:rsidRPr="0099035C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14:paraId="3AC11B36" w14:textId="77777777" w:rsidR="00B20756" w:rsidRPr="0099035C" w:rsidRDefault="00B207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D03D5D" w14:textId="77777777" w:rsidR="000E01AB" w:rsidRPr="0099035C" w:rsidRDefault="00D14D6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10" w:name="2175220288"/>
      <w:bookmarkEnd w:id="9"/>
      <w:r w:rsidRPr="0099035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bookmarkEnd w:id="10"/>
    <w:p w14:paraId="4DCEDAA6" w14:textId="77777777" w:rsidR="00646F90" w:rsidRPr="0099035C" w:rsidRDefault="00646F90" w:rsidP="00646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 xml:space="preserve">Хранить при температуре не выше 25°С. </w:t>
      </w:r>
    </w:p>
    <w:p w14:paraId="13A6DF2F" w14:textId="77777777" w:rsidR="00646F90" w:rsidRPr="0099035C" w:rsidRDefault="00646F90" w:rsidP="00646F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9035C">
        <w:rPr>
          <w:rFonts w:ascii="Times New Roman" w:hAnsi="Times New Roman"/>
          <w:sz w:val="28"/>
          <w:szCs w:val="28"/>
        </w:rPr>
        <w:t>Хранить в недоступном для детей месте!</w:t>
      </w:r>
    </w:p>
    <w:p w14:paraId="03CCCF7E" w14:textId="77777777" w:rsidR="006B7A90" w:rsidRPr="0099035C" w:rsidRDefault="006B7A90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40B7D7" w14:textId="77777777" w:rsidR="006C6558" w:rsidRPr="0099035C" w:rsidRDefault="006C65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035C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аптек </w:t>
      </w:r>
    </w:p>
    <w:p w14:paraId="44D98D3F" w14:textId="77777777" w:rsidR="006C6558" w:rsidRPr="0099035C" w:rsidRDefault="00EC314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bCs/>
          <w:sz w:val="28"/>
          <w:szCs w:val="28"/>
          <w:lang w:eastAsia="ru-RU"/>
        </w:rPr>
        <w:t>По рецепту.</w:t>
      </w:r>
    </w:p>
    <w:p w14:paraId="690C7111" w14:textId="77777777" w:rsidR="00EC314D" w:rsidRPr="0099035C" w:rsidRDefault="00EC314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D5A8872" w14:textId="77777777" w:rsidR="006B7A90" w:rsidRPr="0099035C" w:rsidRDefault="007C169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03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14:paraId="35314D24" w14:textId="77777777" w:rsidR="00646F90" w:rsidRPr="0099035C" w:rsidRDefault="00646F90" w:rsidP="00646F9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9035C">
        <w:rPr>
          <w:rFonts w:ascii="Times New Roman" w:eastAsia="Times New Roman" w:hAnsi="Times New Roman"/>
          <w:sz w:val="28"/>
          <w:szCs w:val="28"/>
          <w:lang w:val="en-US"/>
        </w:rPr>
        <w:t>Pharmathen</w:t>
      </w:r>
      <w:proofErr w:type="spellEnd"/>
      <w:r w:rsidRPr="0099035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9035C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99035C">
        <w:rPr>
          <w:rFonts w:ascii="Times New Roman" w:eastAsia="Times New Roman" w:hAnsi="Times New Roman"/>
          <w:sz w:val="28"/>
          <w:szCs w:val="28"/>
        </w:rPr>
        <w:t>.</w:t>
      </w:r>
      <w:r w:rsidRPr="0099035C">
        <w:rPr>
          <w:rFonts w:ascii="Times New Roman" w:eastAsia="Times New Roman" w:hAnsi="Times New Roman"/>
          <w:sz w:val="28"/>
          <w:szCs w:val="28"/>
          <w:lang w:val="en-US"/>
        </w:rPr>
        <w:t>A</w:t>
      </w:r>
      <w:r w:rsidRPr="0099035C">
        <w:rPr>
          <w:rFonts w:ascii="Times New Roman" w:eastAsia="Times New Roman" w:hAnsi="Times New Roman"/>
          <w:sz w:val="28"/>
          <w:szCs w:val="28"/>
        </w:rPr>
        <w:t>., Греция</w:t>
      </w:r>
    </w:p>
    <w:p w14:paraId="3F691BBF" w14:textId="155C54D6" w:rsidR="00646F90" w:rsidRDefault="00646F90" w:rsidP="00646F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99035C">
        <w:rPr>
          <w:rFonts w:ascii="Times New Roman" w:eastAsia="Times New Roman" w:hAnsi="Times New Roman"/>
          <w:sz w:val="28"/>
          <w:szCs w:val="28"/>
          <w:lang w:val="kk-KZ"/>
        </w:rPr>
        <w:t>Dervenakion 6, Pallini, 15351, Attiki</w:t>
      </w:r>
    </w:p>
    <w:p w14:paraId="3E5A34AB" w14:textId="77777777" w:rsidR="00547A92" w:rsidRPr="00A41F4C" w:rsidRDefault="00547A92" w:rsidP="00646F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t>Тел</w:t>
      </w:r>
      <w:r w:rsidRPr="00A41F4C">
        <w:rPr>
          <w:rFonts w:ascii="Times New Roman" w:eastAsia="Times New Roman" w:hAnsi="Times New Roman"/>
          <w:sz w:val="28"/>
          <w:szCs w:val="28"/>
          <w:lang w:val="en-US"/>
        </w:rPr>
        <w:t>.:</w:t>
      </w:r>
      <w:r w:rsidRPr="00547A92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547A92">
        <w:rPr>
          <w:rFonts w:ascii="Times New Roman" w:eastAsia="Times New Roman" w:hAnsi="Times New Roman"/>
          <w:sz w:val="28"/>
          <w:szCs w:val="28"/>
          <w:lang w:val="en-US"/>
        </w:rPr>
        <w:t>+30 210 66 04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547A92">
        <w:rPr>
          <w:rFonts w:ascii="Times New Roman" w:eastAsia="Times New Roman" w:hAnsi="Times New Roman"/>
          <w:sz w:val="28"/>
          <w:szCs w:val="28"/>
          <w:lang w:val="en-US"/>
        </w:rPr>
        <w:t>300</w:t>
      </w:r>
    </w:p>
    <w:p w14:paraId="25A36C80" w14:textId="77777777" w:rsidR="00646F90" w:rsidRPr="007B7AE9" w:rsidRDefault="00547A9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E</w:t>
      </w:r>
      <w:r w:rsidRPr="007B7AE9">
        <w:rPr>
          <w:rFonts w:ascii="Times New Roman" w:eastAsia="Times New Roman" w:hAnsi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/>
          <w:sz w:val="28"/>
          <w:szCs w:val="28"/>
          <w:lang w:val="en-US"/>
        </w:rPr>
        <w:t>mail</w:t>
      </w:r>
      <w:r w:rsidRPr="007B7AE9">
        <w:rPr>
          <w:rFonts w:ascii="Times New Roman" w:eastAsia="Times New Roman" w:hAnsi="Times New Roman"/>
          <w:sz w:val="28"/>
          <w:szCs w:val="28"/>
          <w:lang w:val="en-US"/>
        </w:rPr>
        <w:t>:</w:t>
      </w:r>
      <w:r w:rsidRPr="007B7AE9">
        <w:rPr>
          <w:lang w:val="en-US"/>
        </w:rPr>
        <w:t xml:space="preserve"> </w:t>
      </w:r>
      <w:r w:rsidRPr="00A41F4C">
        <w:rPr>
          <w:rFonts w:ascii="Times New Roman" w:eastAsia="Times New Roman" w:hAnsi="Times New Roman"/>
          <w:sz w:val="28"/>
          <w:szCs w:val="28"/>
          <w:lang w:val="en-US"/>
        </w:rPr>
        <w:t>info</w:t>
      </w:r>
      <w:r w:rsidRPr="007B7AE9">
        <w:rPr>
          <w:rFonts w:ascii="Times New Roman" w:eastAsia="Times New Roman" w:hAnsi="Times New Roman"/>
          <w:sz w:val="28"/>
          <w:szCs w:val="28"/>
          <w:lang w:val="en-US"/>
        </w:rPr>
        <w:t>@</w:t>
      </w:r>
      <w:r w:rsidRPr="00A41F4C">
        <w:rPr>
          <w:rFonts w:ascii="Times New Roman" w:eastAsia="Times New Roman" w:hAnsi="Times New Roman"/>
          <w:sz w:val="28"/>
          <w:szCs w:val="28"/>
          <w:lang w:val="en-US"/>
        </w:rPr>
        <w:t>pharmathen</w:t>
      </w:r>
      <w:r w:rsidRPr="007B7AE9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A41F4C">
        <w:rPr>
          <w:rFonts w:ascii="Times New Roman" w:eastAsia="Times New Roman" w:hAnsi="Times New Roman"/>
          <w:sz w:val="28"/>
          <w:szCs w:val="28"/>
          <w:lang w:val="en-US"/>
        </w:rPr>
        <w:t>com</w:t>
      </w:r>
    </w:p>
    <w:p w14:paraId="09861EF4" w14:textId="77777777" w:rsidR="00547A92" w:rsidRPr="007B7AE9" w:rsidRDefault="00547A9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14:paraId="795E2FCF" w14:textId="11344E7E" w:rsidR="00D76048" w:rsidRPr="0099035C" w:rsidRDefault="007B7AE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1BF6">
        <w:rPr>
          <w:rFonts w:ascii="Times New Roman" w:eastAsia="Times New Roman" w:hAnsi="Times New Roman"/>
          <w:b/>
          <w:sz w:val="28"/>
          <w:szCs w:val="28"/>
          <w:lang w:eastAsia="ru-RU"/>
        </w:rPr>
        <w:t>Держатель</w:t>
      </w:r>
      <w:r w:rsidR="00D76048" w:rsidRPr="000B1B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14:paraId="2D5D08BE" w14:textId="77777777" w:rsidR="00646F90" w:rsidRPr="0099035C" w:rsidRDefault="00646F90" w:rsidP="00646F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proofErr w:type="spellStart"/>
      <w:r w:rsidRPr="0099035C">
        <w:rPr>
          <w:rFonts w:ascii="Times New Roman" w:eastAsia="Times New Roman" w:hAnsi="Times New Roman"/>
          <w:sz w:val="28"/>
          <w:szCs w:val="28"/>
          <w:lang w:val="en-US"/>
        </w:rPr>
        <w:t>Galenicum</w:t>
      </w:r>
      <w:proofErr w:type="spellEnd"/>
      <w:r w:rsidRPr="007B7AE9">
        <w:rPr>
          <w:rFonts w:ascii="Times New Roman" w:eastAsia="Times New Roman" w:hAnsi="Times New Roman"/>
          <w:sz w:val="28"/>
          <w:szCs w:val="28"/>
        </w:rPr>
        <w:t xml:space="preserve"> </w:t>
      </w:r>
      <w:r w:rsidRPr="0099035C">
        <w:rPr>
          <w:rFonts w:ascii="Times New Roman" w:eastAsia="Times New Roman" w:hAnsi="Times New Roman"/>
          <w:sz w:val="28"/>
          <w:szCs w:val="28"/>
          <w:lang w:val="en-US"/>
        </w:rPr>
        <w:t>Health</w:t>
      </w:r>
      <w:r w:rsidRPr="007B7AE9">
        <w:rPr>
          <w:rFonts w:ascii="Times New Roman" w:eastAsia="Times New Roman" w:hAnsi="Times New Roman"/>
          <w:sz w:val="28"/>
          <w:szCs w:val="28"/>
        </w:rPr>
        <w:t xml:space="preserve"> </w:t>
      </w:r>
      <w:r w:rsidRPr="0099035C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7B7AE9">
        <w:rPr>
          <w:rFonts w:ascii="Times New Roman" w:eastAsia="Times New Roman" w:hAnsi="Times New Roman"/>
          <w:sz w:val="28"/>
          <w:szCs w:val="28"/>
        </w:rPr>
        <w:t>.</w:t>
      </w:r>
      <w:r w:rsidRPr="0099035C">
        <w:rPr>
          <w:rFonts w:ascii="Times New Roman" w:eastAsia="Times New Roman" w:hAnsi="Times New Roman"/>
          <w:sz w:val="28"/>
          <w:szCs w:val="28"/>
          <w:lang w:val="en-US"/>
        </w:rPr>
        <w:t>L</w:t>
      </w:r>
      <w:r w:rsidRPr="007B7AE9">
        <w:rPr>
          <w:rFonts w:ascii="Times New Roman" w:eastAsia="Times New Roman" w:hAnsi="Times New Roman"/>
          <w:sz w:val="28"/>
          <w:szCs w:val="28"/>
        </w:rPr>
        <w:t xml:space="preserve">., </w:t>
      </w:r>
    </w:p>
    <w:p w14:paraId="65253444" w14:textId="77777777" w:rsidR="00646F90" w:rsidRDefault="00646F90" w:rsidP="00646F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99035C">
        <w:rPr>
          <w:rFonts w:ascii="Times New Roman" w:eastAsia="Times New Roman" w:hAnsi="Times New Roman"/>
          <w:sz w:val="28"/>
          <w:szCs w:val="28"/>
          <w:lang w:val="en-US"/>
        </w:rPr>
        <w:t>Av</w:t>
      </w:r>
      <w:r w:rsidRPr="002344DE">
        <w:rPr>
          <w:rFonts w:ascii="Times New Roman" w:eastAsia="Times New Roman" w:hAnsi="Times New Roman"/>
          <w:sz w:val="28"/>
          <w:szCs w:val="28"/>
          <w:lang w:val="en-US"/>
        </w:rPr>
        <w:t xml:space="preserve">. </w:t>
      </w:r>
      <w:r w:rsidRPr="0099035C">
        <w:rPr>
          <w:rFonts w:ascii="Times New Roman" w:eastAsia="Times New Roman" w:hAnsi="Times New Roman"/>
          <w:sz w:val="28"/>
          <w:szCs w:val="28"/>
          <w:lang w:val="en-US"/>
        </w:rPr>
        <w:t>Diagonal</w:t>
      </w:r>
      <w:r w:rsidRPr="002344DE">
        <w:rPr>
          <w:rFonts w:ascii="Times New Roman" w:eastAsia="Times New Roman" w:hAnsi="Times New Roman"/>
          <w:sz w:val="28"/>
          <w:szCs w:val="28"/>
          <w:lang w:val="en-US"/>
        </w:rPr>
        <w:t xml:space="preserve"> 123 11</w:t>
      </w:r>
      <w:r w:rsidRPr="0099035C">
        <w:rPr>
          <w:rFonts w:ascii="Times New Roman" w:eastAsia="Times New Roman" w:hAnsi="Times New Roman"/>
          <w:sz w:val="28"/>
          <w:szCs w:val="28"/>
          <w:lang w:val="en-US"/>
        </w:rPr>
        <w:t>th</w:t>
      </w:r>
      <w:r w:rsidRPr="002344D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99035C">
        <w:rPr>
          <w:rFonts w:ascii="Times New Roman" w:eastAsia="Times New Roman" w:hAnsi="Times New Roman"/>
          <w:sz w:val="28"/>
          <w:szCs w:val="28"/>
          <w:lang w:val="en-US"/>
        </w:rPr>
        <w:t>floor</w:t>
      </w:r>
      <w:r w:rsidRPr="002344DE">
        <w:rPr>
          <w:rFonts w:ascii="Times New Roman" w:eastAsia="Times New Roman" w:hAnsi="Times New Roman"/>
          <w:sz w:val="28"/>
          <w:szCs w:val="28"/>
          <w:lang w:val="en-US"/>
        </w:rPr>
        <w:t xml:space="preserve">, 08005 </w:t>
      </w:r>
      <w:r w:rsidRPr="0099035C">
        <w:rPr>
          <w:rFonts w:ascii="Times New Roman" w:eastAsia="Times New Roman" w:hAnsi="Times New Roman"/>
          <w:sz w:val="28"/>
          <w:szCs w:val="28"/>
        </w:rPr>
        <w:t>Барселона</w:t>
      </w:r>
      <w:r w:rsidRPr="0099035C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r w:rsidRPr="0099035C">
        <w:rPr>
          <w:rFonts w:ascii="Times New Roman" w:eastAsia="Times New Roman" w:hAnsi="Times New Roman"/>
          <w:sz w:val="28"/>
          <w:szCs w:val="28"/>
          <w:lang w:val="kk-KZ"/>
        </w:rPr>
        <w:t>Испания</w:t>
      </w:r>
    </w:p>
    <w:p w14:paraId="5F530D56" w14:textId="77777777" w:rsidR="00F852EF" w:rsidRPr="00A41F4C" w:rsidRDefault="00F852EF" w:rsidP="00646F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bookmarkStart w:id="11" w:name="_Hlk61477834"/>
      <w:r>
        <w:rPr>
          <w:rFonts w:ascii="Times New Roman" w:eastAsia="Times New Roman" w:hAnsi="Times New Roman"/>
          <w:sz w:val="28"/>
          <w:szCs w:val="28"/>
        </w:rPr>
        <w:lastRenderedPageBreak/>
        <w:t>Тел</w:t>
      </w:r>
      <w:r w:rsidRPr="00A41F4C">
        <w:rPr>
          <w:rFonts w:ascii="Times New Roman" w:eastAsia="Times New Roman" w:hAnsi="Times New Roman"/>
          <w:sz w:val="28"/>
          <w:szCs w:val="28"/>
          <w:lang w:val="en-US"/>
        </w:rPr>
        <w:t>.:+34 932 011 750</w:t>
      </w:r>
    </w:p>
    <w:p w14:paraId="10338705" w14:textId="77777777" w:rsidR="00F852EF" w:rsidRPr="007B7AE9" w:rsidRDefault="00F852EF" w:rsidP="00646F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E</w:t>
      </w:r>
      <w:r w:rsidRPr="007B7AE9">
        <w:rPr>
          <w:rFonts w:ascii="Times New Roman" w:eastAsia="Times New Roman" w:hAnsi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/>
          <w:sz w:val="28"/>
          <w:szCs w:val="28"/>
          <w:lang w:val="en-US"/>
        </w:rPr>
        <w:t>mail</w:t>
      </w:r>
      <w:r w:rsidRPr="007B7AE9">
        <w:rPr>
          <w:rFonts w:ascii="Times New Roman" w:eastAsia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val="en-US"/>
        </w:rPr>
        <w:t>pharmacovigilance</w:t>
      </w:r>
      <w:r w:rsidRPr="007B7AE9">
        <w:rPr>
          <w:rFonts w:ascii="Times New Roman" w:eastAsia="Times New Roman" w:hAnsi="Times New Roman"/>
          <w:sz w:val="28"/>
          <w:szCs w:val="28"/>
          <w:lang w:val="en-US"/>
        </w:rPr>
        <w:t>@</w:t>
      </w:r>
      <w:r>
        <w:rPr>
          <w:rFonts w:ascii="Times New Roman" w:eastAsia="Times New Roman" w:hAnsi="Times New Roman"/>
          <w:sz w:val="28"/>
          <w:szCs w:val="28"/>
          <w:lang w:val="en-US"/>
        </w:rPr>
        <w:t>galenicum</w:t>
      </w:r>
      <w:r w:rsidRPr="007B7AE9">
        <w:rPr>
          <w:rFonts w:ascii="Times New Roman" w:eastAsia="Times New Roman" w:hAnsi="Times New Roman"/>
          <w:sz w:val="28"/>
          <w:szCs w:val="28"/>
          <w:lang w:val="en-US"/>
        </w:rPr>
        <w:t>.</w:t>
      </w:r>
      <w:r>
        <w:rPr>
          <w:rFonts w:ascii="Times New Roman" w:eastAsia="Times New Roman" w:hAnsi="Times New Roman"/>
          <w:sz w:val="28"/>
          <w:szCs w:val="28"/>
          <w:lang w:val="en-US"/>
        </w:rPr>
        <w:t>com</w:t>
      </w:r>
    </w:p>
    <w:bookmarkEnd w:id="11"/>
    <w:p w14:paraId="23CF7813" w14:textId="77777777" w:rsidR="00646F90" w:rsidRPr="007B7AE9" w:rsidRDefault="00646F90" w:rsidP="00646F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693E3FA6" w14:textId="77777777" w:rsidR="00891711" w:rsidRPr="008673B1" w:rsidRDefault="00F8747E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de-DE"/>
        </w:rPr>
      </w:pPr>
      <w:r w:rsidRPr="008673B1">
        <w:rPr>
          <w:rFonts w:ascii="Times New Roman" w:hAnsi="Times New Roman"/>
          <w:b/>
          <w:iCs/>
          <w:sz w:val="28"/>
          <w:szCs w:val="28"/>
          <w:lang w:val="kk-KZ"/>
        </w:rPr>
        <w:t xml:space="preserve">Наименование, адрес и контактные данные  (телефон,  факс,  электронная  почта) организации </w:t>
      </w:r>
      <w:r w:rsidRPr="008673B1">
        <w:rPr>
          <w:rFonts w:ascii="Times New Roman" w:hAnsi="Times New Roman"/>
          <w:b/>
          <w:iCs/>
          <w:sz w:val="28"/>
          <w:szCs w:val="28"/>
        </w:rPr>
        <w:t>на территории Республики Казахстан, принимающей претензии (предложения)  по качеству лекарственн</w:t>
      </w:r>
      <w:r w:rsidR="00832852" w:rsidRPr="008673B1">
        <w:rPr>
          <w:rFonts w:ascii="Times New Roman" w:hAnsi="Times New Roman"/>
          <w:b/>
          <w:iCs/>
          <w:sz w:val="28"/>
          <w:szCs w:val="28"/>
        </w:rPr>
        <w:t>ых  средств  от потребителей и </w:t>
      </w:r>
      <w:r w:rsidR="008250FA" w:rsidRPr="008673B1">
        <w:rPr>
          <w:rFonts w:ascii="Times New Roman" w:hAnsi="Times New Roman"/>
          <w:b/>
          <w:iCs/>
          <w:sz w:val="28"/>
          <w:szCs w:val="28"/>
          <w:lang w:eastAsia="de-DE"/>
        </w:rPr>
        <w:t>ответственн</w:t>
      </w:r>
      <w:r w:rsidR="00832852" w:rsidRPr="008673B1">
        <w:rPr>
          <w:rFonts w:ascii="Times New Roman" w:hAnsi="Times New Roman"/>
          <w:b/>
          <w:iCs/>
          <w:sz w:val="28"/>
          <w:szCs w:val="28"/>
          <w:lang w:eastAsia="de-DE"/>
        </w:rPr>
        <w:t>ой</w:t>
      </w:r>
      <w:r w:rsidR="00891711" w:rsidRPr="008673B1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8673B1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="00891711" w:rsidRPr="008673B1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8673B1">
        <w:rPr>
          <w:rFonts w:ascii="Times New Roman" w:hAnsi="Times New Roman"/>
          <w:b/>
          <w:iCs/>
          <w:sz w:val="28"/>
          <w:szCs w:val="28"/>
          <w:lang w:val="de-DE" w:eastAsia="de-DE"/>
        </w:rPr>
        <w:t>пострегистрационное</w:t>
      </w:r>
      <w:proofErr w:type="spellEnd"/>
      <w:r w:rsidR="00891711" w:rsidRPr="008673B1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8673B1">
        <w:rPr>
          <w:rFonts w:ascii="Times New Roman" w:hAnsi="Times New Roman"/>
          <w:b/>
          <w:iCs/>
          <w:sz w:val="28"/>
          <w:szCs w:val="28"/>
          <w:lang w:val="de-DE" w:eastAsia="de-DE"/>
        </w:rPr>
        <w:t>наблюдение</w:t>
      </w:r>
      <w:proofErr w:type="spellEnd"/>
      <w:r w:rsidR="00891711" w:rsidRPr="008673B1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8673B1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="00891711" w:rsidRPr="008673B1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8673B1">
        <w:rPr>
          <w:rFonts w:ascii="Times New Roman" w:hAnsi="Times New Roman"/>
          <w:b/>
          <w:iCs/>
          <w:sz w:val="28"/>
          <w:szCs w:val="28"/>
          <w:lang w:val="de-DE" w:eastAsia="de-DE"/>
        </w:rPr>
        <w:t>безопасностью</w:t>
      </w:r>
      <w:proofErr w:type="spellEnd"/>
      <w:r w:rsidR="00891711" w:rsidRPr="008673B1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8673B1">
        <w:rPr>
          <w:rFonts w:ascii="Times New Roman" w:hAnsi="Times New Roman"/>
          <w:b/>
          <w:iCs/>
          <w:sz w:val="28"/>
          <w:szCs w:val="28"/>
          <w:lang w:val="de-DE" w:eastAsia="de-DE"/>
        </w:rPr>
        <w:t>лекарственного</w:t>
      </w:r>
      <w:proofErr w:type="spellEnd"/>
      <w:r w:rsidR="00891711" w:rsidRPr="008673B1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8673B1">
        <w:rPr>
          <w:rFonts w:ascii="Times New Roman" w:hAnsi="Times New Roman"/>
          <w:b/>
          <w:iCs/>
          <w:sz w:val="28"/>
          <w:szCs w:val="28"/>
          <w:lang w:val="de-DE" w:eastAsia="de-DE"/>
        </w:rPr>
        <w:t>средства</w:t>
      </w:r>
      <w:proofErr w:type="spellEnd"/>
      <w:r w:rsidR="00891711" w:rsidRPr="008673B1">
        <w:rPr>
          <w:rFonts w:ascii="Times New Roman" w:hAnsi="Times New Roman"/>
          <w:b/>
          <w:sz w:val="28"/>
          <w:szCs w:val="28"/>
          <w:lang w:val="de-DE" w:eastAsia="de-DE"/>
        </w:rPr>
        <w:t xml:space="preserve"> </w:t>
      </w:r>
    </w:p>
    <w:p w14:paraId="4EF818E8" w14:textId="77777777" w:rsidR="000641D4" w:rsidRPr="000B1BF6" w:rsidRDefault="000641D4" w:rsidP="000641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1BF6">
        <w:rPr>
          <w:rFonts w:ascii="Times New Roman" w:hAnsi="Times New Roman"/>
          <w:sz w:val="28"/>
          <w:szCs w:val="28"/>
        </w:rPr>
        <w:t xml:space="preserve">Представительство АО «Дельта </w:t>
      </w:r>
      <w:proofErr w:type="spellStart"/>
      <w:r w:rsidRPr="000B1BF6">
        <w:rPr>
          <w:rFonts w:ascii="Times New Roman" w:hAnsi="Times New Roman"/>
          <w:sz w:val="28"/>
          <w:szCs w:val="28"/>
        </w:rPr>
        <w:t>Медикел</w:t>
      </w:r>
      <w:proofErr w:type="spellEnd"/>
      <w:r w:rsidRPr="000B1B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1BF6">
        <w:rPr>
          <w:rFonts w:ascii="Times New Roman" w:hAnsi="Times New Roman"/>
          <w:sz w:val="28"/>
          <w:szCs w:val="28"/>
        </w:rPr>
        <w:t>Промоушнз</w:t>
      </w:r>
      <w:proofErr w:type="spellEnd"/>
      <w:r w:rsidRPr="000B1BF6">
        <w:rPr>
          <w:rFonts w:ascii="Times New Roman" w:hAnsi="Times New Roman"/>
          <w:sz w:val="28"/>
          <w:szCs w:val="28"/>
        </w:rPr>
        <w:t xml:space="preserve"> АГ» (Швейцария),</w:t>
      </w:r>
    </w:p>
    <w:p w14:paraId="1EE06C74" w14:textId="77777777" w:rsidR="000641D4" w:rsidRPr="000B1BF6" w:rsidRDefault="000641D4" w:rsidP="000641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1BF6">
        <w:rPr>
          <w:rFonts w:ascii="Times New Roman" w:hAnsi="Times New Roman"/>
          <w:sz w:val="28"/>
          <w:szCs w:val="28"/>
        </w:rPr>
        <w:t xml:space="preserve">050010, г. Алматы, </w:t>
      </w:r>
      <w:proofErr w:type="spellStart"/>
      <w:r w:rsidRPr="000B1BF6">
        <w:rPr>
          <w:rFonts w:ascii="Times New Roman" w:hAnsi="Times New Roman"/>
          <w:sz w:val="28"/>
          <w:szCs w:val="28"/>
        </w:rPr>
        <w:t>Медеуский</w:t>
      </w:r>
      <w:proofErr w:type="spellEnd"/>
      <w:r w:rsidRPr="000B1BF6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B1BF6">
        <w:rPr>
          <w:rFonts w:ascii="Times New Roman" w:hAnsi="Times New Roman"/>
          <w:sz w:val="28"/>
          <w:szCs w:val="28"/>
        </w:rPr>
        <w:t>Казыбек</w:t>
      </w:r>
      <w:proofErr w:type="spellEnd"/>
      <w:r w:rsidRPr="000B1BF6">
        <w:rPr>
          <w:rFonts w:ascii="Times New Roman" w:hAnsi="Times New Roman"/>
          <w:sz w:val="28"/>
          <w:szCs w:val="28"/>
        </w:rPr>
        <w:t xml:space="preserve"> Би 20А, офис 308,</w:t>
      </w:r>
    </w:p>
    <w:p w14:paraId="22AD4E66" w14:textId="77777777" w:rsidR="000641D4" w:rsidRPr="000B1BF6" w:rsidRDefault="000641D4" w:rsidP="000641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1BF6">
        <w:rPr>
          <w:rFonts w:ascii="Times New Roman" w:hAnsi="Times New Roman"/>
          <w:sz w:val="28"/>
          <w:szCs w:val="28"/>
          <w:lang w:val="uk-UA"/>
        </w:rPr>
        <w:t>т</w:t>
      </w:r>
      <w:r w:rsidRPr="000B1BF6">
        <w:rPr>
          <w:rFonts w:ascii="Times New Roman" w:hAnsi="Times New Roman"/>
          <w:sz w:val="28"/>
          <w:szCs w:val="28"/>
        </w:rPr>
        <w:t>ел./факс: +7 (727) 333 17 88.</w:t>
      </w:r>
    </w:p>
    <w:p w14:paraId="7AC60D51" w14:textId="7095E31E" w:rsidR="0049194C" w:rsidRPr="00FD483D" w:rsidRDefault="00756E30" w:rsidP="004919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bookmarkStart w:id="12" w:name="_GoBack"/>
      <w:bookmarkEnd w:id="12"/>
      <w:r w:rsidR="000641D4" w:rsidRPr="000B1BF6">
        <w:rPr>
          <w:rFonts w:ascii="Times New Roman" w:hAnsi="Times New Roman"/>
          <w:sz w:val="28"/>
          <w:szCs w:val="28"/>
        </w:rPr>
        <w:t xml:space="preserve">лектронная почта: </w:t>
      </w:r>
      <w:hyperlink r:id="rId13" w:history="1">
        <w:r w:rsidR="0049194C" w:rsidRPr="00FD483D">
          <w:rPr>
            <w:rStyle w:val="af"/>
            <w:rFonts w:ascii="Times New Roman" w:hAnsi="Times New Roman"/>
            <w:iCs/>
            <w:color w:val="auto"/>
            <w:sz w:val="28"/>
            <w:szCs w:val="28"/>
            <w:lang w:val="en-US"/>
          </w:rPr>
          <w:t>quality</w:t>
        </w:r>
        <w:r w:rsidR="0049194C" w:rsidRPr="00FD483D">
          <w:rPr>
            <w:rStyle w:val="af"/>
            <w:rFonts w:ascii="Times New Roman" w:hAnsi="Times New Roman"/>
            <w:iCs/>
            <w:color w:val="auto"/>
            <w:sz w:val="28"/>
            <w:szCs w:val="28"/>
          </w:rPr>
          <w:t>@deltaswiss.eu</w:t>
        </w:r>
      </w:hyperlink>
    </w:p>
    <w:p w14:paraId="6DA551A1" w14:textId="208072EF" w:rsidR="000641D4" w:rsidRPr="00351B33" w:rsidRDefault="000641D4" w:rsidP="000641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F000C0" w14:textId="77777777" w:rsidR="007E1A7B" w:rsidRPr="0099035C" w:rsidRDefault="007E1A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4599DF1" w14:textId="77777777" w:rsidR="00844CE8" w:rsidRPr="0099035C" w:rsidRDefault="00844CE8">
      <w:pPr>
        <w:pStyle w:val="ConsPlusNormal"/>
        <w:ind w:firstLine="540"/>
        <w:jc w:val="both"/>
        <w:rPr>
          <w:sz w:val="28"/>
          <w:szCs w:val="28"/>
        </w:rPr>
      </w:pPr>
    </w:p>
    <w:sectPr w:rsidR="00844CE8" w:rsidRPr="0099035C" w:rsidSect="00A53F97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5E8A5" w14:textId="77777777" w:rsidR="00EA7AD3" w:rsidRDefault="00EA7AD3" w:rsidP="00D275FC">
      <w:pPr>
        <w:spacing w:after="0" w:line="240" w:lineRule="auto"/>
      </w:pPr>
      <w:r>
        <w:separator/>
      </w:r>
    </w:p>
  </w:endnote>
  <w:endnote w:type="continuationSeparator" w:id="0">
    <w:p w14:paraId="45EA86DA" w14:textId="77777777" w:rsidR="00EA7AD3" w:rsidRDefault="00EA7AD3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481C5" w14:textId="77777777" w:rsidR="009D472B" w:rsidRDefault="00EA7AD3"/>
  <w:p w14:paraId="6DB34BFD" w14:textId="77777777" w:rsidR="005516BE" w:rsidRDefault="000E15B4">
    <w:r>
      <w:rPr>
        <w:rFonts w:ascii="Times New Roman" w:eastAsia="Times New Roman" w:hAnsi="Times New Roman"/>
      </w:rPr>
      <w:t>Решение: N037959</w:t>
    </w:r>
    <w:r>
      <w:rPr>
        <w:rFonts w:ascii="Times New Roman" w:eastAsia="Times New Roman" w:hAnsi="Times New Roman"/>
      </w:rPr>
      <w:br/>
      <w:t>Дата решения: 03.04.2021</w:t>
    </w:r>
    <w:r>
      <w:rPr>
        <w:rFonts w:ascii="Times New Roman" w:eastAsia="Times New Roman" w:hAnsi="Times New Roman"/>
      </w:rPr>
      <w:br/>
      <w:t xml:space="preserve">Фамилия, имя, отчество (при его наличии) руководителя государственного органа (или уполномоченное лицо): </w:t>
    </w:r>
    <w:proofErr w:type="spellStart"/>
    <w:r>
      <w:rPr>
        <w:rFonts w:ascii="Times New Roman" w:eastAsia="Times New Roman" w:hAnsi="Times New Roman"/>
      </w:rPr>
      <w:t>Ахметниязова</w:t>
    </w:r>
    <w:proofErr w:type="spellEnd"/>
    <w:r>
      <w:rPr>
        <w:rFonts w:ascii="Times New Roman" w:eastAsia="Times New Roman" w:hAnsi="Times New Roman"/>
      </w:rPr>
      <w:t xml:space="preserve"> Л. М.</w:t>
    </w:r>
    <w:r>
      <w:rPr>
        <w:rFonts w:ascii="Times New Roman" w:eastAsia="Times New Roman" w:hAnsi="Times New Roman"/>
      </w:rPr>
      <w:br/>
      <w:t>(Комитет контроля качества и безопасности товаров и услуг)</w:t>
    </w:r>
    <w:r>
      <w:rPr>
        <w:rFonts w:ascii="Times New Roman" w:eastAsia="Times New Roman" w:hAnsi="Times New Roman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D938C" w14:textId="5544D7B2" w:rsidR="005516BE" w:rsidRDefault="005516B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BFDF9" w14:textId="77777777" w:rsidR="009D472B" w:rsidRDefault="00EA7AD3"/>
  <w:p w14:paraId="301B110D" w14:textId="77777777" w:rsidR="005516BE" w:rsidRDefault="000E15B4">
    <w:r>
      <w:rPr>
        <w:rFonts w:ascii="Times New Roman" w:eastAsia="Times New Roman" w:hAnsi="Times New Roman"/>
      </w:rPr>
      <w:t>Решение: N037959</w:t>
    </w:r>
    <w:r>
      <w:rPr>
        <w:rFonts w:ascii="Times New Roman" w:eastAsia="Times New Roman" w:hAnsi="Times New Roman"/>
      </w:rPr>
      <w:br/>
      <w:t>Дата решения: 03.04.2021</w:t>
    </w:r>
    <w:r>
      <w:rPr>
        <w:rFonts w:ascii="Times New Roman" w:eastAsia="Times New Roman" w:hAnsi="Times New Roman"/>
      </w:rPr>
      <w:br/>
      <w:t xml:space="preserve">Фамилия, имя, отчество (при его наличии) руководителя государственного органа (или уполномоченное лицо): </w:t>
    </w:r>
    <w:proofErr w:type="spellStart"/>
    <w:r>
      <w:rPr>
        <w:rFonts w:ascii="Times New Roman" w:eastAsia="Times New Roman" w:hAnsi="Times New Roman"/>
      </w:rPr>
      <w:t>Ахметниязова</w:t>
    </w:r>
    <w:proofErr w:type="spellEnd"/>
    <w:r>
      <w:rPr>
        <w:rFonts w:ascii="Times New Roman" w:eastAsia="Times New Roman" w:hAnsi="Times New Roman"/>
      </w:rPr>
      <w:t xml:space="preserve"> Л. М.</w:t>
    </w:r>
    <w:r>
      <w:rPr>
        <w:rFonts w:ascii="Times New Roman" w:eastAsia="Times New Roman" w:hAnsi="Times New Roman"/>
      </w:rPr>
      <w:br/>
      <w:t>(Комитет контроля качества и безопасности товаров и услуг)</w:t>
    </w:r>
    <w:r>
      <w:rPr>
        <w:rFonts w:ascii="Times New Roman" w:eastAsia="Times New Roman" w:hAnsi="Times New Roman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57456" w14:textId="77777777" w:rsidR="00EA7AD3" w:rsidRDefault="00EA7AD3" w:rsidP="00D275FC">
      <w:pPr>
        <w:spacing w:after="0" w:line="240" w:lineRule="auto"/>
      </w:pPr>
      <w:r>
        <w:separator/>
      </w:r>
    </w:p>
  </w:footnote>
  <w:footnote w:type="continuationSeparator" w:id="0">
    <w:p w14:paraId="36A42020" w14:textId="77777777" w:rsidR="00EA7AD3" w:rsidRDefault="00EA7AD3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20390" w14:textId="77777777" w:rsidR="00A35897" w:rsidRDefault="00A35897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7A9601" wp14:editId="33D966AD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44CB2D" w14:textId="77777777" w:rsidR="00A35897" w:rsidRPr="00D275FC" w:rsidRDefault="00A35897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27A9601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" filled="f" stroked="f" strokeweight=".5pt">
              <v:path arrowok="t"/>
              <v:textbox style="layout-flow:vertical;mso-layout-flow-alt:bottom-to-top">
                <w:txbxContent>
                  <w:p w14:paraId="3644CB2D" w14:textId="77777777" w:rsidR="00A35897" w:rsidRPr="00D275FC" w:rsidRDefault="00A35897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44C37"/>
    <w:multiLevelType w:val="hybridMultilevel"/>
    <w:tmpl w:val="43F6ACBE"/>
    <w:lvl w:ilvl="0" w:tplc="77AEAA24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DC3777"/>
    <w:multiLevelType w:val="hybridMultilevel"/>
    <w:tmpl w:val="2CD8D21A"/>
    <w:lvl w:ilvl="0" w:tplc="77AEAA24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8846E2"/>
    <w:multiLevelType w:val="hybridMultilevel"/>
    <w:tmpl w:val="11AA25F0"/>
    <w:lvl w:ilvl="0" w:tplc="77AEAA24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ED53D1"/>
    <w:multiLevelType w:val="hybridMultilevel"/>
    <w:tmpl w:val="8A3828B2"/>
    <w:lvl w:ilvl="0" w:tplc="77AEAA24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712681"/>
    <w:multiLevelType w:val="hybridMultilevel"/>
    <w:tmpl w:val="4B60377E"/>
    <w:lvl w:ilvl="0" w:tplc="AA8A01EC">
      <w:numFmt w:val="bullet"/>
      <w:lvlText w:val="•"/>
      <w:lvlJc w:val="left"/>
      <w:pPr>
        <w:ind w:left="675" w:hanging="560"/>
      </w:pPr>
      <w:rPr>
        <w:rFonts w:ascii="Times New Roman" w:eastAsia="Times New Roman" w:hAnsi="Times New Roman" w:cs="Times New Roman" w:hint="default"/>
        <w:w w:val="131"/>
      </w:rPr>
    </w:lvl>
    <w:lvl w:ilvl="1" w:tplc="041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1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A7DB3"/>
    <w:multiLevelType w:val="hybridMultilevel"/>
    <w:tmpl w:val="33F2532C"/>
    <w:lvl w:ilvl="0" w:tplc="77AEAA24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E6F08C5"/>
    <w:multiLevelType w:val="hybridMultilevel"/>
    <w:tmpl w:val="5856703C"/>
    <w:lvl w:ilvl="0" w:tplc="77AEAA24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81436F"/>
    <w:multiLevelType w:val="hybridMultilevel"/>
    <w:tmpl w:val="600636FC"/>
    <w:lvl w:ilvl="0" w:tplc="77AEAA24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755701"/>
    <w:multiLevelType w:val="hybridMultilevel"/>
    <w:tmpl w:val="EF0E8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D461CB"/>
    <w:multiLevelType w:val="hybridMultilevel"/>
    <w:tmpl w:val="CC6028EC"/>
    <w:lvl w:ilvl="0" w:tplc="77AEAA24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86504E7"/>
    <w:multiLevelType w:val="hybridMultilevel"/>
    <w:tmpl w:val="5FCEF53A"/>
    <w:lvl w:ilvl="0" w:tplc="77AEAA24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A2D647E"/>
    <w:multiLevelType w:val="hybridMultilevel"/>
    <w:tmpl w:val="F0D25064"/>
    <w:lvl w:ilvl="0" w:tplc="77AEAA24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D766616"/>
    <w:multiLevelType w:val="hybridMultilevel"/>
    <w:tmpl w:val="3FD671A6"/>
    <w:lvl w:ilvl="0" w:tplc="77AEAA24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DC25679"/>
    <w:multiLevelType w:val="hybridMultilevel"/>
    <w:tmpl w:val="40241812"/>
    <w:lvl w:ilvl="0" w:tplc="77AEAA24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3522F3"/>
    <w:multiLevelType w:val="hybridMultilevel"/>
    <w:tmpl w:val="E648F112"/>
    <w:lvl w:ilvl="0" w:tplc="77AEAA24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760E3E"/>
    <w:multiLevelType w:val="hybridMultilevel"/>
    <w:tmpl w:val="3DDEDA34"/>
    <w:lvl w:ilvl="0" w:tplc="77AEAA24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C934D9F"/>
    <w:multiLevelType w:val="hybridMultilevel"/>
    <w:tmpl w:val="4274BF12"/>
    <w:lvl w:ilvl="0" w:tplc="77AEAA24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8C0C82"/>
    <w:multiLevelType w:val="hybridMultilevel"/>
    <w:tmpl w:val="F8E2B178"/>
    <w:lvl w:ilvl="0" w:tplc="77AEAA24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F685B60"/>
    <w:multiLevelType w:val="hybridMultilevel"/>
    <w:tmpl w:val="88465EE8"/>
    <w:lvl w:ilvl="0" w:tplc="77AEAA24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7D7D1A"/>
    <w:multiLevelType w:val="hybridMultilevel"/>
    <w:tmpl w:val="35CC1E68"/>
    <w:lvl w:ilvl="0" w:tplc="3724E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A33692"/>
    <w:multiLevelType w:val="hybridMultilevel"/>
    <w:tmpl w:val="7C9E39A8"/>
    <w:lvl w:ilvl="0" w:tplc="77AEAA24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3E64AAE"/>
    <w:multiLevelType w:val="hybridMultilevel"/>
    <w:tmpl w:val="5A723384"/>
    <w:lvl w:ilvl="0" w:tplc="77AEAA24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DC1362"/>
    <w:multiLevelType w:val="hybridMultilevel"/>
    <w:tmpl w:val="7CD0990E"/>
    <w:lvl w:ilvl="0" w:tplc="77AEAA24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6"/>
  </w:num>
  <w:num w:numId="3">
    <w:abstractNumId w:val="3"/>
  </w:num>
  <w:num w:numId="4">
    <w:abstractNumId w:val="38"/>
  </w:num>
  <w:num w:numId="5">
    <w:abstractNumId w:val="47"/>
  </w:num>
  <w:num w:numId="6">
    <w:abstractNumId w:val="8"/>
  </w:num>
  <w:num w:numId="7">
    <w:abstractNumId w:val="45"/>
  </w:num>
  <w:num w:numId="8">
    <w:abstractNumId w:val="12"/>
  </w:num>
  <w:num w:numId="9">
    <w:abstractNumId w:val="31"/>
  </w:num>
  <w:num w:numId="10">
    <w:abstractNumId w:val="13"/>
  </w:num>
  <w:num w:numId="11">
    <w:abstractNumId w:val="30"/>
  </w:num>
  <w:num w:numId="12">
    <w:abstractNumId w:val="37"/>
  </w:num>
  <w:num w:numId="13">
    <w:abstractNumId w:val="42"/>
  </w:num>
  <w:num w:numId="14">
    <w:abstractNumId w:val="21"/>
  </w:num>
  <w:num w:numId="15">
    <w:abstractNumId w:val="0"/>
  </w:num>
  <w:num w:numId="16">
    <w:abstractNumId w:val="46"/>
  </w:num>
  <w:num w:numId="17">
    <w:abstractNumId w:val="28"/>
  </w:num>
  <w:num w:numId="18">
    <w:abstractNumId w:val="27"/>
  </w:num>
  <w:num w:numId="19">
    <w:abstractNumId w:val="11"/>
  </w:num>
  <w:num w:numId="20">
    <w:abstractNumId w:val="1"/>
  </w:num>
  <w:num w:numId="21">
    <w:abstractNumId w:val="18"/>
  </w:num>
  <w:num w:numId="22">
    <w:abstractNumId w:val="7"/>
  </w:num>
  <w:num w:numId="23">
    <w:abstractNumId w:val="44"/>
  </w:num>
  <w:num w:numId="24">
    <w:abstractNumId w:val="20"/>
  </w:num>
  <w:num w:numId="25">
    <w:abstractNumId w:val="16"/>
  </w:num>
  <w:num w:numId="26">
    <w:abstractNumId w:val="39"/>
  </w:num>
  <w:num w:numId="27">
    <w:abstractNumId w:val="19"/>
  </w:num>
  <w:num w:numId="28">
    <w:abstractNumId w:val="22"/>
  </w:num>
  <w:num w:numId="29">
    <w:abstractNumId w:val="26"/>
  </w:num>
  <w:num w:numId="30">
    <w:abstractNumId w:val="35"/>
  </w:num>
  <w:num w:numId="31">
    <w:abstractNumId w:val="9"/>
  </w:num>
  <w:num w:numId="32">
    <w:abstractNumId w:val="2"/>
  </w:num>
  <w:num w:numId="33">
    <w:abstractNumId w:val="4"/>
  </w:num>
  <w:num w:numId="34">
    <w:abstractNumId w:val="43"/>
  </w:num>
  <w:num w:numId="35">
    <w:abstractNumId w:val="14"/>
  </w:num>
  <w:num w:numId="36">
    <w:abstractNumId w:val="17"/>
  </w:num>
  <w:num w:numId="37">
    <w:abstractNumId w:val="41"/>
  </w:num>
  <w:num w:numId="38">
    <w:abstractNumId w:val="23"/>
  </w:num>
  <w:num w:numId="39">
    <w:abstractNumId w:val="40"/>
  </w:num>
  <w:num w:numId="40">
    <w:abstractNumId w:val="10"/>
  </w:num>
  <w:num w:numId="41">
    <w:abstractNumId w:val="29"/>
  </w:num>
  <w:num w:numId="42">
    <w:abstractNumId w:val="33"/>
  </w:num>
  <w:num w:numId="43">
    <w:abstractNumId w:val="36"/>
  </w:num>
  <w:num w:numId="44">
    <w:abstractNumId w:val="32"/>
  </w:num>
  <w:num w:numId="45">
    <w:abstractNumId w:val="5"/>
  </w:num>
  <w:num w:numId="46">
    <w:abstractNumId w:val="15"/>
  </w:num>
  <w:num w:numId="47">
    <w:abstractNumId w:val="25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48"/>
    <w:rsid w:val="00010371"/>
    <w:rsid w:val="000264BB"/>
    <w:rsid w:val="00033FC1"/>
    <w:rsid w:val="00034159"/>
    <w:rsid w:val="00042999"/>
    <w:rsid w:val="000641D4"/>
    <w:rsid w:val="000852A1"/>
    <w:rsid w:val="000972E6"/>
    <w:rsid w:val="000A0D71"/>
    <w:rsid w:val="000B1BF6"/>
    <w:rsid w:val="000C2C4B"/>
    <w:rsid w:val="000C4C48"/>
    <w:rsid w:val="000E01AB"/>
    <w:rsid w:val="000E15B4"/>
    <w:rsid w:val="000E2683"/>
    <w:rsid w:val="000E49F0"/>
    <w:rsid w:val="000E6126"/>
    <w:rsid w:val="00100406"/>
    <w:rsid w:val="00100F17"/>
    <w:rsid w:val="00107A8A"/>
    <w:rsid w:val="00111788"/>
    <w:rsid w:val="00132B92"/>
    <w:rsid w:val="00132B9A"/>
    <w:rsid w:val="00133115"/>
    <w:rsid w:val="0013615A"/>
    <w:rsid w:val="001368AE"/>
    <w:rsid w:val="00144CCD"/>
    <w:rsid w:val="0014739A"/>
    <w:rsid w:val="0015490C"/>
    <w:rsid w:val="00155887"/>
    <w:rsid w:val="001573E2"/>
    <w:rsid w:val="0016278D"/>
    <w:rsid w:val="00166368"/>
    <w:rsid w:val="00181DD2"/>
    <w:rsid w:val="0019306C"/>
    <w:rsid w:val="001937AD"/>
    <w:rsid w:val="001A2CB2"/>
    <w:rsid w:val="001A334F"/>
    <w:rsid w:val="001A5CCF"/>
    <w:rsid w:val="001B6AEC"/>
    <w:rsid w:val="001E6F4C"/>
    <w:rsid w:val="001F16AA"/>
    <w:rsid w:val="001F2BB4"/>
    <w:rsid w:val="00202C4D"/>
    <w:rsid w:val="00203047"/>
    <w:rsid w:val="00203355"/>
    <w:rsid w:val="00211005"/>
    <w:rsid w:val="00217D41"/>
    <w:rsid w:val="00222CA6"/>
    <w:rsid w:val="00232642"/>
    <w:rsid w:val="00233AB4"/>
    <w:rsid w:val="002344DE"/>
    <w:rsid w:val="00237697"/>
    <w:rsid w:val="00250EDB"/>
    <w:rsid w:val="002533DD"/>
    <w:rsid w:val="00256E10"/>
    <w:rsid w:val="00260413"/>
    <w:rsid w:val="00260EBC"/>
    <w:rsid w:val="00264710"/>
    <w:rsid w:val="00267567"/>
    <w:rsid w:val="00270B0A"/>
    <w:rsid w:val="002778E9"/>
    <w:rsid w:val="00281FBE"/>
    <w:rsid w:val="00290D2E"/>
    <w:rsid w:val="00292715"/>
    <w:rsid w:val="002A591C"/>
    <w:rsid w:val="002B3270"/>
    <w:rsid w:val="002B416A"/>
    <w:rsid w:val="002C10E1"/>
    <w:rsid w:val="002C15EB"/>
    <w:rsid w:val="002C1660"/>
    <w:rsid w:val="002C35A2"/>
    <w:rsid w:val="002C5345"/>
    <w:rsid w:val="002C76D7"/>
    <w:rsid w:val="002D56B7"/>
    <w:rsid w:val="002E0BAD"/>
    <w:rsid w:val="002F4A14"/>
    <w:rsid w:val="00302607"/>
    <w:rsid w:val="003043BF"/>
    <w:rsid w:val="00320073"/>
    <w:rsid w:val="003262DF"/>
    <w:rsid w:val="003356B2"/>
    <w:rsid w:val="00347701"/>
    <w:rsid w:val="00353BE4"/>
    <w:rsid w:val="0036288F"/>
    <w:rsid w:val="00365B10"/>
    <w:rsid w:val="003662F1"/>
    <w:rsid w:val="00367BA7"/>
    <w:rsid w:val="003761C0"/>
    <w:rsid w:val="00380EB6"/>
    <w:rsid w:val="003812B2"/>
    <w:rsid w:val="00383CDB"/>
    <w:rsid w:val="00384F08"/>
    <w:rsid w:val="003879F9"/>
    <w:rsid w:val="00397BAD"/>
    <w:rsid w:val="003A035E"/>
    <w:rsid w:val="003A1848"/>
    <w:rsid w:val="003B0285"/>
    <w:rsid w:val="003C114B"/>
    <w:rsid w:val="003E069C"/>
    <w:rsid w:val="003E13CF"/>
    <w:rsid w:val="003E52E6"/>
    <w:rsid w:val="003E56A8"/>
    <w:rsid w:val="003F3516"/>
    <w:rsid w:val="003F5344"/>
    <w:rsid w:val="003F7EDC"/>
    <w:rsid w:val="00404548"/>
    <w:rsid w:val="0041162E"/>
    <w:rsid w:val="0041336A"/>
    <w:rsid w:val="0042786D"/>
    <w:rsid w:val="00433C62"/>
    <w:rsid w:val="00434D01"/>
    <w:rsid w:val="00457970"/>
    <w:rsid w:val="004727B2"/>
    <w:rsid w:val="00472EF5"/>
    <w:rsid w:val="0048687C"/>
    <w:rsid w:val="004905B4"/>
    <w:rsid w:val="0049194C"/>
    <w:rsid w:val="004A31B4"/>
    <w:rsid w:val="004C1922"/>
    <w:rsid w:val="004C3BDC"/>
    <w:rsid w:val="004C462F"/>
    <w:rsid w:val="004D49E9"/>
    <w:rsid w:val="004E67A3"/>
    <w:rsid w:val="004F3055"/>
    <w:rsid w:val="004F39FF"/>
    <w:rsid w:val="005028D0"/>
    <w:rsid w:val="00507100"/>
    <w:rsid w:val="005071DA"/>
    <w:rsid w:val="00512C02"/>
    <w:rsid w:val="00513234"/>
    <w:rsid w:val="00523D82"/>
    <w:rsid w:val="00541A00"/>
    <w:rsid w:val="005444B2"/>
    <w:rsid w:val="00547A92"/>
    <w:rsid w:val="005516BE"/>
    <w:rsid w:val="00552F8B"/>
    <w:rsid w:val="00561FE7"/>
    <w:rsid w:val="00575348"/>
    <w:rsid w:val="005779DE"/>
    <w:rsid w:val="005869C5"/>
    <w:rsid w:val="00587B20"/>
    <w:rsid w:val="00590B12"/>
    <w:rsid w:val="00591CA7"/>
    <w:rsid w:val="005A3C81"/>
    <w:rsid w:val="005A5680"/>
    <w:rsid w:val="005A6639"/>
    <w:rsid w:val="005A6914"/>
    <w:rsid w:val="005B3FFE"/>
    <w:rsid w:val="005C1519"/>
    <w:rsid w:val="005C1C4E"/>
    <w:rsid w:val="005C4A16"/>
    <w:rsid w:val="005C4B12"/>
    <w:rsid w:val="005D68C6"/>
    <w:rsid w:val="005D7EE3"/>
    <w:rsid w:val="005E2A28"/>
    <w:rsid w:val="005E50DE"/>
    <w:rsid w:val="005F7097"/>
    <w:rsid w:val="0060364A"/>
    <w:rsid w:val="0061367B"/>
    <w:rsid w:val="0061650D"/>
    <w:rsid w:val="00617843"/>
    <w:rsid w:val="00620F34"/>
    <w:rsid w:val="00624C1B"/>
    <w:rsid w:val="00625471"/>
    <w:rsid w:val="00626D13"/>
    <w:rsid w:val="00627853"/>
    <w:rsid w:val="00634D0C"/>
    <w:rsid w:val="00643193"/>
    <w:rsid w:val="00643D1A"/>
    <w:rsid w:val="00646F90"/>
    <w:rsid w:val="00652BCE"/>
    <w:rsid w:val="00652E29"/>
    <w:rsid w:val="00653617"/>
    <w:rsid w:val="006703A5"/>
    <w:rsid w:val="0067136B"/>
    <w:rsid w:val="00681CC0"/>
    <w:rsid w:val="00691208"/>
    <w:rsid w:val="00693014"/>
    <w:rsid w:val="00695733"/>
    <w:rsid w:val="006A23C4"/>
    <w:rsid w:val="006A31A6"/>
    <w:rsid w:val="006A702E"/>
    <w:rsid w:val="006A7688"/>
    <w:rsid w:val="006B7A90"/>
    <w:rsid w:val="006C0646"/>
    <w:rsid w:val="006C577B"/>
    <w:rsid w:val="006C5F38"/>
    <w:rsid w:val="006C6558"/>
    <w:rsid w:val="006D7D5A"/>
    <w:rsid w:val="006E016B"/>
    <w:rsid w:val="006E4305"/>
    <w:rsid w:val="006F5763"/>
    <w:rsid w:val="00704BAB"/>
    <w:rsid w:val="007104D1"/>
    <w:rsid w:val="00711CAB"/>
    <w:rsid w:val="007135A6"/>
    <w:rsid w:val="00717794"/>
    <w:rsid w:val="0072630E"/>
    <w:rsid w:val="00732F32"/>
    <w:rsid w:val="00733610"/>
    <w:rsid w:val="00733A73"/>
    <w:rsid w:val="007347F9"/>
    <w:rsid w:val="00736B6C"/>
    <w:rsid w:val="007377BD"/>
    <w:rsid w:val="00740772"/>
    <w:rsid w:val="00745CFF"/>
    <w:rsid w:val="00746FF2"/>
    <w:rsid w:val="00756E30"/>
    <w:rsid w:val="00761133"/>
    <w:rsid w:val="00764E84"/>
    <w:rsid w:val="007762F8"/>
    <w:rsid w:val="00783520"/>
    <w:rsid w:val="007A02D3"/>
    <w:rsid w:val="007A18B1"/>
    <w:rsid w:val="007B7AE9"/>
    <w:rsid w:val="007C055A"/>
    <w:rsid w:val="007C1693"/>
    <w:rsid w:val="007C6054"/>
    <w:rsid w:val="007D0E84"/>
    <w:rsid w:val="007D32CE"/>
    <w:rsid w:val="007D592A"/>
    <w:rsid w:val="007D681B"/>
    <w:rsid w:val="007E1A7B"/>
    <w:rsid w:val="007E1D85"/>
    <w:rsid w:val="007E4ADB"/>
    <w:rsid w:val="007E5B48"/>
    <w:rsid w:val="007E702A"/>
    <w:rsid w:val="007F73F2"/>
    <w:rsid w:val="0081154A"/>
    <w:rsid w:val="00820B36"/>
    <w:rsid w:val="008250FA"/>
    <w:rsid w:val="00827BB2"/>
    <w:rsid w:val="00832852"/>
    <w:rsid w:val="008329DA"/>
    <w:rsid w:val="008330E7"/>
    <w:rsid w:val="008353A4"/>
    <w:rsid w:val="008372C6"/>
    <w:rsid w:val="00844CE8"/>
    <w:rsid w:val="00847154"/>
    <w:rsid w:val="008657C3"/>
    <w:rsid w:val="0086657B"/>
    <w:rsid w:val="008673B1"/>
    <w:rsid w:val="0087121A"/>
    <w:rsid w:val="00872213"/>
    <w:rsid w:val="008832E5"/>
    <w:rsid w:val="00887909"/>
    <w:rsid w:val="00891711"/>
    <w:rsid w:val="00897669"/>
    <w:rsid w:val="00897DD0"/>
    <w:rsid w:val="008C0181"/>
    <w:rsid w:val="008C10F6"/>
    <w:rsid w:val="008C45A9"/>
    <w:rsid w:val="008D37EA"/>
    <w:rsid w:val="008D4451"/>
    <w:rsid w:val="008D62B7"/>
    <w:rsid w:val="008E3494"/>
    <w:rsid w:val="008E6895"/>
    <w:rsid w:val="00900B3C"/>
    <w:rsid w:val="00904FB5"/>
    <w:rsid w:val="0091136C"/>
    <w:rsid w:val="009157ED"/>
    <w:rsid w:val="00930D7D"/>
    <w:rsid w:val="0095047E"/>
    <w:rsid w:val="00956101"/>
    <w:rsid w:val="00962CD6"/>
    <w:rsid w:val="00971850"/>
    <w:rsid w:val="00973AB0"/>
    <w:rsid w:val="0099035C"/>
    <w:rsid w:val="00991001"/>
    <w:rsid w:val="00993A60"/>
    <w:rsid w:val="00996F90"/>
    <w:rsid w:val="009B014E"/>
    <w:rsid w:val="009D71D5"/>
    <w:rsid w:val="009E2887"/>
    <w:rsid w:val="009E5CB9"/>
    <w:rsid w:val="009F31F2"/>
    <w:rsid w:val="009F45A5"/>
    <w:rsid w:val="009F6DA8"/>
    <w:rsid w:val="00A01C2E"/>
    <w:rsid w:val="00A02BB2"/>
    <w:rsid w:val="00A04052"/>
    <w:rsid w:val="00A07ABC"/>
    <w:rsid w:val="00A102B1"/>
    <w:rsid w:val="00A12563"/>
    <w:rsid w:val="00A35897"/>
    <w:rsid w:val="00A41F4C"/>
    <w:rsid w:val="00A5177D"/>
    <w:rsid w:val="00A53F97"/>
    <w:rsid w:val="00A57B78"/>
    <w:rsid w:val="00A754A8"/>
    <w:rsid w:val="00A8185B"/>
    <w:rsid w:val="00AA5E2F"/>
    <w:rsid w:val="00AA7317"/>
    <w:rsid w:val="00AC2C0B"/>
    <w:rsid w:val="00AC4905"/>
    <w:rsid w:val="00AE7922"/>
    <w:rsid w:val="00AF0554"/>
    <w:rsid w:val="00B0085C"/>
    <w:rsid w:val="00B01011"/>
    <w:rsid w:val="00B11878"/>
    <w:rsid w:val="00B16152"/>
    <w:rsid w:val="00B20756"/>
    <w:rsid w:val="00B26D91"/>
    <w:rsid w:val="00B27CB8"/>
    <w:rsid w:val="00B46F30"/>
    <w:rsid w:val="00B608C1"/>
    <w:rsid w:val="00B60D3D"/>
    <w:rsid w:val="00B61D95"/>
    <w:rsid w:val="00B67E7E"/>
    <w:rsid w:val="00B9187F"/>
    <w:rsid w:val="00BB3050"/>
    <w:rsid w:val="00BB679A"/>
    <w:rsid w:val="00BB7831"/>
    <w:rsid w:val="00BC31BC"/>
    <w:rsid w:val="00BC6167"/>
    <w:rsid w:val="00BE4435"/>
    <w:rsid w:val="00BE6B71"/>
    <w:rsid w:val="00BE6F4E"/>
    <w:rsid w:val="00C07BB3"/>
    <w:rsid w:val="00C2000E"/>
    <w:rsid w:val="00C22ED4"/>
    <w:rsid w:val="00C24961"/>
    <w:rsid w:val="00C379C9"/>
    <w:rsid w:val="00C422B8"/>
    <w:rsid w:val="00C42A1B"/>
    <w:rsid w:val="00C566D6"/>
    <w:rsid w:val="00C67525"/>
    <w:rsid w:val="00C708B8"/>
    <w:rsid w:val="00C7783D"/>
    <w:rsid w:val="00C839ED"/>
    <w:rsid w:val="00C84299"/>
    <w:rsid w:val="00C845F8"/>
    <w:rsid w:val="00C857EE"/>
    <w:rsid w:val="00C92F14"/>
    <w:rsid w:val="00C9308C"/>
    <w:rsid w:val="00C97365"/>
    <w:rsid w:val="00CC08BA"/>
    <w:rsid w:val="00CC330A"/>
    <w:rsid w:val="00CC48A8"/>
    <w:rsid w:val="00CC5727"/>
    <w:rsid w:val="00CC7AE5"/>
    <w:rsid w:val="00CC7DBD"/>
    <w:rsid w:val="00CE38C0"/>
    <w:rsid w:val="00CF3849"/>
    <w:rsid w:val="00D0064D"/>
    <w:rsid w:val="00D0178D"/>
    <w:rsid w:val="00D0233C"/>
    <w:rsid w:val="00D066FC"/>
    <w:rsid w:val="00D11462"/>
    <w:rsid w:val="00D14D61"/>
    <w:rsid w:val="00D22A47"/>
    <w:rsid w:val="00D26DCE"/>
    <w:rsid w:val="00D275FC"/>
    <w:rsid w:val="00D338A4"/>
    <w:rsid w:val="00D3576E"/>
    <w:rsid w:val="00D43297"/>
    <w:rsid w:val="00D46B0B"/>
    <w:rsid w:val="00D550A3"/>
    <w:rsid w:val="00D55ED8"/>
    <w:rsid w:val="00D62A9D"/>
    <w:rsid w:val="00D6304D"/>
    <w:rsid w:val="00D70DB6"/>
    <w:rsid w:val="00D76048"/>
    <w:rsid w:val="00D93C80"/>
    <w:rsid w:val="00D953E5"/>
    <w:rsid w:val="00D96A8F"/>
    <w:rsid w:val="00DB406A"/>
    <w:rsid w:val="00DC002D"/>
    <w:rsid w:val="00DD1B26"/>
    <w:rsid w:val="00DF11A7"/>
    <w:rsid w:val="00E0070C"/>
    <w:rsid w:val="00E03E8D"/>
    <w:rsid w:val="00E21B23"/>
    <w:rsid w:val="00E24CC4"/>
    <w:rsid w:val="00E271CB"/>
    <w:rsid w:val="00E34FE3"/>
    <w:rsid w:val="00E55D6C"/>
    <w:rsid w:val="00E57396"/>
    <w:rsid w:val="00E81A1B"/>
    <w:rsid w:val="00E81A86"/>
    <w:rsid w:val="00E8607B"/>
    <w:rsid w:val="00E91073"/>
    <w:rsid w:val="00E9141B"/>
    <w:rsid w:val="00E9352C"/>
    <w:rsid w:val="00E93583"/>
    <w:rsid w:val="00E97359"/>
    <w:rsid w:val="00EA2F86"/>
    <w:rsid w:val="00EA6D39"/>
    <w:rsid w:val="00EA7486"/>
    <w:rsid w:val="00EA7AD3"/>
    <w:rsid w:val="00EB1D97"/>
    <w:rsid w:val="00EB5659"/>
    <w:rsid w:val="00EC314D"/>
    <w:rsid w:val="00EF45CA"/>
    <w:rsid w:val="00EF4C53"/>
    <w:rsid w:val="00F006F1"/>
    <w:rsid w:val="00F07B7B"/>
    <w:rsid w:val="00F161BA"/>
    <w:rsid w:val="00F23B95"/>
    <w:rsid w:val="00F2625D"/>
    <w:rsid w:val="00F40388"/>
    <w:rsid w:val="00F43D8F"/>
    <w:rsid w:val="00F63389"/>
    <w:rsid w:val="00F74A46"/>
    <w:rsid w:val="00F8350F"/>
    <w:rsid w:val="00F83C02"/>
    <w:rsid w:val="00F852EF"/>
    <w:rsid w:val="00F866AF"/>
    <w:rsid w:val="00F8747E"/>
    <w:rsid w:val="00F91977"/>
    <w:rsid w:val="00F91C4D"/>
    <w:rsid w:val="00F97B57"/>
    <w:rsid w:val="00FA4F7C"/>
    <w:rsid w:val="00FB0456"/>
    <w:rsid w:val="00FB0ED6"/>
    <w:rsid w:val="00FB3108"/>
    <w:rsid w:val="00FB47F4"/>
    <w:rsid w:val="00FD2B12"/>
    <w:rsid w:val="00FD2B7D"/>
    <w:rsid w:val="00FD2B9F"/>
    <w:rsid w:val="00F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21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uiPriority w:val="99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semiHidden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8747E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380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380EB6"/>
    <w:rPr>
      <w:rFonts w:ascii="Courier New" w:eastAsia="Times New Roman" w:hAnsi="Courier New" w:cs="Courier New"/>
    </w:rPr>
  </w:style>
  <w:style w:type="table" w:styleId="afa">
    <w:name w:val="Table Grid"/>
    <w:basedOn w:val="a1"/>
    <w:uiPriority w:val="59"/>
    <w:rsid w:val="00887909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"/>
    <w:basedOn w:val="a"/>
    <w:rsid w:val="00F43D8F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c">
    <w:name w:val="annotation subject"/>
    <w:basedOn w:val="af8"/>
    <w:next w:val="af8"/>
    <w:link w:val="afd"/>
    <w:uiPriority w:val="99"/>
    <w:semiHidden/>
    <w:unhideWhenUsed/>
    <w:rsid w:val="007C6054"/>
    <w:pPr>
      <w:spacing w:after="200" w:line="276" w:lineRule="auto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d">
    <w:name w:val="Тема примечания Знак"/>
    <w:link w:val="afc"/>
    <w:uiPriority w:val="99"/>
    <w:semiHidden/>
    <w:rsid w:val="007C6054"/>
    <w:rPr>
      <w:rFonts w:ascii="Times New Roman" w:eastAsia="Times New Roman" w:hAnsi="Times New Roman" w:cs="Arial Unicode MS"/>
      <w:b/>
      <w:bCs/>
      <w:lang w:val="en-GB" w:eastAsia="en-US" w:bidi="ml-IN"/>
    </w:rPr>
  </w:style>
  <w:style w:type="paragraph" w:customStyle="1" w:styleId="BodyText12">
    <w:name w:val="BodyText12"/>
    <w:rsid w:val="00872213"/>
    <w:pPr>
      <w:spacing w:after="200" w:line="300" w:lineRule="auto"/>
      <w:ind w:left="850"/>
      <w:jc w:val="both"/>
    </w:pPr>
    <w:rPr>
      <w:rFonts w:ascii="Times New Roman" w:eastAsia="SimSun" w:hAnsi="Times New Roman"/>
      <w:sz w:val="24"/>
      <w:lang w:val="en-US" w:eastAsia="en-US"/>
    </w:rPr>
  </w:style>
  <w:style w:type="paragraph" w:styleId="33">
    <w:name w:val="Body Text 3"/>
    <w:basedOn w:val="a"/>
    <w:link w:val="34"/>
    <w:uiPriority w:val="99"/>
    <w:semiHidden/>
    <w:unhideWhenUsed/>
    <w:rsid w:val="007377B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377BD"/>
    <w:rPr>
      <w:sz w:val="16"/>
      <w:szCs w:val="16"/>
      <w:lang w:eastAsia="en-US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A3589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uiPriority w:val="99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semiHidden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8747E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380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380EB6"/>
    <w:rPr>
      <w:rFonts w:ascii="Courier New" w:eastAsia="Times New Roman" w:hAnsi="Courier New" w:cs="Courier New"/>
    </w:rPr>
  </w:style>
  <w:style w:type="table" w:styleId="afa">
    <w:name w:val="Table Grid"/>
    <w:basedOn w:val="a1"/>
    <w:uiPriority w:val="59"/>
    <w:rsid w:val="00887909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"/>
    <w:basedOn w:val="a"/>
    <w:rsid w:val="00F43D8F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c">
    <w:name w:val="annotation subject"/>
    <w:basedOn w:val="af8"/>
    <w:next w:val="af8"/>
    <w:link w:val="afd"/>
    <w:uiPriority w:val="99"/>
    <w:semiHidden/>
    <w:unhideWhenUsed/>
    <w:rsid w:val="007C6054"/>
    <w:pPr>
      <w:spacing w:after="200" w:line="276" w:lineRule="auto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d">
    <w:name w:val="Тема примечания Знак"/>
    <w:link w:val="afc"/>
    <w:uiPriority w:val="99"/>
    <w:semiHidden/>
    <w:rsid w:val="007C6054"/>
    <w:rPr>
      <w:rFonts w:ascii="Times New Roman" w:eastAsia="Times New Roman" w:hAnsi="Times New Roman" w:cs="Arial Unicode MS"/>
      <w:b/>
      <w:bCs/>
      <w:lang w:val="en-GB" w:eastAsia="en-US" w:bidi="ml-IN"/>
    </w:rPr>
  </w:style>
  <w:style w:type="paragraph" w:customStyle="1" w:styleId="BodyText12">
    <w:name w:val="BodyText12"/>
    <w:rsid w:val="00872213"/>
    <w:pPr>
      <w:spacing w:after="200" w:line="300" w:lineRule="auto"/>
      <w:ind w:left="850"/>
      <w:jc w:val="both"/>
    </w:pPr>
    <w:rPr>
      <w:rFonts w:ascii="Times New Roman" w:eastAsia="SimSun" w:hAnsi="Times New Roman"/>
      <w:sz w:val="24"/>
      <w:lang w:val="en-US" w:eastAsia="en-US"/>
    </w:rPr>
  </w:style>
  <w:style w:type="paragraph" w:styleId="33">
    <w:name w:val="Body Text 3"/>
    <w:basedOn w:val="a"/>
    <w:link w:val="34"/>
    <w:uiPriority w:val="99"/>
    <w:semiHidden/>
    <w:unhideWhenUsed/>
    <w:rsid w:val="007377B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377BD"/>
    <w:rPr>
      <w:sz w:val="16"/>
      <w:szCs w:val="16"/>
      <w:lang w:eastAsia="en-US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A35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quality@deltaswiss.e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ndda.k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096E8105528740B6FBDE6B0D0BC673" ma:contentTypeVersion="64" ma:contentTypeDescription="Создание документа." ma:contentTypeScope="" ma:versionID="39b0aff94b22ec671873ecd9c066bed9">
  <xsd:schema xmlns:xsd="http://www.w3.org/2001/XMLSchema" xmlns:xs="http://www.w3.org/2001/XMLSchema" xmlns:p="http://schemas.microsoft.com/office/2006/metadata/properties" xmlns:ns2="08da05b7-8358-4f91-8d70-d503aa97f520" xmlns:ns3="773ca076-eff5-4551-8fe1-cda713360b59" xmlns:ns4="http://schemas.microsoft.com/sharepoint/v4" xmlns:ns5="ef027583-8f1f-44da-b518-0b83a933d996" targetNamespace="http://schemas.microsoft.com/office/2006/metadata/properties" ma:root="true" ma:fieldsID="0772de3d9e8b56040a00ff6a90ad6a85" ns2:_="" ns3:_="" ns4:_="" ns5:_="">
    <xsd:import namespace="08da05b7-8358-4f91-8d70-d503aa97f520"/>
    <xsd:import namespace="773ca076-eff5-4551-8fe1-cda713360b59"/>
    <xsd:import namespace="http://schemas.microsoft.com/sharepoint/v4"/>
    <xsd:import namespace="ef027583-8f1f-44da-b518-0b83a933d996"/>
    <xsd:element name="properties">
      <xsd:complexType>
        <xsd:sequence>
          <xsd:element name="documentManagement">
            <xsd:complexType>
              <xsd:all>
                <xsd:element ref="ns2:_x041f__x0443__x0431__x043b__x0438__x043a__x043e__x0432__x0430__x0442__x044c_" minOccurs="0"/>
                <xsd:element ref="ns2:_x0423__x0434__x0430__x043b__x0438__x0442__x044c_" minOccurs="0"/>
                <xsd:element ref="ns2:URL_x0020__x041f__x0443__x0431__x043b__x0438__x043a__x0430__x0446__x0438__x0438_" minOccurs="0"/>
                <xsd:element ref="ns2:MediaServiceFastMetadata" minOccurs="0"/>
                <xsd:element ref="ns3:TaxCatchAll" minOccurs="0"/>
                <xsd:element ref="ns2:MediaServiceMetadata" minOccurs="0"/>
                <xsd:element ref="ns2:RelativeUR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PreviousProduct" minOccurs="0"/>
                <xsd:element ref="ns2:PreviousCountry" minOccurs="0"/>
                <xsd:element ref="ns2:PreviousDocType" minOccurs="0"/>
                <xsd:element ref="ns2:PreviousBrand" minOccurs="0"/>
                <xsd:element ref="ns2:o01800ac802647ecb7378e82e0370517" minOccurs="0"/>
                <xsd:element ref="ns4:IconOverlay" minOccurs="0"/>
                <xsd:element ref="ns2:h2ae664d2a1e49cf98c46a762f5fe30f" minOccurs="0"/>
                <xsd:element ref="ns2:nd0192efdc574c24b6963aac1b1cacfd" minOccurs="0"/>
                <xsd:element ref="ns2:a324b7d4407742e9a35703916e1934f9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a05b7-8358-4f91-8d70-d503aa97f520" elementFormDefault="qualified">
    <xsd:import namespace="http://schemas.microsoft.com/office/2006/documentManagement/types"/>
    <xsd:import namespace="http://schemas.microsoft.com/office/infopath/2007/PartnerControls"/>
    <xsd:element name="_x041f__x0443__x0431__x043b__x0438__x043a__x043e__x0432__x0430__x0442__x044c_" ma:index="5" nillable="true" ma:displayName="Публиковать" ma:default="0" ma:internalName="_x041f__x0443__x0431__x043b__x0438__x043a__x043e__x0432__x0430__x0442__x044c_">
      <xsd:simpleType>
        <xsd:restriction base="dms:Boolean"/>
      </xsd:simpleType>
    </xsd:element>
    <xsd:element name="_x0423__x0434__x0430__x043b__x0438__x0442__x044c_" ma:index="6" nillable="true" ma:displayName="Удалить" ma:default="0" ma:indexed="true" ma:internalName="_x0423__x0434__x0430__x043b__x0438__x0442__x044c_">
      <xsd:simpleType>
        <xsd:restriction base="dms:Boolean"/>
      </xsd:simpleType>
    </xsd:element>
    <xsd:element name="URL_x0020__x041f__x0443__x0431__x043b__x0438__x043a__x0430__x0446__x0438__x0438_" ma:index="7" nillable="true" ma:displayName="URL Публикации" ma:internalName="URL_x0020__x041f__x0443__x0431__x043b__x0438__x043a__x0430__x0446__x0438__x0438_">
      <xsd:simpleType>
        <xsd:restriction base="dms:Text">
          <xsd:maxLength value="255"/>
        </xsd:restriction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RelativeURL" ma:index="14" nillable="true" ma:displayName="RelativeURL" ma:hidden="true" ma:internalName="RelativeURL" ma:readOnly="false">
      <xsd:simpleType>
        <xsd:restriction base="dms:Text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PreviousProduct" ma:index="23" nillable="true" ma:displayName="PreviousProduct" ma:hidden="true" ma:internalName="PreviousProduct" ma:readOnly="false">
      <xsd:simpleType>
        <xsd:restriction base="dms:Text">
          <xsd:maxLength value="255"/>
        </xsd:restriction>
      </xsd:simpleType>
    </xsd:element>
    <xsd:element name="PreviousCountry" ma:index="24" nillable="true" ma:displayName="PreviousCountry" ma:hidden="true" ma:internalName="PreviousCountry" ma:readOnly="false">
      <xsd:simpleType>
        <xsd:restriction base="dms:Text">
          <xsd:maxLength value="255"/>
        </xsd:restriction>
      </xsd:simpleType>
    </xsd:element>
    <xsd:element name="PreviousDocType" ma:index="25" nillable="true" ma:displayName="PreviousDocType" ma:hidden="true" ma:internalName="PreviousDocType" ma:readOnly="false">
      <xsd:simpleType>
        <xsd:restriction base="dms:Text">
          <xsd:maxLength value="255"/>
        </xsd:restriction>
      </xsd:simpleType>
    </xsd:element>
    <xsd:element name="PreviousBrand" ma:index="26" nillable="true" ma:displayName="PreviousBrand" ma:hidden="true" ma:internalName="PreviousBrand" ma:readOnly="false">
      <xsd:simpleType>
        <xsd:restriction base="dms:Text">
          <xsd:maxLength value="255"/>
        </xsd:restriction>
      </xsd:simpleType>
    </xsd:element>
    <xsd:element name="o01800ac802647ecb7378e82e0370517" ma:index="29" nillable="true" ma:taxonomy="true" ma:internalName="o01800ac802647ecb7378e82e0370517" ma:taxonomyFieldName="_x0411__x0440__x0435__x043d__x0434_" ma:displayName="Бренд" ma:default="" ma:fieldId="{801800ac-8026-47ec-b737-8e82e0370517}" ma:sspId="3508bebb-5432-4935-ba35-31368da7cf07" ma:termSetId="d701aa35-0b9f-4b6f-9ab1-66e35cc14e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2ae664d2a1e49cf98c46a762f5fe30f" ma:index="31" nillable="true" ma:taxonomy="true" ma:internalName="h2ae664d2a1e49cf98c46a762f5fe30f" ma:taxonomyFieldName="_x041f__x0440__x043e__x0434__x0443__x043a__x0442_" ma:displayName="Продукт" ma:default="" ma:fieldId="{12ae664d-2a1e-49cf-98c4-6a762f5fe30f}" ma:sspId="3508bebb-5432-4935-ba35-31368da7cf07" ma:termSetId="d701aa35-0b9f-4b6f-9ab1-66e35cc14e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d0192efdc574c24b6963aac1b1cacfd" ma:index="33" nillable="true" ma:taxonomy="true" ma:internalName="nd0192efdc574c24b6963aac1b1cacfd" ma:taxonomyFieldName="_x0421__x0442__x0440__x0430__x043d__x0430_" ma:displayName="Страна" ma:default="" ma:fieldId="{7d0192ef-dc57-4c24-b696-3aac1b1cacfd}" ma:sspId="3508bebb-5432-4935-ba35-31368da7cf07" ma:termSetId="50758e81-dae9-4005-904f-10b3490209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24b7d4407742e9a35703916e1934f9" ma:index="35" nillable="true" ma:taxonomy="true" ma:internalName="a324b7d4407742e9a35703916e1934f9" ma:taxonomyFieldName="_x0422__x0438__x043f__x0020__x0434__x043e__x043a__x0443__x043c__x0435__x043d__x0442__x0430_" ma:displayName="Тип документа" ma:default="" ma:fieldId="{a324b7d4-4077-42e9-a357-03916e1934f9}" ma:sspId="3508bebb-5432-4935-ba35-31368da7cf07" ma:termSetId="eeadf956-1eaa-4e6d-8529-aef5a5a953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ca076-eff5-4551-8fe1-cda713360b5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1D2A31C0-A5DF-4C1A-A446-000200E47E73}" ma:internalName="TaxCatchAll" ma:showField="CatchAllData" ma:web="{ef027583-8f1f-44da-b518-0b83a933d99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27583-8f1f-44da-b518-0b83a933d996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f__x0443__x0431__x043b__x0438__x043a__x043e__x0432__x0430__x0442__x044c_ xmlns="08da05b7-8358-4f91-8d70-d503aa97f520">false</_x041f__x0443__x0431__x043b__x0438__x043a__x043e__x0432__x0430__x0442__x044c_>
    <_x0423__x0434__x0430__x043b__x0438__x0442__x044c_ xmlns="08da05b7-8358-4f91-8d70-d503aa97f520">false</_x0423__x0434__x0430__x043b__x0438__x0442__x044c_>
    <URL_x0020__x041f__x0443__x0431__x043b__x0438__x043a__x0430__x0446__x0438__x0438_ xmlns="08da05b7-8358-4f91-8d70-d503aa97f520" xsi:nil="true"/>
    <PreviousCountry xmlns="08da05b7-8358-4f91-8d70-d503aa97f520" xsi:nil="true"/>
    <a324b7d4407742e9a35703916e1934f9 xmlns="08da05b7-8358-4f91-8d70-d503aa97f520">
      <Terms xmlns="http://schemas.microsoft.com/office/infopath/2007/PartnerControls"/>
    </a324b7d4407742e9a35703916e1934f9>
    <h2ae664d2a1e49cf98c46a762f5fe30f xmlns="08da05b7-8358-4f91-8d70-d503aa97f520">
      <Terms xmlns="http://schemas.microsoft.com/office/infopath/2007/PartnerControls"/>
    </h2ae664d2a1e49cf98c46a762f5fe30f>
    <IconOverlay xmlns="http://schemas.microsoft.com/sharepoint/v4" xsi:nil="true"/>
    <nd0192efdc574c24b6963aac1b1cacfd xmlns="08da05b7-8358-4f91-8d70-d503aa97f520">
      <Terms xmlns="http://schemas.microsoft.com/office/infopath/2007/PartnerControls"/>
    </nd0192efdc574c24b6963aac1b1cacfd>
    <PreviousDocType xmlns="08da05b7-8358-4f91-8d70-d503aa97f520" xsi:nil="true"/>
    <PreviousProduct xmlns="08da05b7-8358-4f91-8d70-d503aa97f520" xsi:nil="true"/>
    <PreviousBrand xmlns="08da05b7-8358-4f91-8d70-d503aa97f520" xsi:nil="true"/>
    <o01800ac802647ecb7378e82e0370517 xmlns="08da05b7-8358-4f91-8d70-d503aa97f520">
      <Terms xmlns="http://schemas.microsoft.com/office/infopath/2007/PartnerControls"/>
    </o01800ac802647ecb7378e82e0370517>
    <TaxCatchAll xmlns="773ca076-eff5-4551-8fe1-cda713360b59"/>
    <RelativeURL xmlns="08da05b7-8358-4f91-8d70-d503aa97f52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818A6-F00E-4292-9192-C44506544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a05b7-8358-4f91-8d70-d503aa97f520"/>
    <ds:schemaRef ds:uri="773ca076-eff5-4551-8fe1-cda713360b59"/>
    <ds:schemaRef ds:uri="http://schemas.microsoft.com/sharepoint/v4"/>
    <ds:schemaRef ds:uri="ef027583-8f1f-44da-b518-0b83a933d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04E0F5-47A1-410C-98F3-31B0EECBF60C}">
  <ds:schemaRefs>
    <ds:schemaRef ds:uri="http://schemas.microsoft.com/office/2006/metadata/properties"/>
    <ds:schemaRef ds:uri="http://schemas.microsoft.com/office/infopath/2007/PartnerControls"/>
    <ds:schemaRef ds:uri="08da05b7-8358-4f91-8d70-d503aa97f520"/>
    <ds:schemaRef ds:uri="http://schemas.microsoft.com/sharepoint/v4"/>
    <ds:schemaRef ds:uri="773ca076-eff5-4551-8fe1-cda713360b59"/>
  </ds:schemaRefs>
</ds:datastoreItem>
</file>

<file path=customXml/itemProps3.xml><?xml version="1.0" encoding="utf-8"?>
<ds:datastoreItem xmlns:ds="http://schemas.openxmlformats.org/officeDocument/2006/customXml" ds:itemID="{D37E4EBB-0FAA-48E1-A3F8-F99DDFE960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9C8858-2EE3-4903-855D-BA3C455DD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3231</Words>
  <Characters>18418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21606</CharactersWithSpaces>
  <SharedDoc>false</SharedDoc>
  <HLinks>
    <vt:vector size="6" baseType="variant"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Samsung</cp:lastModifiedBy>
  <cp:revision>4</cp:revision>
  <cp:lastPrinted>2018-03-22T06:08:00Z</cp:lastPrinted>
  <dcterms:created xsi:type="dcterms:W3CDTF">2021-11-04T13:17:00Z</dcterms:created>
  <dcterms:modified xsi:type="dcterms:W3CDTF">2021-11-04T13:22:00Z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0x0101008A096E8105528740B6FBDE6B0D0BC673</vt:lpwstr>
  </property>
  <property fmtid="{D5CDD505-2E9C-101B-9397-08002B2CF9AE}" pid="3" name="Бренд">
    <vt:lpwstr/>
  </property>
  <property fmtid="{D5CDD505-2E9C-101B-9397-08002B2CF9AE}" pid="4" name="Тип документа">
    <vt:lpwstr/>
  </property>
  <property fmtid="{D5CDD505-2E9C-101B-9397-08002B2CF9AE}" pid="5" name="Продукт">
    <vt:lpwstr/>
  </property>
  <property fmtid="{D5CDD505-2E9C-101B-9397-08002B2CF9AE}" pid="6" name="Страна">
    <vt:lpwstr/>
  </property>
</Properties>
</file>