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3" w:type="dxa"/>
        <w:tblLayout w:type="fixed"/>
        <w:tblLook w:val="04A0" w:firstRow="1" w:lastRow="0" w:firstColumn="1" w:lastColumn="0" w:noHBand="0" w:noVBand="1"/>
      </w:tblPr>
      <w:tblGrid>
        <w:gridCol w:w="5211"/>
        <w:gridCol w:w="4536"/>
        <w:gridCol w:w="4536"/>
      </w:tblGrid>
      <w:tr w:rsidR="00075C7B" w:rsidRPr="00792216" w14:paraId="5FB31279" w14:textId="77777777" w:rsidTr="002875C5">
        <w:trPr>
          <w:trHeight w:val="2694"/>
        </w:trPr>
        <w:tc>
          <w:tcPr>
            <w:tcW w:w="5211" w:type="dxa"/>
            <w:hideMark/>
          </w:tcPr>
          <w:tbl>
            <w:tblPr>
              <w:tblW w:w="0" w:type="auto"/>
              <w:tblLayout w:type="fixed"/>
              <w:tblLook w:val="0000" w:firstRow="0" w:lastRow="0" w:firstColumn="0" w:lastColumn="0" w:noHBand="0" w:noVBand="0"/>
            </w:tblPr>
            <w:tblGrid>
              <w:gridCol w:w="4995"/>
            </w:tblGrid>
            <w:tr w:rsidR="00857E9B" w14:paraId="586E2246" w14:textId="77777777" w:rsidTr="00857E9B">
              <w:tc>
                <w:tcPr>
                  <w:tcW w:w="4995" w:type="dxa"/>
                  <w:shd w:val="clear" w:color="auto" w:fill="auto"/>
                </w:tcPr>
                <w:p w14:paraId="31745F05" w14:textId="7B740B88" w:rsidR="00857E9B" w:rsidRPr="00857E9B" w:rsidRDefault="00857E9B" w:rsidP="002C0117">
                  <w:pPr>
                    <w:pStyle w:val="ad"/>
                    <w:rPr>
                      <w:snapToGrid w:val="0"/>
                    </w:rPr>
                  </w:pPr>
                </w:p>
              </w:tc>
            </w:tr>
          </w:tbl>
          <w:p w14:paraId="6EE41D1A" w14:textId="77777777" w:rsidR="00075C7B" w:rsidRPr="00792216" w:rsidRDefault="00075C7B" w:rsidP="00885A46">
            <w:pPr>
              <w:pStyle w:val="ac"/>
              <w:jc w:val="both"/>
              <w:rPr>
                <w:rFonts w:ascii="Times New Roman" w:hAnsi="Times New Roman"/>
                <w:snapToGrid w:val="0"/>
                <w:sz w:val="28"/>
                <w:szCs w:val="28"/>
                <w:lang w:eastAsia="ru-RU"/>
              </w:rPr>
            </w:pPr>
          </w:p>
        </w:tc>
        <w:tc>
          <w:tcPr>
            <w:tcW w:w="4536" w:type="dxa"/>
            <w:hideMark/>
          </w:tcPr>
          <w:p w14:paraId="5F328E31" w14:textId="77777777" w:rsidR="00F33F12" w:rsidRPr="00F33F12" w:rsidRDefault="00F33F12" w:rsidP="00F33F12">
            <w:pPr>
              <w:widowControl w:val="0"/>
              <w:spacing w:after="0" w:line="240" w:lineRule="auto"/>
              <w:jc w:val="both"/>
              <w:rPr>
                <w:rFonts w:ascii="Times New Roman" w:eastAsia="Times New Roman" w:hAnsi="Times New Roman"/>
                <w:color w:val="000000"/>
                <w:sz w:val="28"/>
                <w:szCs w:val="28"/>
              </w:rPr>
            </w:pPr>
            <w:r w:rsidRPr="00F33F12">
              <w:rPr>
                <w:rFonts w:ascii="Times New Roman" w:eastAsia="Times New Roman" w:hAnsi="Times New Roman"/>
                <w:color w:val="000000"/>
                <w:sz w:val="28"/>
                <w:szCs w:val="28"/>
              </w:rPr>
              <w:t>«</w:t>
            </w:r>
            <w:proofErr w:type="spellStart"/>
            <w:r w:rsidRPr="00F33F12">
              <w:rPr>
                <w:rFonts w:ascii="Times New Roman" w:eastAsia="Times New Roman" w:hAnsi="Times New Roman"/>
                <w:color w:val="000000"/>
                <w:sz w:val="28"/>
                <w:szCs w:val="28"/>
              </w:rPr>
              <w:t>Қазақстан</w:t>
            </w:r>
            <w:proofErr w:type="spellEnd"/>
            <w:r w:rsidRPr="00F33F12">
              <w:rPr>
                <w:rFonts w:ascii="Times New Roman" w:eastAsia="Times New Roman" w:hAnsi="Times New Roman"/>
                <w:color w:val="000000"/>
                <w:sz w:val="28"/>
                <w:szCs w:val="28"/>
              </w:rPr>
              <w:t xml:space="preserve"> </w:t>
            </w:r>
            <w:proofErr w:type="spellStart"/>
            <w:r w:rsidRPr="00F33F12">
              <w:rPr>
                <w:rFonts w:ascii="Times New Roman" w:eastAsia="Times New Roman" w:hAnsi="Times New Roman"/>
                <w:color w:val="000000"/>
                <w:sz w:val="28"/>
                <w:szCs w:val="28"/>
              </w:rPr>
              <w:t>Республикасы</w:t>
            </w:r>
            <w:proofErr w:type="spellEnd"/>
          </w:p>
          <w:p w14:paraId="3185D8BA" w14:textId="77777777" w:rsidR="00F33F12" w:rsidRPr="00F33F12" w:rsidRDefault="00F33F12" w:rsidP="00F33F12">
            <w:pPr>
              <w:widowControl w:val="0"/>
              <w:spacing w:after="0" w:line="240" w:lineRule="auto"/>
              <w:jc w:val="both"/>
              <w:rPr>
                <w:rFonts w:ascii="Times New Roman" w:eastAsia="Times New Roman" w:hAnsi="Times New Roman"/>
                <w:color w:val="000000"/>
                <w:sz w:val="28"/>
                <w:szCs w:val="28"/>
              </w:rPr>
            </w:pPr>
            <w:proofErr w:type="spellStart"/>
            <w:r w:rsidRPr="00F33F12">
              <w:rPr>
                <w:rFonts w:ascii="Times New Roman" w:eastAsia="Times New Roman" w:hAnsi="Times New Roman"/>
                <w:color w:val="000000"/>
                <w:sz w:val="28"/>
                <w:szCs w:val="28"/>
              </w:rPr>
              <w:t>Денсаулық</w:t>
            </w:r>
            <w:proofErr w:type="spellEnd"/>
            <w:r w:rsidRPr="00F33F12">
              <w:rPr>
                <w:rFonts w:ascii="Times New Roman" w:eastAsia="Times New Roman" w:hAnsi="Times New Roman"/>
                <w:color w:val="000000"/>
                <w:sz w:val="28"/>
                <w:szCs w:val="28"/>
              </w:rPr>
              <w:t xml:space="preserve"> </w:t>
            </w:r>
            <w:proofErr w:type="spellStart"/>
            <w:r w:rsidRPr="00F33F12">
              <w:rPr>
                <w:rFonts w:ascii="Times New Roman" w:eastAsia="Times New Roman" w:hAnsi="Times New Roman"/>
                <w:color w:val="000000"/>
                <w:sz w:val="28"/>
                <w:szCs w:val="28"/>
              </w:rPr>
              <w:t>сақтау</w:t>
            </w:r>
            <w:proofErr w:type="spellEnd"/>
            <w:r w:rsidRPr="00F33F12">
              <w:rPr>
                <w:rFonts w:ascii="Times New Roman" w:eastAsia="Times New Roman" w:hAnsi="Times New Roman"/>
                <w:color w:val="000000"/>
                <w:sz w:val="28"/>
                <w:szCs w:val="28"/>
              </w:rPr>
              <w:t xml:space="preserve"> </w:t>
            </w:r>
            <w:proofErr w:type="spellStart"/>
            <w:r w:rsidRPr="00F33F12">
              <w:rPr>
                <w:rFonts w:ascii="Times New Roman" w:eastAsia="Times New Roman" w:hAnsi="Times New Roman"/>
                <w:color w:val="000000"/>
                <w:sz w:val="28"/>
                <w:szCs w:val="28"/>
              </w:rPr>
              <w:t>министрлігі</w:t>
            </w:r>
            <w:proofErr w:type="spellEnd"/>
          </w:p>
          <w:p w14:paraId="76D812C3" w14:textId="77777777" w:rsidR="00F33F12" w:rsidRPr="00F33F12" w:rsidRDefault="00F33F12" w:rsidP="00F33F12">
            <w:pPr>
              <w:widowControl w:val="0"/>
              <w:spacing w:after="0" w:line="240" w:lineRule="auto"/>
              <w:jc w:val="both"/>
              <w:rPr>
                <w:rFonts w:ascii="Times New Roman" w:eastAsia="Times New Roman" w:hAnsi="Times New Roman"/>
                <w:color w:val="000000"/>
                <w:sz w:val="28"/>
                <w:szCs w:val="28"/>
              </w:rPr>
            </w:pPr>
            <w:proofErr w:type="spellStart"/>
            <w:r w:rsidRPr="00F33F12">
              <w:rPr>
                <w:rFonts w:ascii="Times New Roman" w:eastAsia="Times New Roman" w:hAnsi="Times New Roman"/>
                <w:color w:val="000000"/>
                <w:sz w:val="28"/>
                <w:szCs w:val="28"/>
              </w:rPr>
              <w:t>Медициналық</w:t>
            </w:r>
            <w:proofErr w:type="spellEnd"/>
            <w:r w:rsidRPr="00F33F12">
              <w:rPr>
                <w:rFonts w:ascii="Times New Roman" w:eastAsia="Times New Roman" w:hAnsi="Times New Roman"/>
                <w:color w:val="000000"/>
                <w:sz w:val="28"/>
                <w:szCs w:val="28"/>
              </w:rPr>
              <w:t xml:space="preserve"> </w:t>
            </w:r>
            <w:proofErr w:type="spellStart"/>
            <w:r w:rsidRPr="00F33F12">
              <w:rPr>
                <w:rFonts w:ascii="Times New Roman" w:eastAsia="Times New Roman" w:hAnsi="Times New Roman"/>
                <w:color w:val="000000"/>
                <w:sz w:val="28"/>
                <w:szCs w:val="28"/>
              </w:rPr>
              <w:t>және</w:t>
            </w:r>
            <w:proofErr w:type="spellEnd"/>
          </w:p>
          <w:p w14:paraId="5A54AFB6" w14:textId="77777777" w:rsidR="00F33F12" w:rsidRPr="00F33F12" w:rsidRDefault="00F33F12" w:rsidP="00F33F12">
            <w:pPr>
              <w:widowControl w:val="0"/>
              <w:spacing w:after="0" w:line="240" w:lineRule="auto"/>
              <w:jc w:val="both"/>
              <w:rPr>
                <w:rFonts w:ascii="Times New Roman" w:eastAsia="Times New Roman" w:hAnsi="Times New Roman"/>
                <w:color w:val="000000"/>
                <w:sz w:val="28"/>
                <w:szCs w:val="28"/>
              </w:rPr>
            </w:pPr>
            <w:proofErr w:type="spellStart"/>
            <w:r w:rsidRPr="00F33F12">
              <w:rPr>
                <w:rFonts w:ascii="Times New Roman" w:eastAsia="Times New Roman" w:hAnsi="Times New Roman"/>
                <w:color w:val="000000"/>
                <w:sz w:val="28"/>
                <w:szCs w:val="28"/>
              </w:rPr>
              <w:t>фармацевтикалық</w:t>
            </w:r>
            <w:proofErr w:type="spellEnd"/>
            <w:r w:rsidRPr="00F33F12">
              <w:rPr>
                <w:rFonts w:ascii="Times New Roman" w:eastAsia="Times New Roman" w:hAnsi="Times New Roman"/>
                <w:color w:val="000000"/>
                <w:sz w:val="28"/>
                <w:szCs w:val="28"/>
              </w:rPr>
              <w:t xml:space="preserve"> </w:t>
            </w:r>
            <w:proofErr w:type="spellStart"/>
            <w:r w:rsidRPr="00F33F12">
              <w:rPr>
                <w:rFonts w:ascii="Times New Roman" w:eastAsia="Times New Roman" w:hAnsi="Times New Roman"/>
                <w:color w:val="000000"/>
                <w:sz w:val="28"/>
                <w:szCs w:val="28"/>
              </w:rPr>
              <w:t>бақылау</w:t>
            </w:r>
            <w:proofErr w:type="spellEnd"/>
          </w:p>
          <w:p w14:paraId="7DE5B01B" w14:textId="77777777" w:rsidR="00F33F12" w:rsidRPr="00F33F12" w:rsidRDefault="00F33F12" w:rsidP="00F33F12">
            <w:pPr>
              <w:widowControl w:val="0"/>
              <w:spacing w:after="0" w:line="240" w:lineRule="auto"/>
              <w:jc w:val="both"/>
              <w:rPr>
                <w:rFonts w:ascii="Times New Roman" w:eastAsia="Times New Roman" w:hAnsi="Times New Roman"/>
                <w:color w:val="000000"/>
                <w:sz w:val="28"/>
                <w:szCs w:val="28"/>
              </w:rPr>
            </w:pPr>
            <w:proofErr w:type="spellStart"/>
            <w:r w:rsidRPr="00F33F12">
              <w:rPr>
                <w:rFonts w:ascii="Times New Roman" w:eastAsia="Times New Roman" w:hAnsi="Times New Roman"/>
                <w:color w:val="000000"/>
                <w:sz w:val="28"/>
                <w:szCs w:val="28"/>
              </w:rPr>
              <w:t>комитеті</w:t>
            </w:r>
            <w:proofErr w:type="spellEnd"/>
            <w:r w:rsidRPr="00F33F12">
              <w:rPr>
                <w:rFonts w:ascii="Times New Roman" w:eastAsia="Times New Roman" w:hAnsi="Times New Roman"/>
                <w:color w:val="000000"/>
                <w:sz w:val="28"/>
                <w:szCs w:val="28"/>
              </w:rPr>
              <w:t xml:space="preserve">» РММ </w:t>
            </w:r>
            <w:proofErr w:type="spellStart"/>
            <w:r w:rsidRPr="00F33F12">
              <w:rPr>
                <w:rFonts w:ascii="Times New Roman" w:eastAsia="Times New Roman" w:hAnsi="Times New Roman"/>
                <w:color w:val="000000"/>
                <w:sz w:val="28"/>
                <w:szCs w:val="28"/>
              </w:rPr>
              <w:t>төрағасының</w:t>
            </w:r>
            <w:proofErr w:type="spellEnd"/>
          </w:p>
          <w:p w14:paraId="6FA1F796" w14:textId="77777777" w:rsidR="00F33F12" w:rsidRPr="00F33F12" w:rsidRDefault="00F33F12" w:rsidP="00F33F12">
            <w:pPr>
              <w:widowControl w:val="0"/>
              <w:spacing w:after="0" w:line="240" w:lineRule="auto"/>
              <w:jc w:val="both"/>
              <w:rPr>
                <w:rFonts w:ascii="Times New Roman" w:eastAsia="Times New Roman" w:hAnsi="Times New Roman"/>
                <w:color w:val="000000"/>
                <w:sz w:val="28"/>
                <w:szCs w:val="28"/>
              </w:rPr>
            </w:pPr>
            <w:r w:rsidRPr="00F33F12">
              <w:rPr>
                <w:rFonts w:ascii="Times New Roman" w:eastAsia="Times New Roman" w:hAnsi="Times New Roman"/>
                <w:color w:val="000000"/>
                <w:sz w:val="28"/>
                <w:szCs w:val="28"/>
              </w:rPr>
              <w:t>202_ж. «_» ______</w:t>
            </w:r>
          </w:p>
          <w:p w14:paraId="33A43865" w14:textId="77777777" w:rsidR="00F33F12" w:rsidRPr="00F33F12" w:rsidRDefault="00F33F12" w:rsidP="00F33F12">
            <w:pPr>
              <w:widowControl w:val="0"/>
              <w:spacing w:after="0" w:line="240" w:lineRule="auto"/>
              <w:jc w:val="both"/>
              <w:rPr>
                <w:rFonts w:ascii="Times New Roman" w:eastAsia="Times New Roman" w:hAnsi="Times New Roman"/>
                <w:color w:val="000000"/>
                <w:sz w:val="28"/>
                <w:szCs w:val="28"/>
                <w:lang w:val="en-GB"/>
              </w:rPr>
            </w:pPr>
            <w:r w:rsidRPr="00F33F12">
              <w:rPr>
                <w:rFonts w:ascii="Times New Roman" w:eastAsia="Times New Roman" w:hAnsi="Times New Roman"/>
                <w:color w:val="000000"/>
                <w:sz w:val="28"/>
                <w:szCs w:val="28"/>
                <w:lang w:val="en-GB"/>
              </w:rPr>
              <w:t xml:space="preserve">№ ___ </w:t>
            </w:r>
            <w:proofErr w:type="spellStart"/>
            <w:r w:rsidRPr="00F33F12">
              <w:rPr>
                <w:rFonts w:ascii="Times New Roman" w:eastAsia="Times New Roman" w:hAnsi="Times New Roman"/>
                <w:color w:val="000000"/>
                <w:sz w:val="28"/>
                <w:szCs w:val="28"/>
                <w:lang w:val="en-GB"/>
              </w:rPr>
              <w:t>бұйрығымен</w:t>
            </w:r>
            <w:proofErr w:type="spellEnd"/>
          </w:p>
          <w:p w14:paraId="3E143AC1" w14:textId="77777777" w:rsidR="00F33F12" w:rsidRPr="00F33F12" w:rsidRDefault="00F33F12" w:rsidP="00F33F12">
            <w:pPr>
              <w:widowControl w:val="0"/>
              <w:spacing w:after="0" w:line="240" w:lineRule="auto"/>
              <w:jc w:val="both"/>
              <w:rPr>
                <w:rFonts w:ascii="Times New Roman" w:eastAsia="Times New Roman" w:hAnsi="Times New Roman"/>
                <w:b/>
                <w:bCs/>
                <w:color w:val="000000"/>
                <w:sz w:val="28"/>
                <w:szCs w:val="28"/>
                <w:lang w:val="en-GB"/>
              </w:rPr>
            </w:pPr>
            <w:r w:rsidRPr="00F33F12">
              <w:rPr>
                <w:rFonts w:ascii="Times New Roman" w:eastAsia="Times New Roman" w:hAnsi="Times New Roman"/>
                <w:b/>
                <w:bCs/>
                <w:color w:val="000000"/>
                <w:sz w:val="28"/>
                <w:szCs w:val="28"/>
                <w:lang w:val="en-GB"/>
              </w:rPr>
              <w:t xml:space="preserve">БЕКІТІЛГЕН </w:t>
            </w:r>
          </w:p>
          <w:p w14:paraId="7DEDA63C" w14:textId="07DFFA69" w:rsidR="00075C7B" w:rsidRPr="00792216" w:rsidRDefault="00075C7B" w:rsidP="00885A46">
            <w:pPr>
              <w:pStyle w:val="ac"/>
              <w:jc w:val="both"/>
              <w:rPr>
                <w:rFonts w:ascii="Times New Roman" w:hAnsi="Times New Roman"/>
                <w:snapToGrid w:val="0"/>
                <w:sz w:val="28"/>
                <w:szCs w:val="28"/>
                <w:lang w:eastAsia="ru-RU"/>
              </w:rPr>
            </w:pPr>
          </w:p>
        </w:tc>
        <w:tc>
          <w:tcPr>
            <w:tcW w:w="4536" w:type="dxa"/>
          </w:tcPr>
          <w:p w14:paraId="210F36B9" w14:textId="77777777" w:rsidR="00075C7B" w:rsidRPr="00792216" w:rsidRDefault="00075C7B" w:rsidP="00885A46">
            <w:pPr>
              <w:pStyle w:val="ac"/>
              <w:jc w:val="both"/>
              <w:rPr>
                <w:rFonts w:ascii="Times New Roman" w:eastAsia="Times New Roman" w:hAnsi="Times New Roman"/>
                <w:b/>
                <w:snapToGrid w:val="0"/>
                <w:sz w:val="28"/>
                <w:szCs w:val="28"/>
                <w:lang w:eastAsia="ru-RU"/>
              </w:rPr>
            </w:pPr>
            <w:r w:rsidRPr="00792216">
              <w:rPr>
                <w:rFonts w:ascii="Times New Roman" w:eastAsia="Times New Roman" w:hAnsi="Times New Roman"/>
                <w:b/>
                <w:snapToGrid w:val="0"/>
                <w:sz w:val="28"/>
                <w:szCs w:val="28"/>
                <w:lang w:eastAsia="ru-RU"/>
              </w:rPr>
              <w:t xml:space="preserve"> </w:t>
            </w:r>
          </w:p>
        </w:tc>
      </w:tr>
    </w:tbl>
    <w:p w14:paraId="73D89FCB" w14:textId="77777777" w:rsidR="00075C7B" w:rsidRPr="00792216" w:rsidRDefault="00075C7B" w:rsidP="00885A46">
      <w:pPr>
        <w:pStyle w:val="ac"/>
        <w:jc w:val="both"/>
        <w:rPr>
          <w:rFonts w:ascii="Times New Roman" w:eastAsia="Times New Roman" w:hAnsi="Times New Roman"/>
          <w:b/>
          <w:sz w:val="28"/>
          <w:szCs w:val="28"/>
          <w:lang w:eastAsia="ru-RU"/>
        </w:rPr>
      </w:pPr>
    </w:p>
    <w:p w14:paraId="587727E7" w14:textId="77777777" w:rsidR="00075C7B" w:rsidRPr="00792216" w:rsidRDefault="00075C7B" w:rsidP="00EC4EC5">
      <w:pPr>
        <w:pStyle w:val="ac"/>
        <w:jc w:val="center"/>
        <w:rPr>
          <w:rFonts w:ascii="Times New Roman" w:hAnsi="Times New Roman"/>
          <w:b/>
          <w:sz w:val="28"/>
          <w:szCs w:val="28"/>
          <w:lang w:val="kk-KZ"/>
        </w:rPr>
      </w:pPr>
      <w:r w:rsidRPr="00792216">
        <w:rPr>
          <w:rFonts w:ascii="Times New Roman" w:hAnsi="Times New Roman"/>
          <w:b/>
          <w:sz w:val="28"/>
          <w:szCs w:val="28"/>
          <w:lang w:val="kk-KZ"/>
        </w:rPr>
        <w:t>Дәрілік препаратты медициналық</w:t>
      </w:r>
    </w:p>
    <w:p w14:paraId="6E42BE2E" w14:textId="1A21E778" w:rsidR="00075C7B" w:rsidRPr="00792216" w:rsidRDefault="00075C7B" w:rsidP="00EC4EC5">
      <w:pPr>
        <w:pStyle w:val="ac"/>
        <w:jc w:val="center"/>
        <w:rPr>
          <w:rFonts w:ascii="Times New Roman" w:hAnsi="Times New Roman"/>
          <w:b/>
          <w:bCs/>
          <w:sz w:val="28"/>
          <w:szCs w:val="28"/>
          <w:lang w:val="kk-KZ"/>
        </w:rPr>
      </w:pPr>
      <w:r w:rsidRPr="00792216">
        <w:rPr>
          <w:rFonts w:ascii="Times New Roman" w:hAnsi="Times New Roman"/>
          <w:b/>
          <w:sz w:val="28"/>
          <w:szCs w:val="28"/>
          <w:lang w:val="kk-KZ"/>
        </w:rPr>
        <w:t>қолдану жөніндегі нұсқаулық (Қосымша парақ)</w:t>
      </w:r>
    </w:p>
    <w:p w14:paraId="1186CED1" w14:textId="77777777" w:rsidR="00075C7B" w:rsidRPr="00792216" w:rsidRDefault="00075C7B" w:rsidP="00885A46">
      <w:pPr>
        <w:pStyle w:val="ac"/>
        <w:jc w:val="both"/>
        <w:rPr>
          <w:rFonts w:ascii="Times New Roman" w:eastAsia="Times New Roman" w:hAnsi="Times New Roman"/>
          <w:b/>
          <w:sz w:val="28"/>
          <w:szCs w:val="28"/>
          <w:lang w:val="kk-KZ" w:eastAsia="ru-RU"/>
        </w:rPr>
      </w:pPr>
    </w:p>
    <w:p w14:paraId="7BB8F52C" w14:textId="77777777" w:rsidR="00075C7B" w:rsidRPr="00792216" w:rsidRDefault="00075C7B" w:rsidP="00885A46">
      <w:pPr>
        <w:pStyle w:val="ac"/>
        <w:jc w:val="both"/>
        <w:rPr>
          <w:rFonts w:ascii="Times New Roman" w:hAnsi="Times New Roman"/>
          <w:b/>
          <w:bCs/>
          <w:sz w:val="28"/>
          <w:szCs w:val="28"/>
          <w:lang w:val="kk-KZ"/>
        </w:rPr>
      </w:pPr>
      <w:r w:rsidRPr="00792216">
        <w:rPr>
          <w:rFonts w:ascii="Times New Roman" w:hAnsi="Times New Roman"/>
          <w:b/>
          <w:bCs/>
          <w:sz w:val="28"/>
          <w:szCs w:val="28"/>
          <w:lang w:val="kk-KZ"/>
        </w:rPr>
        <w:t>Саудалық атауы</w:t>
      </w:r>
    </w:p>
    <w:p w14:paraId="01A2A39B" w14:textId="77777777" w:rsidR="005F4087" w:rsidRPr="00792216" w:rsidRDefault="005F4087" w:rsidP="00885A46">
      <w:pPr>
        <w:autoSpaceDE w:val="0"/>
        <w:autoSpaceDN w:val="0"/>
        <w:spacing w:after="0" w:line="240" w:lineRule="auto"/>
        <w:jc w:val="both"/>
        <w:rPr>
          <w:rFonts w:ascii="Times New Roman" w:eastAsia="Times New Roman" w:hAnsi="Times New Roman"/>
          <w:sz w:val="28"/>
          <w:szCs w:val="28"/>
          <w:lang w:val="kk-KZ" w:eastAsia="ru-RU"/>
        </w:rPr>
      </w:pPr>
      <w:r w:rsidRPr="00792216">
        <w:rPr>
          <w:rFonts w:ascii="Times New Roman" w:eastAsia="Times New Roman" w:hAnsi="Times New Roman"/>
          <w:sz w:val="28"/>
          <w:szCs w:val="28"/>
          <w:lang w:val="kk-KZ" w:eastAsia="ru-RU"/>
        </w:rPr>
        <w:t>Синномер</w:t>
      </w:r>
    </w:p>
    <w:p w14:paraId="576B2648" w14:textId="77777777" w:rsidR="009638A6" w:rsidRPr="00792216" w:rsidRDefault="00E27ACF" w:rsidP="00885A46">
      <w:pPr>
        <w:autoSpaceDE w:val="0"/>
        <w:autoSpaceDN w:val="0"/>
        <w:spacing w:after="0" w:line="240" w:lineRule="auto"/>
        <w:jc w:val="both"/>
        <w:rPr>
          <w:rFonts w:ascii="Times New Roman" w:eastAsia="Times New Roman" w:hAnsi="Times New Roman"/>
          <w:b/>
          <w:color w:val="000000"/>
          <w:sz w:val="28"/>
          <w:szCs w:val="28"/>
          <w:lang w:val="kk-KZ" w:eastAsia="ru-RU"/>
        </w:rPr>
      </w:pPr>
      <w:r w:rsidRPr="00792216">
        <w:rPr>
          <w:rFonts w:ascii="Times New Roman" w:eastAsia="Times New Roman" w:hAnsi="Times New Roman"/>
          <w:color w:val="000000"/>
          <w:sz w:val="28"/>
          <w:szCs w:val="28"/>
          <w:lang w:val="kk-KZ" w:eastAsia="ru-RU"/>
        </w:rPr>
        <w:t xml:space="preserve"> </w:t>
      </w:r>
    </w:p>
    <w:p w14:paraId="44A8821B" w14:textId="77777777" w:rsidR="00075C7B" w:rsidRPr="00792216" w:rsidRDefault="00075C7B" w:rsidP="00885A46">
      <w:pPr>
        <w:pStyle w:val="ac"/>
        <w:jc w:val="both"/>
        <w:rPr>
          <w:rFonts w:ascii="Times New Roman" w:hAnsi="Times New Roman"/>
          <w:b/>
          <w:sz w:val="28"/>
          <w:szCs w:val="28"/>
          <w:lang w:val="kk-KZ"/>
        </w:rPr>
      </w:pPr>
      <w:r w:rsidRPr="00792216">
        <w:rPr>
          <w:rFonts w:ascii="Times New Roman" w:hAnsi="Times New Roman"/>
          <w:b/>
          <w:sz w:val="28"/>
          <w:szCs w:val="28"/>
          <w:lang w:val="kk-KZ"/>
        </w:rPr>
        <w:t xml:space="preserve">Халықаралық патенттелмеген атауы </w:t>
      </w:r>
    </w:p>
    <w:p w14:paraId="0F9424F9" w14:textId="77777777" w:rsidR="009D5F08" w:rsidRPr="00792216" w:rsidRDefault="005F4087" w:rsidP="00885A46">
      <w:pPr>
        <w:autoSpaceDE w:val="0"/>
        <w:autoSpaceDN w:val="0"/>
        <w:spacing w:after="0" w:line="240" w:lineRule="auto"/>
        <w:jc w:val="both"/>
        <w:rPr>
          <w:rFonts w:ascii="Times New Roman" w:eastAsia="Times New Roman" w:hAnsi="Times New Roman"/>
          <w:color w:val="000000"/>
          <w:sz w:val="28"/>
          <w:szCs w:val="28"/>
          <w:lang w:val="kk-KZ" w:eastAsia="ru-RU"/>
        </w:rPr>
      </w:pPr>
      <w:r w:rsidRPr="00792216">
        <w:rPr>
          <w:rFonts w:ascii="Times New Roman" w:eastAsia="Times New Roman" w:hAnsi="Times New Roman"/>
          <w:color w:val="000000"/>
          <w:sz w:val="28"/>
          <w:szCs w:val="28"/>
          <w:lang w:val="kk-KZ" w:eastAsia="ru-RU"/>
        </w:rPr>
        <w:t>Жоқ</w:t>
      </w:r>
      <w:r w:rsidR="00E27ACF" w:rsidRPr="00792216">
        <w:rPr>
          <w:rFonts w:ascii="Times New Roman" w:eastAsia="Times New Roman" w:hAnsi="Times New Roman"/>
          <w:color w:val="000000"/>
          <w:sz w:val="28"/>
          <w:szCs w:val="28"/>
          <w:lang w:val="kk-KZ" w:eastAsia="ru-RU"/>
        </w:rPr>
        <w:t xml:space="preserve"> </w:t>
      </w:r>
    </w:p>
    <w:p w14:paraId="415B0BCB" w14:textId="77777777" w:rsidR="009D5F08" w:rsidRPr="00792216" w:rsidRDefault="009D5F08" w:rsidP="00885A46">
      <w:pPr>
        <w:autoSpaceDE w:val="0"/>
        <w:autoSpaceDN w:val="0"/>
        <w:spacing w:after="0" w:line="240" w:lineRule="auto"/>
        <w:jc w:val="both"/>
        <w:rPr>
          <w:rFonts w:ascii="Times New Roman" w:eastAsia="Times New Roman" w:hAnsi="Times New Roman"/>
          <w:b/>
          <w:color w:val="000000"/>
          <w:sz w:val="28"/>
          <w:szCs w:val="28"/>
          <w:lang w:val="kk-KZ" w:eastAsia="ru-RU"/>
        </w:rPr>
      </w:pPr>
    </w:p>
    <w:p w14:paraId="5CE05272" w14:textId="77777777" w:rsidR="00075C7B" w:rsidRPr="00792216" w:rsidRDefault="00075C7B" w:rsidP="00885A46">
      <w:pPr>
        <w:pStyle w:val="ac"/>
        <w:jc w:val="both"/>
        <w:rPr>
          <w:rFonts w:ascii="Times New Roman" w:hAnsi="Times New Roman"/>
          <w:b/>
          <w:sz w:val="28"/>
          <w:szCs w:val="28"/>
          <w:lang w:val="kk-KZ"/>
        </w:rPr>
      </w:pPr>
      <w:r w:rsidRPr="00792216">
        <w:rPr>
          <w:rFonts w:ascii="Times New Roman" w:hAnsi="Times New Roman"/>
          <w:b/>
          <w:sz w:val="28"/>
          <w:szCs w:val="28"/>
          <w:lang w:val="kk-KZ"/>
        </w:rPr>
        <w:t>Дәрілік түрі, дозасы</w:t>
      </w:r>
    </w:p>
    <w:p w14:paraId="24C7C83E" w14:textId="02148170" w:rsidR="00AC3ABC" w:rsidRPr="00792216" w:rsidRDefault="00AC3ABC" w:rsidP="00885A46">
      <w:pPr>
        <w:spacing w:after="0" w:line="240" w:lineRule="auto"/>
        <w:jc w:val="both"/>
        <w:rPr>
          <w:rFonts w:ascii="Times New Roman" w:eastAsia="Times New Roman" w:hAnsi="Times New Roman"/>
          <w:sz w:val="28"/>
          <w:szCs w:val="28"/>
          <w:lang w:val="kk-KZ" w:eastAsia="ru-RU"/>
        </w:rPr>
      </w:pPr>
      <w:r w:rsidRPr="00792216">
        <w:rPr>
          <w:rFonts w:ascii="Times New Roman" w:hAnsi="Times New Roman"/>
          <w:sz w:val="28"/>
          <w:szCs w:val="28"/>
          <w:lang w:val="kk-KZ"/>
        </w:rPr>
        <w:t>40 мг/мл</w:t>
      </w:r>
      <w:r w:rsidRPr="00792216">
        <w:rPr>
          <w:rFonts w:ascii="Times New Roman" w:eastAsia="Times New Roman" w:hAnsi="Times New Roman"/>
          <w:sz w:val="28"/>
          <w:szCs w:val="28"/>
          <w:lang w:val="kk-KZ" w:eastAsia="ru-RU"/>
        </w:rPr>
        <w:t>, алдын ала толтырылған шприцтерде тері астына енгізуге арналған ерітінді.</w:t>
      </w:r>
    </w:p>
    <w:p w14:paraId="1F59AA6C" w14:textId="77777777" w:rsidR="009D5F08" w:rsidRPr="00792216" w:rsidRDefault="009D5F08" w:rsidP="00885A46">
      <w:pPr>
        <w:autoSpaceDE w:val="0"/>
        <w:autoSpaceDN w:val="0"/>
        <w:spacing w:after="0" w:line="240" w:lineRule="auto"/>
        <w:jc w:val="both"/>
        <w:rPr>
          <w:rFonts w:ascii="Times New Roman" w:eastAsia="Times New Roman" w:hAnsi="Times New Roman"/>
          <w:b/>
          <w:color w:val="000000"/>
          <w:sz w:val="28"/>
          <w:szCs w:val="28"/>
          <w:lang w:val="kk-KZ" w:eastAsia="ru-RU"/>
        </w:rPr>
      </w:pPr>
    </w:p>
    <w:p w14:paraId="4DEBB80B" w14:textId="77777777" w:rsidR="00075C7B" w:rsidRPr="00792216" w:rsidRDefault="00075C7B" w:rsidP="00885A46">
      <w:pPr>
        <w:pStyle w:val="ac"/>
        <w:jc w:val="both"/>
        <w:rPr>
          <w:rFonts w:ascii="Times New Roman" w:hAnsi="Times New Roman"/>
          <w:b/>
          <w:sz w:val="28"/>
          <w:szCs w:val="28"/>
          <w:lang w:val="kk-KZ"/>
        </w:rPr>
      </w:pPr>
      <w:r w:rsidRPr="00792216">
        <w:rPr>
          <w:rFonts w:ascii="Times New Roman" w:hAnsi="Times New Roman"/>
          <w:b/>
          <w:sz w:val="28"/>
          <w:szCs w:val="28"/>
          <w:lang w:val="kk-KZ"/>
        </w:rPr>
        <w:t xml:space="preserve">Фармакотерапиялық тобы </w:t>
      </w:r>
    </w:p>
    <w:p w14:paraId="67004A6C" w14:textId="544B96A1" w:rsidR="00AC3ABC" w:rsidRPr="00792216" w:rsidRDefault="00653A07" w:rsidP="00885A46">
      <w:pPr>
        <w:pStyle w:val="a9"/>
        <w:spacing w:after="0"/>
        <w:jc w:val="both"/>
        <w:rPr>
          <w:rFonts w:eastAsia="Calibri"/>
          <w:sz w:val="28"/>
          <w:szCs w:val="28"/>
          <w:lang w:val="kk-KZ" w:eastAsia="en-US"/>
        </w:rPr>
      </w:pPr>
      <w:proofErr w:type="spellStart"/>
      <w:r w:rsidRPr="00F6523B">
        <w:rPr>
          <w:sz w:val="28"/>
          <w:szCs w:val="28"/>
        </w:rPr>
        <w:t>Антинеопласти</w:t>
      </w:r>
      <w:proofErr w:type="spellEnd"/>
      <w:r w:rsidRPr="00F6523B">
        <w:rPr>
          <w:sz w:val="28"/>
          <w:szCs w:val="28"/>
          <w:lang w:val="kk-KZ"/>
        </w:rPr>
        <w:t>калық және иммуномодуляциялайтын препараттар. Иммуностимуляторлар.</w:t>
      </w:r>
      <w:r w:rsidR="00AC3ABC" w:rsidRPr="00792216">
        <w:rPr>
          <w:rFonts w:eastAsia="Calibri"/>
          <w:sz w:val="28"/>
          <w:szCs w:val="28"/>
          <w:lang w:val="kk-KZ" w:eastAsia="en-US"/>
        </w:rPr>
        <w:t xml:space="preserve"> Иммуностимуляторлар. Басқа иммуностимуляторлар. Глатирамер ацетаты.</w:t>
      </w:r>
    </w:p>
    <w:p w14:paraId="1133F591" w14:textId="77777777" w:rsidR="00AC3ABC" w:rsidRPr="00792216" w:rsidRDefault="00AC3ABC" w:rsidP="00885A46">
      <w:pPr>
        <w:pStyle w:val="a9"/>
        <w:spacing w:after="0"/>
        <w:jc w:val="both"/>
        <w:rPr>
          <w:rFonts w:eastAsia="Calibri"/>
          <w:sz w:val="28"/>
          <w:szCs w:val="28"/>
          <w:lang w:val="kk-KZ" w:eastAsia="en-US"/>
        </w:rPr>
      </w:pPr>
      <w:r w:rsidRPr="00792216">
        <w:rPr>
          <w:sz w:val="28"/>
          <w:szCs w:val="28"/>
          <w:lang w:val="kk-KZ"/>
        </w:rPr>
        <w:t>ATХ коды: L03AX13</w:t>
      </w:r>
    </w:p>
    <w:p w14:paraId="11607779" w14:textId="77777777" w:rsidR="00C96186" w:rsidRPr="00792216" w:rsidRDefault="00C96186" w:rsidP="00885A46">
      <w:pPr>
        <w:spacing w:after="0" w:line="240" w:lineRule="auto"/>
        <w:jc w:val="both"/>
        <w:rPr>
          <w:rFonts w:ascii="Times New Roman" w:hAnsi="Times New Roman"/>
          <w:color w:val="000000"/>
          <w:sz w:val="28"/>
          <w:szCs w:val="28"/>
          <w:lang w:val="kk-KZ"/>
        </w:rPr>
      </w:pPr>
    </w:p>
    <w:p w14:paraId="3CD40E7C" w14:textId="77777777" w:rsidR="00075C7B" w:rsidRPr="00C02503" w:rsidRDefault="00075C7B" w:rsidP="00885A46">
      <w:pPr>
        <w:autoSpaceDE w:val="0"/>
        <w:autoSpaceDN w:val="0"/>
        <w:spacing w:after="0" w:line="240" w:lineRule="auto"/>
        <w:jc w:val="both"/>
        <w:rPr>
          <w:rFonts w:ascii="Times New Roman" w:hAnsi="Times New Roman"/>
          <w:color w:val="000000"/>
          <w:sz w:val="28"/>
          <w:szCs w:val="28"/>
          <w:lang w:val="kk-KZ"/>
        </w:rPr>
      </w:pPr>
      <w:r w:rsidRPr="00C02503">
        <w:rPr>
          <w:rFonts w:ascii="Times New Roman" w:eastAsia="Times New Roman" w:hAnsi="Times New Roman"/>
          <w:b/>
          <w:bCs/>
          <w:sz w:val="28"/>
          <w:szCs w:val="28"/>
          <w:lang w:val="kk-KZ" w:eastAsia="ru-RU"/>
        </w:rPr>
        <w:t>Қолданылуы</w:t>
      </w:r>
      <w:r w:rsidRPr="00C02503">
        <w:rPr>
          <w:rFonts w:ascii="Times New Roman" w:hAnsi="Times New Roman"/>
          <w:color w:val="000000"/>
          <w:sz w:val="28"/>
          <w:szCs w:val="28"/>
          <w:lang w:val="kk-KZ"/>
        </w:rPr>
        <w:t xml:space="preserve"> </w:t>
      </w:r>
    </w:p>
    <w:p w14:paraId="2E3C875C" w14:textId="0038B729" w:rsidR="00AC3ABC" w:rsidRPr="00792216" w:rsidRDefault="00AC3ABC" w:rsidP="00885A46">
      <w:pPr>
        <w:spacing w:after="0" w:line="240" w:lineRule="auto"/>
        <w:jc w:val="both"/>
        <w:rPr>
          <w:rFonts w:ascii="Times New Roman" w:hAnsi="Times New Roman"/>
          <w:sz w:val="28"/>
          <w:szCs w:val="28"/>
          <w:lang w:val="kk-KZ"/>
        </w:rPr>
      </w:pPr>
      <w:r w:rsidRPr="00C02503">
        <w:rPr>
          <w:rFonts w:ascii="Times New Roman" w:hAnsi="Times New Roman"/>
          <w:sz w:val="28"/>
          <w:szCs w:val="28"/>
          <w:lang w:val="kk-KZ"/>
        </w:rPr>
        <w:t xml:space="preserve">- жайылған склероздың қайталанатын түрлерін емдеу. </w:t>
      </w:r>
      <w:r w:rsidRPr="00832826">
        <w:rPr>
          <w:rFonts w:ascii="Times New Roman" w:hAnsi="Times New Roman"/>
          <w:sz w:val="28"/>
          <w:szCs w:val="28"/>
          <w:lang w:val="kk-KZ"/>
        </w:rPr>
        <w:t xml:space="preserve">Синномер </w:t>
      </w:r>
      <w:r w:rsidRPr="00C02503">
        <w:rPr>
          <w:rFonts w:ascii="Times New Roman" w:hAnsi="Times New Roman"/>
          <w:sz w:val="28"/>
          <w:szCs w:val="28"/>
          <w:lang w:val="kk-KZ"/>
        </w:rPr>
        <w:t xml:space="preserve">бастапқы немесе салдарлы үдемелі жайылған </w:t>
      </w:r>
      <w:r w:rsidRPr="00832826">
        <w:rPr>
          <w:rFonts w:ascii="Times New Roman" w:hAnsi="Times New Roman"/>
          <w:sz w:val="28"/>
          <w:szCs w:val="28"/>
          <w:lang w:val="kk-KZ"/>
        </w:rPr>
        <w:t>склероз</w:t>
      </w:r>
      <w:r w:rsidRPr="00C02503">
        <w:rPr>
          <w:rFonts w:ascii="Times New Roman" w:hAnsi="Times New Roman"/>
          <w:sz w:val="28"/>
          <w:szCs w:val="28"/>
          <w:lang w:val="kk-KZ"/>
        </w:rPr>
        <w:t>да тағайында</w:t>
      </w:r>
      <w:r w:rsidR="00EB46F5" w:rsidRPr="00832826">
        <w:rPr>
          <w:rFonts w:ascii="Times New Roman" w:hAnsi="Times New Roman"/>
          <w:sz w:val="28"/>
          <w:szCs w:val="28"/>
          <w:lang w:val="kk-KZ"/>
        </w:rPr>
        <w:t>лмай</w:t>
      </w:r>
      <w:r w:rsidRPr="00C02503">
        <w:rPr>
          <w:rFonts w:ascii="Times New Roman" w:hAnsi="Times New Roman"/>
          <w:sz w:val="28"/>
          <w:szCs w:val="28"/>
          <w:lang w:val="kk-KZ"/>
        </w:rPr>
        <w:t>ды</w:t>
      </w:r>
      <w:r w:rsidRPr="00832826">
        <w:rPr>
          <w:rFonts w:ascii="Times New Roman" w:hAnsi="Times New Roman"/>
          <w:sz w:val="28"/>
          <w:szCs w:val="28"/>
          <w:lang w:val="kk-KZ"/>
        </w:rPr>
        <w:t>.</w:t>
      </w:r>
    </w:p>
    <w:p w14:paraId="6321A5DE" w14:textId="77777777" w:rsidR="00246E1F" w:rsidRPr="00792216" w:rsidRDefault="00246E1F" w:rsidP="00885A46">
      <w:pPr>
        <w:pStyle w:val="ac"/>
        <w:jc w:val="both"/>
        <w:rPr>
          <w:rFonts w:ascii="Times New Roman" w:eastAsia="Times New Roman" w:hAnsi="Times New Roman"/>
          <w:b/>
          <w:sz w:val="28"/>
          <w:szCs w:val="28"/>
          <w:lang w:val="kk-KZ" w:eastAsia="ru-RU"/>
        </w:rPr>
      </w:pPr>
    </w:p>
    <w:p w14:paraId="1CE52080" w14:textId="77777777" w:rsidR="00075C7B" w:rsidRPr="00792216" w:rsidRDefault="00075C7B" w:rsidP="00885A46">
      <w:pPr>
        <w:pStyle w:val="ac"/>
        <w:jc w:val="both"/>
        <w:rPr>
          <w:rFonts w:ascii="Times New Roman" w:eastAsia="Times New Roman" w:hAnsi="Times New Roman"/>
          <w:b/>
          <w:sz w:val="28"/>
          <w:szCs w:val="28"/>
          <w:lang w:val="uk-UA" w:eastAsia="ru-RU"/>
        </w:rPr>
      </w:pPr>
      <w:r w:rsidRPr="00792216">
        <w:rPr>
          <w:rFonts w:ascii="Times New Roman" w:eastAsia="Times New Roman" w:hAnsi="Times New Roman"/>
          <w:b/>
          <w:sz w:val="28"/>
          <w:szCs w:val="28"/>
          <w:lang w:val="kk-KZ" w:eastAsia="ru-RU"/>
        </w:rPr>
        <w:t xml:space="preserve">Қолдануды бастағанға дейін қажетті мәліметтер тізбесі </w:t>
      </w:r>
    </w:p>
    <w:p w14:paraId="1D1C82BA" w14:textId="77777777" w:rsidR="00075C7B" w:rsidRPr="00792216" w:rsidRDefault="00075C7B" w:rsidP="00885A46">
      <w:pPr>
        <w:spacing w:after="0" w:line="240" w:lineRule="auto"/>
        <w:jc w:val="both"/>
        <w:rPr>
          <w:rFonts w:ascii="Times New Roman" w:hAnsi="Times New Roman"/>
          <w:i/>
          <w:sz w:val="28"/>
          <w:szCs w:val="28"/>
          <w:lang w:val="uk-UA"/>
        </w:rPr>
      </w:pPr>
      <w:r w:rsidRPr="00792216">
        <w:rPr>
          <w:rFonts w:ascii="Times New Roman" w:hAnsi="Times New Roman"/>
          <w:b/>
          <w:i/>
          <w:sz w:val="28"/>
          <w:szCs w:val="28"/>
          <w:lang w:val="kk-KZ" w:eastAsia="zh-CN"/>
        </w:rPr>
        <w:t>Қолдануға болмайтын жағдайлар</w:t>
      </w:r>
      <w:r w:rsidRPr="00792216">
        <w:rPr>
          <w:rFonts w:ascii="Times New Roman" w:hAnsi="Times New Roman"/>
          <w:i/>
          <w:sz w:val="28"/>
          <w:szCs w:val="28"/>
          <w:lang w:val="uk-UA"/>
        </w:rPr>
        <w:t xml:space="preserve"> </w:t>
      </w:r>
    </w:p>
    <w:p w14:paraId="69CFE432" w14:textId="77777777" w:rsidR="00AC3ABC" w:rsidRPr="00792216" w:rsidRDefault="00AC3ABC" w:rsidP="00885A46">
      <w:pPr>
        <w:tabs>
          <w:tab w:val="left" w:pos="8931"/>
        </w:tabs>
        <w:spacing w:after="0" w:line="240" w:lineRule="auto"/>
        <w:jc w:val="both"/>
        <w:rPr>
          <w:rFonts w:ascii="Times New Roman" w:hAnsi="Times New Roman"/>
          <w:sz w:val="28"/>
          <w:szCs w:val="28"/>
          <w:lang w:val="uk-UA"/>
        </w:rPr>
      </w:pPr>
      <w:r w:rsidRPr="00792216">
        <w:rPr>
          <w:rFonts w:ascii="Times New Roman" w:hAnsi="Times New Roman"/>
          <w:sz w:val="28"/>
          <w:szCs w:val="28"/>
          <w:lang w:val="uk-UA"/>
        </w:rPr>
        <w:t xml:space="preserve">- </w:t>
      </w:r>
      <w:proofErr w:type="spellStart"/>
      <w:r w:rsidRPr="00792216">
        <w:rPr>
          <w:rFonts w:ascii="Times New Roman" w:hAnsi="Times New Roman"/>
          <w:sz w:val="28"/>
          <w:szCs w:val="28"/>
          <w:lang w:val="uk-UA"/>
        </w:rPr>
        <w:t>глатирамер</w:t>
      </w:r>
      <w:proofErr w:type="spellEnd"/>
      <w:r w:rsidRPr="00792216">
        <w:rPr>
          <w:rFonts w:ascii="Times New Roman" w:hAnsi="Times New Roman"/>
          <w:sz w:val="28"/>
          <w:szCs w:val="28"/>
          <w:lang w:val="uk-UA"/>
        </w:rPr>
        <w:t xml:space="preserve"> </w:t>
      </w:r>
      <w:proofErr w:type="spellStart"/>
      <w:r w:rsidRPr="00792216">
        <w:rPr>
          <w:rFonts w:ascii="Times New Roman" w:hAnsi="Times New Roman"/>
          <w:sz w:val="28"/>
          <w:szCs w:val="28"/>
          <w:lang w:val="uk-UA"/>
        </w:rPr>
        <w:t>ацетатына</w:t>
      </w:r>
      <w:proofErr w:type="spellEnd"/>
      <w:r w:rsidRPr="00792216">
        <w:rPr>
          <w:rFonts w:ascii="Times New Roman" w:hAnsi="Times New Roman"/>
          <w:sz w:val="28"/>
          <w:szCs w:val="28"/>
          <w:lang w:val="uk-UA"/>
        </w:rPr>
        <w:t xml:space="preserve"> </w:t>
      </w:r>
      <w:proofErr w:type="spellStart"/>
      <w:r w:rsidRPr="00792216">
        <w:rPr>
          <w:rFonts w:ascii="Times New Roman" w:hAnsi="Times New Roman"/>
          <w:sz w:val="28"/>
          <w:szCs w:val="28"/>
          <w:lang w:val="uk-UA"/>
        </w:rPr>
        <w:t>немесе</w:t>
      </w:r>
      <w:proofErr w:type="spellEnd"/>
      <w:r w:rsidRPr="00792216">
        <w:rPr>
          <w:rFonts w:ascii="Times New Roman" w:hAnsi="Times New Roman"/>
          <w:sz w:val="28"/>
          <w:szCs w:val="28"/>
          <w:lang w:val="uk-UA"/>
        </w:rPr>
        <w:t xml:space="preserve"> </w:t>
      </w:r>
      <w:proofErr w:type="spellStart"/>
      <w:r w:rsidRPr="00792216">
        <w:rPr>
          <w:rFonts w:ascii="Times New Roman" w:hAnsi="Times New Roman"/>
          <w:sz w:val="28"/>
          <w:szCs w:val="28"/>
          <w:lang w:val="uk-UA"/>
        </w:rPr>
        <w:t>маннитолға</w:t>
      </w:r>
      <w:proofErr w:type="spellEnd"/>
      <w:r w:rsidRPr="00792216">
        <w:rPr>
          <w:rFonts w:ascii="Times New Roman" w:hAnsi="Times New Roman"/>
          <w:sz w:val="28"/>
          <w:szCs w:val="28"/>
          <w:lang w:val="uk-UA"/>
        </w:rPr>
        <w:t xml:space="preserve"> </w:t>
      </w:r>
      <w:r w:rsidRPr="00792216">
        <w:rPr>
          <w:rFonts w:ascii="Times New Roman" w:hAnsi="Times New Roman"/>
          <w:sz w:val="28"/>
          <w:szCs w:val="28"/>
          <w:lang w:val="kk-KZ"/>
        </w:rPr>
        <w:t xml:space="preserve">аса </w:t>
      </w:r>
      <w:proofErr w:type="spellStart"/>
      <w:r w:rsidRPr="00792216">
        <w:rPr>
          <w:rFonts w:ascii="Times New Roman" w:hAnsi="Times New Roman"/>
          <w:sz w:val="28"/>
          <w:szCs w:val="28"/>
          <w:lang w:val="uk-UA"/>
        </w:rPr>
        <w:t>жоғары</w:t>
      </w:r>
      <w:proofErr w:type="spellEnd"/>
      <w:r w:rsidRPr="00792216">
        <w:rPr>
          <w:rFonts w:ascii="Times New Roman" w:hAnsi="Times New Roman"/>
          <w:sz w:val="28"/>
          <w:szCs w:val="28"/>
          <w:lang w:val="uk-UA"/>
        </w:rPr>
        <w:t xml:space="preserve"> </w:t>
      </w:r>
      <w:proofErr w:type="spellStart"/>
      <w:r w:rsidRPr="00792216">
        <w:rPr>
          <w:rFonts w:ascii="Times New Roman" w:hAnsi="Times New Roman"/>
          <w:sz w:val="28"/>
          <w:szCs w:val="28"/>
          <w:lang w:val="uk-UA"/>
        </w:rPr>
        <w:t>сезімталдық</w:t>
      </w:r>
      <w:proofErr w:type="spellEnd"/>
    </w:p>
    <w:p w14:paraId="67724F11" w14:textId="77777777" w:rsidR="00AC3ABC" w:rsidRPr="00792216" w:rsidRDefault="00AC3ABC"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uk-UA"/>
        </w:rPr>
        <w:t xml:space="preserve">- 18 </w:t>
      </w:r>
      <w:proofErr w:type="spellStart"/>
      <w:r w:rsidRPr="00792216">
        <w:rPr>
          <w:rFonts w:ascii="Times New Roman" w:hAnsi="Times New Roman"/>
          <w:sz w:val="28"/>
          <w:szCs w:val="28"/>
          <w:lang w:val="uk-UA"/>
        </w:rPr>
        <w:t>жасқа</w:t>
      </w:r>
      <w:proofErr w:type="spellEnd"/>
      <w:r w:rsidRPr="00792216">
        <w:rPr>
          <w:rFonts w:ascii="Times New Roman" w:hAnsi="Times New Roman"/>
          <w:sz w:val="28"/>
          <w:szCs w:val="28"/>
          <w:lang w:val="uk-UA"/>
        </w:rPr>
        <w:t xml:space="preserve"> </w:t>
      </w:r>
      <w:proofErr w:type="spellStart"/>
      <w:r w:rsidRPr="00792216">
        <w:rPr>
          <w:rFonts w:ascii="Times New Roman" w:hAnsi="Times New Roman"/>
          <w:sz w:val="28"/>
          <w:szCs w:val="28"/>
          <w:lang w:val="uk-UA"/>
        </w:rPr>
        <w:t>дейінгі</w:t>
      </w:r>
      <w:proofErr w:type="spellEnd"/>
      <w:r w:rsidRPr="00792216">
        <w:rPr>
          <w:rFonts w:ascii="Times New Roman" w:hAnsi="Times New Roman"/>
          <w:sz w:val="28"/>
          <w:szCs w:val="28"/>
          <w:lang w:val="uk-UA"/>
        </w:rPr>
        <w:t xml:space="preserve"> </w:t>
      </w:r>
      <w:proofErr w:type="spellStart"/>
      <w:r w:rsidRPr="00792216">
        <w:rPr>
          <w:rFonts w:ascii="Times New Roman" w:hAnsi="Times New Roman"/>
          <w:sz w:val="28"/>
          <w:szCs w:val="28"/>
          <w:lang w:val="uk-UA"/>
        </w:rPr>
        <w:t>балалар</w:t>
      </w:r>
      <w:proofErr w:type="spellEnd"/>
      <w:r w:rsidRPr="00792216">
        <w:rPr>
          <w:rFonts w:ascii="Times New Roman" w:hAnsi="Times New Roman"/>
          <w:sz w:val="28"/>
          <w:szCs w:val="28"/>
          <w:lang w:val="uk-UA"/>
        </w:rPr>
        <w:t xml:space="preserve"> </w:t>
      </w:r>
      <w:proofErr w:type="spellStart"/>
      <w:r w:rsidRPr="00792216">
        <w:rPr>
          <w:rFonts w:ascii="Times New Roman" w:hAnsi="Times New Roman"/>
          <w:sz w:val="28"/>
          <w:szCs w:val="28"/>
          <w:lang w:val="uk-UA"/>
        </w:rPr>
        <w:t>мен</w:t>
      </w:r>
      <w:proofErr w:type="spellEnd"/>
      <w:r w:rsidRPr="00792216">
        <w:rPr>
          <w:rFonts w:ascii="Times New Roman" w:hAnsi="Times New Roman"/>
          <w:sz w:val="28"/>
          <w:szCs w:val="28"/>
          <w:lang w:val="uk-UA"/>
        </w:rPr>
        <w:t xml:space="preserve"> </w:t>
      </w:r>
      <w:proofErr w:type="spellStart"/>
      <w:r w:rsidRPr="00792216">
        <w:rPr>
          <w:rFonts w:ascii="Times New Roman" w:hAnsi="Times New Roman"/>
          <w:sz w:val="28"/>
          <w:szCs w:val="28"/>
          <w:lang w:val="uk-UA"/>
        </w:rPr>
        <w:t>жасөспірімдер</w:t>
      </w:r>
      <w:proofErr w:type="spellEnd"/>
    </w:p>
    <w:p w14:paraId="27503783" w14:textId="77777777" w:rsidR="00075C7B" w:rsidRPr="00792216" w:rsidRDefault="00075C7B" w:rsidP="00885A46">
      <w:pPr>
        <w:pStyle w:val="ac"/>
        <w:jc w:val="both"/>
        <w:rPr>
          <w:rFonts w:ascii="Times New Roman" w:eastAsia="Times New Roman" w:hAnsi="Times New Roman"/>
          <w:b/>
          <w:i/>
          <w:sz w:val="28"/>
          <w:szCs w:val="28"/>
          <w:lang w:val="kk-KZ" w:eastAsia="ru-RU"/>
        </w:rPr>
      </w:pPr>
      <w:r w:rsidRPr="00792216">
        <w:rPr>
          <w:rFonts w:ascii="Times New Roman" w:eastAsia="Times New Roman" w:hAnsi="Times New Roman"/>
          <w:b/>
          <w:i/>
          <w:sz w:val="28"/>
          <w:szCs w:val="28"/>
          <w:lang w:val="kk-KZ" w:eastAsia="ru-RU"/>
        </w:rPr>
        <w:t>Қолдану кезінде қажетті сақтық шаралары</w:t>
      </w:r>
    </w:p>
    <w:p w14:paraId="4B6E6B7D" w14:textId="77777777" w:rsidR="00AC3ABC" w:rsidRPr="00792216" w:rsidRDefault="00AC3ABC" w:rsidP="00885A46">
      <w:pPr>
        <w:spacing w:after="0" w:line="240" w:lineRule="auto"/>
        <w:jc w:val="both"/>
        <w:rPr>
          <w:rFonts w:ascii="Times New Roman" w:hAnsi="Times New Roman"/>
          <w:sz w:val="28"/>
          <w:szCs w:val="28"/>
          <w:lang w:val="kk-KZ"/>
        </w:rPr>
      </w:pPr>
      <w:r w:rsidRPr="00792216">
        <w:rPr>
          <w:rFonts w:ascii="Times New Roman" w:hAnsi="Times New Roman"/>
          <w:sz w:val="28"/>
          <w:szCs w:val="28"/>
        </w:rPr>
        <w:t>Синномер</w:t>
      </w:r>
      <w:r w:rsidRPr="00792216">
        <w:rPr>
          <w:rFonts w:ascii="Times New Roman" w:hAnsi="Times New Roman"/>
          <w:sz w:val="28"/>
          <w:szCs w:val="28"/>
          <w:lang w:val="kk-KZ"/>
        </w:rPr>
        <w:t>ді</w:t>
      </w:r>
      <w:r w:rsidRPr="00792216">
        <w:rPr>
          <w:rFonts w:ascii="Times New Roman" w:hAnsi="Times New Roman"/>
          <w:sz w:val="28"/>
          <w:szCs w:val="28"/>
        </w:rPr>
        <w:t xml:space="preserve"> </w:t>
      </w:r>
      <w:r w:rsidRPr="00792216">
        <w:rPr>
          <w:rFonts w:ascii="Times New Roman" w:hAnsi="Times New Roman"/>
          <w:sz w:val="28"/>
          <w:szCs w:val="28"/>
          <w:lang w:val="kk-KZ"/>
        </w:rPr>
        <w:t>тек тері астына енгізу керек. Синномерді вена ішіне немесе бұлшықет ішіне енгізуге болмайды.</w:t>
      </w:r>
    </w:p>
    <w:p w14:paraId="661E7E83" w14:textId="36DE6A49" w:rsidR="00AC3ABC" w:rsidRPr="00792216" w:rsidRDefault="00AC3ABC" w:rsidP="00885A46">
      <w:pPr>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xml:space="preserve">Емдеуші дәрігер пациентке инъекциядан кейін бірнеше минут ішінде Синномер, кем дегенде, келесі </w:t>
      </w:r>
      <w:r w:rsidR="003E2535">
        <w:rPr>
          <w:rFonts w:ascii="Times New Roman" w:hAnsi="Times New Roman"/>
          <w:sz w:val="28"/>
          <w:szCs w:val="28"/>
          <w:lang w:val="kk-KZ"/>
        </w:rPr>
        <w:t>симптомдардың</w:t>
      </w:r>
      <w:r w:rsidRPr="00792216">
        <w:rPr>
          <w:rFonts w:ascii="Times New Roman" w:hAnsi="Times New Roman"/>
          <w:sz w:val="28"/>
          <w:szCs w:val="28"/>
          <w:lang w:val="kk-KZ"/>
        </w:rPr>
        <w:t xml:space="preserve"> бірімен байланысты реакция пайда болуы мүмкін екенін ескертуі керек: вазодилатация (</w:t>
      </w:r>
      <w:r w:rsidR="003E2535">
        <w:rPr>
          <w:rFonts w:ascii="Times New Roman" w:hAnsi="Times New Roman"/>
          <w:sz w:val="28"/>
          <w:szCs w:val="28"/>
          <w:lang w:val="kk-KZ"/>
        </w:rPr>
        <w:t>қан кернеулері</w:t>
      </w:r>
      <w:r w:rsidRPr="00792216">
        <w:rPr>
          <w:rFonts w:ascii="Times New Roman" w:hAnsi="Times New Roman"/>
          <w:sz w:val="28"/>
          <w:szCs w:val="28"/>
          <w:lang w:val="kk-KZ"/>
        </w:rPr>
        <w:t xml:space="preserve">), кеудедегі ауыру, ентігу, жүрек соғуының жиілеуі немесе тахикардия. Бұл симптомдардың көпшілігі қысқа және асқынусыз өтеді. </w:t>
      </w:r>
      <w:r w:rsidRPr="00792216">
        <w:rPr>
          <w:rFonts w:ascii="Times New Roman" w:hAnsi="Times New Roman"/>
          <w:sz w:val="28"/>
          <w:szCs w:val="28"/>
          <w:lang w:val="kk-KZ"/>
        </w:rPr>
        <w:lastRenderedPageBreak/>
        <w:t>Препаратқа күрделі жағымсыз реакция пайда болған жағдайда препаратты қабылдауды дереу тоқтату және бұл туралы дәрігерге хабарлау немесе жедел медициналық көмек шақыру қажет. Қажет болған жағдайда симптоматикалық ем тағайындалуы мүмкін.</w:t>
      </w:r>
    </w:p>
    <w:p w14:paraId="3AE85B34" w14:textId="77777777" w:rsidR="00AC3ABC" w:rsidRPr="00792216" w:rsidRDefault="00AC3ABC" w:rsidP="00885A46">
      <w:pPr>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Пациенттердің кез келген тобы үшін жағымсыз реакциялардың пайда болу қаупінің жоғары болуына ешқандай дәлел жоқ. Осыған қарамастан, жүрек тарапынан бұзылулары бар пациенттерге Синномерді сақтықпен қолдану қажет. Мұндай пациенттерді емдеу кезінде ұдайы бақылау қажет.</w:t>
      </w:r>
    </w:p>
    <w:p w14:paraId="7EFFBE24" w14:textId="77777777" w:rsidR="00AC3ABC" w:rsidRPr="00792216" w:rsidRDefault="00AC3ABC" w:rsidP="00885A46">
      <w:pPr>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Құрысулар және / немесе анафилактоидты немесе аллергиялық реакциялар сирек байқалды. Аса жоғары сезімталдықтың күрделі реакциялары (мысалы, бронх түйілуі, анафилаксия немесе есекжем) сирек туындауы мүмкін. Егер реакциялар ауыр болса, тиісті ем тағайындау және Синномер препаратымен емдеуді тоқтату керек.</w:t>
      </w:r>
    </w:p>
    <w:p w14:paraId="342E6CA1" w14:textId="77777777" w:rsidR="00AC3ABC" w:rsidRPr="00792216" w:rsidRDefault="00AC3ABC" w:rsidP="00885A46">
      <w:pPr>
        <w:spacing w:after="0" w:line="240" w:lineRule="auto"/>
        <w:jc w:val="both"/>
        <w:rPr>
          <w:rFonts w:ascii="Times New Roman" w:eastAsia="Times New Roman" w:hAnsi="Times New Roman"/>
          <w:sz w:val="28"/>
          <w:szCs w:val="28"/>
          <w:lang w:val="kk-KZ" w:eastAsia="ru-RU"/>
        </w:rPr>
      </w:pPr>
      <w:r w:rsidRPr="00792216">
        <w:rPr>
          <w:rFonts w:ascii="Times New Roman" w:eastAsia="Times New Roman" w:hAnsi="Times New Roman"/>
          <w:sz w:val="28"/>
          <w:szCs w:val="28"/>
          <w:lang w:val="kk-KZ" w:eastAsia="ru-RU"/>
        </w:rPr>
        <w:t>Бүйрек жеткіліксіздігі бар пациенттерде олар Синномерді қабылдау кезінде бүйрек функциясын бақылау керек. Пациенттерде иммундық кешендердің гломерулярлық сақталуының дәлелі болмаса да, бұл мүмкіндікті жоққа шығаруға болмайды.</w:t>
      </w:r>
    </w:p>
    <w:p w14:paraId="740A3893" w14:textId="77777777" w:rsidR="00075C7B" w:rsidRPr="00792216" w:rsidRDefault="00075C7B" w:rsidP="00885A46">
      <w:pPr>
        <w:pStyle w:val="ac"/>
        <w:jc w:val="both"/>
        <w:rPr>
          <w:rFonts w:ascii="Times New Roman" w:eastAsia="Times New Roman" w:hAnsi="Times New Roman"/>
          <w:b/>
          <w:i/>
          <w:sz w:val="28"/>
          <w:szCs w:val="28"/>
          <w:lang w:val="kk-KZ" w:eastAsia="ru-RU"/>
        </w:rPr>
      </w:pPr>
      <w:r w:rsidRPr="00792216">
        <w:rPr>
          <w:rFonts w:ascii="Times New Roman" w:eastAsia="Times New Roman" w:hAnsi="Times New Roman"/>
          <w:b/>
          <w:i/>
          <w:sz w:val="28"/>
          <w:szCs w:val="28"/>
          <w:lang w:val="kk-KZ" w:eastAsia="ru-RU"/>
        </w:rPr>
        <w:t>Басқа дәрілік препараттармен өзара әрекеттесуі</w:t>
      </w:r>
    </w:p>
    <w:p w14:paraId="4729424F" w14:textId="77777777" w:rsidR="00AC3ABC" w:rsidRPr="00792216" w:rsidRDefault="00AC3ABC" w:rsidP="00885A46">
      <w:pPr>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Синномермен кортикостероидтарды бір мезгілде қабылдайтын пациенттерде инъекция орнында реакциялардың жоғары жиілігі байқалады.</w:t>
      </w:r>
    </w:p>
    <w:p w14:paraId="14E1A18D" w14:textId="77777777" w:rsidR="00075C7B" w:rsidRPr="00792216" w:rsidRDefault="00075C7B" w:rsidP="00885A46">
      <w:pPr>
        <w:pStyle w:val="ac"/>
        <w:jc w:val="both"/>
        <w:rPr>
          <w:rFonts w:ascii="Times New Roman" w:eastAsia="Times New Roman" w:hAnsi="Times New Roman"/>
          <w:i/>
          <w:sz w:val="28"/>
          <w:szCs w:val="28"/>
          <w:lang w:val="kk-KZ" w:eastAsia="ru-RU"/>
        </w:rPr>
      </w:pPr>
      <w:r w:rsidRPr="00792216">
        <w:rPr>
          <w:rFonts w:ascii="Times New Roman" w:eastAsia="Times New Roman" w:hAnsi="Times New Roman"/>
          <w:b/>
          <w:i/>
          <w:sz w:val="28"/>
          <w:szCs w:val="28"/>
          <w:lang w:val="kk-KZ" w:eastAsia="ru-RU"/>
        </w:rPr>
        <w:t>Арнайы ескертулер</w:t>
      </w:r>
      <w:r w:rsidRPr="00792216">
        <w:rPr>
          <w:rFonts w:ascii="Times New Roman" w:eastAsia="Times New Roman" w:hAnsi="Times New Roman"/>
          <w:i/>
          <w:sz w:val="28"/>
          <w:szCs w:val="28"/>
          <w:lang w:val="kk-KZ" w:eastAsia="ru-RU"/>
        </w:rPr>
        <w:t xml:space="preserve"> </w:t>
      </w:r>
    </w:p>
    <w:p w14:paraId="2EFF5153" w14:textId="77777777" w:rsidR="00AC3ABC" w:rsidRPr="00792216" w:rsidRDefault="00AC3ABC" w:rsidP="00885A46">
      <w:pPr>
        <w:spacing w:after="0" w:line="240" w:lineRule="auto"/>
        <w:jc w:val="both"/>
        <w:rPr>
          <w:rFonts w:ascii="Times New Roman" w:eastAsia="Times New Roman" w:hAnsi="Times New Roman"/>
          <w:bCs/>
          <w:i/>
          <w:iCs/>
          <w:sz w:val="28"/>
          <w:szCs w:val="28"/>
          <w:lang w:val="kk-KZ" w:eastAsia="ru-RU"/>
        </w:rPr>
      </w:pPr>
      <w:r w:rsidRPr="00792216">
        <w:rPr>
          <w:rFonts w:ascii="Times New Roman" w:eastAsia="Times New Roman" w:hAnsi="Times New Roman"/>
          <w:bCs/>
          <w:i/>
          <w:iCs/>
          <w:sz w:val="28"/>
          <w:szCs w:val="28"/>
          <w:lang w:val="kk-KZ" w:eastAsia="ru-RU"/>
        </w:rPr>
        <w:t>Жүктілік немесе лактация кезінде</w:t>
      </w:r>
    </w:p>
    <w:p w14:paraId="13DFB259" w14:textId="77777777" w:rsidR="00AC3ABC" w:rsidRPr="00792216" w:rsidRDefault="00AC3ABC" w:rsidP="00885A46">
      <w:pPr>
        <w:spacing w:after="0" w:line="240" w:lineRule="auto"/>
        <w:jc w:val="both"/>
        <w:rPr>
          <w:rFonts w:ascii="Times New Roman" w:eastAsia="Times New Roman" w:hAnsi="Times New Roman"/>
          <w:bCs/>
          <w:iCs/>
          <w:sz w:val="28"/>
          <w:szCs w:val="28"/>
          <w:lang w:val="kk-KZ" w:eastAsia="ru-RU"/>
        </w:rPr>
      </w:pPr>
      <w:r w:rsidRPr="00792216">
        <w:rPr>
          <w:rFonts w:ascii="Times New Roman" w:eastAsia="Times New Roman" w:hAnsi="Times New Roman"/>
          <w:bCs/>
          <w:iCs/>
          <w:sz w:val="28"/>
          <w:szCs w:val="28"/>
          <w:lang w:val="kk-KZ" w:eastAsia="ru-RU"/>
        </w:rPr>
        <w:t>Бүгінгі күні бар деректер глатирамер ацетатының мальформативті немесе фото/неонатальді уыттылығын көрсетпейді. Қазіргі уақытта тиісті эпидемиологиялық деректер жоқ.</w:t>
      </w:r>
    </w:p>
    <w:p w14:paraId="07C9C7F8" w14:textId="77777777" w:rsidR="00AC3ABC" w:rsidRPr="00792216" w:rsidRDefault="00AC3ABC" w:rsidP="00885A46">
      <w:pPr>
        <w:spacing w:after="0" w:line="240" w:lineRule="auto"/>
        <w:jc w:val="both"/>
        <w:rPr>
          <w:rFonts w:ascii="Times New Roman" w:eastAsia="Times New Roman" w:hAnsi="Times New Roman"/>
          <w:bCs/>
          <w:iCs/>
          <w:sz w:val="28"/>
          <w:szCs w:val="28"/>
          <w:lang w:val="kk-KZ" w:eastAsia="ru-RU"/>
        </w:rPr>
      </w:pPr>
      <w:r w:rsidRPr="00792216">
        <w:rPr>
          <w:rFonts w:ascii="Times New Roman" w:eastAsia="Times New Roman" w:hAnsi="Times New Roman"/>
          <w:bCs/>
          <w:iCs/>
          <w:sz w:val="28"/>
          <w:szCs w:val="28"/>
          <w:lang w:val="kk-KZ" w:eastAsia="ru-RU"/>
        </w:rPr>
        <w:t>Егер анасы үшін пайдасы ұрыққа төнетін қауіптен астам болмаса, жүктілік кезінде глатирамер ацетатын қолданудан аулақ болған жөн.</w:t>
      </w:r>
    </w:p>
    <w:p w14:paraId="63091B15" w14:textId="77777777" w:rsidR="00AC3ABC" w:rsidRPr="00792216" w:rsidRDefault="00AC3ABC" w:rsidP="00885A46">
      <w:pPr>
        <w:spacing w:after="0" w:line="240" w:lineRule="auto"/>
        <w:jc w:val="both"/>
        <w:rPr>
          <w:rFonts w:ascii="Times New Roman" w:eastAsia="Times New Roman" w:hAnsi="Times New Roman"/>
          <w:bCs/>
          <w:iCs/>
          <w:sz w:val="28"/>
          <w:szCs w:val="28"/>
          <w:lang w:val="kk-KZ" w:eastAsia="ru-RU"/>
        </w:rPr>
      </w:pPr>
      <w:r w:rsidRPr="00792216">
        <w:rPr>
          <w:rFonts w:ascii="Times New Roman" w:eastAsia="Times New Roman" w:hAnsi="Times New Roman"/>
          <w:bCs/>
          <w:iCs/>
          <w:sz w:val="28"/>
          <w:szCs w:val="28"/>
          <w:lang w:val="kk-KZ" w:eastAsia="ru-RU"/>
        </w:rPr>
        <w:t xml:space="preserve">Глатирамер ацетатының, оның метаболиттерінің немесе антиденелерінің адам сүтіне енуі туралы деректер жоқ. </w:t>
      </w:r>
    </w:p>
    <w:p w14:paraId="6F60D1FD" w14:textId="77777777" w:rsidR="00AC3ABC" w:rsidRPr="00792216" w:rsidRDefault="00AC3ABC" w:rsidP="00885A46">
      <w:pPr>
        <w:spacing w:after="0" w:line="240" w:lineRule="auto"/>
        <w:jc w:val="both"/>
        <w:rPr>
          <w:rFonts w:ascii="Times New Roman" w:eastAsia="Times New Roman" w:hAnsi="Times New Roman"/>
          <w:bCs/>
          <w:iCs/>
          <w:sz w:val="28"/>
          <w:szCs w:val="28"/>
          <w:lang w:val="kk-KZ" w:eastAsia="ru-RU"/>
        </w:rPr>
      </w:pPr>
      <w:r w:rsidRPr="00792216">
        <w:rPr>
          <w:rFonts w:ascii="Times New Roman" w:eastAsia="Times New Roman" w:hAnsi="Times New Roman"/>
          <w:bCs/>
          <w:iCs/>
          <w:sz w:val="28"/>
          <w:szCs w:val="28"/>
          <w:lang w:val="kk-KZ" w:eastAsia="ru-RU"/>
        </w:rPr>
        <w:t>Жаңа туған нәрестелер/сәбилер үшін қауіп болуы мүмкін. Сәби үшін емшек емізудің пайдасы мен әйел үшін емнің пайдасын ескере отырып, емшек емізуді тоқтату немесе Синномермен емдеуді тоқтату/ бас тарту туралы шешім қабылдау қажет.</w:t>
      </w:r>
    </w:p>
    <w:p w14:paraId="7064BD2F" w14:textId="77777777" w:rsidR="002F5964" w:rsidRPr="00792216" w:rsidRDefault="00AC3ABC" w:rsidP="00885A46">
      <w:pPr>
        <w:pStyle w:val="ac"/>
        <w:jc w:val="both"/>
        <w:rPr>
          <w:rFonts w:ascii="Times New Roman" w:hAnsi="Times New Roman"/>
          <w:sz w:val="28"/>
          <w:szCs w:val="28"/>
          <w:lang w:val="kk-KZ"/>
        </w:rPr>
      </w:pPr>
      <w:r w:rsidRPr="00792216">
        <w:rPr>
          <w:rFonts w:ascii="Times New Roman" w:hAnsi="Times New Roman"/>
          <w:i/>
          <w:sz w:val="28"/>
          <w:szCs w:val="28"/>
          <w:lang w:val="kk-KZ" w:eastAsia="ko-KR"/>
        </w:rPr>
        <w:t>Препараттың к</w:t>
      </w:r>
      <w:r w:rsidR="002F5964" w:rsidRPr="00792216">
        <w:rPr>
          <w:rFonts w:ascii="Times New Roman" w:hAnsi="Times New Roman"/>
          <w:i/>
          <w:sz w:val="28"/>
          <w:szCs w:val="28"/>
          <w:lang w:val="kk-KZ" w:eastAsia="ko-KR"/>
        </w:rPr>
        <w:t>өлік құралын немесе қауіптілігі зор механизмдерді басқару қабілетіне әсер ету ерекшеліктері</w:t>
      </w:r>
      <w:r w:rsidR="002F5964" w:rsidRPr="00792216">
        <w:rPr>
          <w:rFonts w:ascii="Times New Roman" w:hAnsi="Times New Roman"/>
          <w:sz w:val="28"/>
          <w:szCs w:val="28"/>
          <w:lang w:val="kk-KZ"/>
        </w:rPr>
        <w:t xml:space="preserve"> </w:t>
      </w:r>
    </w:p>
    <w:p w14:paraId="63BAB207" w14:textId="77777777" w:rsidR="00AC3ABC" w:rsidRPr="00792216" w:rsidRDefault="00AC3ABC" w:rsidP="00885A46">
      <w:pPr>
        <w:shd w:val="clear" w:color="auto" w:fill="FFFFFF"/>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Синномердің автокөлікті және қауіптілігі зор механизмдерді басқару қабілетіне әсері бойынша зерттеулер жүргізілген жоқ.</w:t>
      </w:r>
    </w:p>
    <w:p w14:paraId="0C4C9D6C" w14:textId="77777777" w:rsidR="00D376EB" w:rsidRPr="00792216" w:rsidRDefault="00D376EB" w:rsidP="00885A46">
      <w:pPr>
        <w:spacing w:after="0" w:line="240" w:lineRule="auto"/>
        <w:contextualSpacing/>
        <w:jc w:val="both"/>
        <w:rPr>
          <w:rFonts w:ascii="Times New Roman" w:hAnsi="Times New Roman"/>
          <w:noProof/>
          <w:color w:val="000000"/>
          <w:sz w:val="28"/>
          <w:szCs w:val="28"/>
          <w:lang w:val="kk-KZ"/>
        </w:rPr>
      </w:pPr>
    </w:p>
    <w:p w14:paraId="723FFAC5" w14:textId="77777777" w:rsidR="00075C7B" w:rsidRPr="00792216" w:rsidRDefault="00075C7B" w:rsidP="00885A46">
      <w:pPr>
        <w:pStyle w:val="ac"/>
        <w:jc w:val="both"/>
        <w:rPr>
          <w:rFonts w:ascii="Times New Roman" w:eastAsia="Times New Roman" w:hAnsi="Times New Roman"/>
          <w:b/>
          <w:sz w:val="28"/>
          <w:szCs w:val="28"/>
          <w:lang w:val="kk-KZ" w:eastAsia="ru-RU"/>
        </w:rPr>
      </w:pPr>
      <w:bookmarkStart w:id="0" w:name="2175220274"/>
      <w:r w:rsidRPr="00792216">
        <w:rPr>
          <w:rFonts w:ascii="Times New Roman" w:eastAsia="Times New Roman" w:hAnsi="Times New Roman"/>
          <w:b/>
          <w:sz w:val="28"/>
          <w:szCs w:val="28"/>
          <w:lang w:val="kk-KZ" w:eastAsia="ru-RU"/>
        </w:rPr>
        <w:t xml:space="preserve">Қолдану жөніндегі нұсқаулар </w:t>
      </w:r>
    </w:p>
    <w:p w14:paraId="1B843CCC" w14:textId="77777777" w:rsidR="00075C7B" w:rsidRPr="00792216" w:rsidRDefault="00E27ACF" w:rsidP="00885A46">
      <w:pPr>
        <w:numPr>
          <w:ilvl w:val="12"/>
          <w:numId w:val="0"/>
        </w:numPr>
        <w:spacing w:after="0" w:line="240" w:lineRule="auto"/>
        <w:contextualSpacing/>
        <w:jc w:val="both"/>
        <w:rPr>
          <w:rFonts w:ascii="Times New Roman" w:hAnsi="Times New Roman"/>
          <w:b/>
          <w:i/>
          <w:sz w:val="28"/>
          <w:szCs w:val="28"/>
          <w:lang w:val="kk-KZ"/>
        </w:rPr>
      </w:pPr>
      <w:r w:rsidRPr="00792216">
        <w:rPr>
          <w:rFonts w:ascii="Times New Roman" w:hAnsi="Times New Roman"/>
          <w:color w:val="000000"/>
          <w:sz w:val="28"/>
          <w:szCs w:val="28"/>
          <w:lang w:val="kk-KZ"/>
        </w:rPr>
        <w:t xml:space="preserve"> </w:t>
      </w:r>
      <w:bookmarkStart w:id="1" w:name="2175220275"/>
      <w:bookmarkEnd w:id="0"/>
      <w:r w:rsidR="00075C7B" w:rsidRPr="00792216">
        <w:rPr>
          <w:rFonts w:ascii="Times New Roman" w:hAnsi="Times New Roman"/>
          <w:b/>
          <w:i/>
          <w:sz w:val="28"/>
          <w:szCs w:val="28"/>
          <w:lang w:val="kk-KZ"/>
        </w:rPr>
        <w:t xml:space="preserve">Дозалау режимі </w:t>
      </w:r>
    </w:p>
    <w:p w14:paraId="3B1D20DF" w14:textId="77777777" w:rsidR="00D376EB" w:rsidRPr="00792216" w:rsidRDefault="00AC3ABC" w:rsidP="00885A46">
      <w:pPr>
        <w:tabs>
          <w:tab w:val="left" w:pos="0"/>
        </w:tabs>
        <w:spacing w:after="0" w:line="240" w:lineRule="auto"/>
        <w:contextualSpacing/>
        <w:jc w:val="both"/>
        <w:rPr>
          <w:rFonts w:ascii="Times New Roman" w:hAnsi="Times New Roman"/>
          <w:color w:val="000000"/>
          <w:sz w:val="28"/>
          <w:szCs w:val="28"/>
          <w:lang w:val="kk-KZ"/>
        </w:rPr>
      </w:pPr>
      <w:r w:rsidRPr="00792216">
        <w:rPr>
          <w:rFonts w:ascii="Times New Roman" w:eastAsia="Times New Roman" w:hAnsi="Times New Roman"/>
          <w:bCs/>
          <w:sz w:val="28"/>
          <w:szCs w:val="28"/>
          <w:lang w:val="kk-KZ"/>
        </w:rPr>
        <w:t xml:space="preserve">Ересектер үшін ұсынылатын доза 40 мг глатирамер ацетаты (толтырылған инъекцияға арналған бір шприц). </w:t>
      </w:r>
      <w:r w:rsidR="00E27ACF" w:rsidRPr="00792216">
        <w:rPr>
          <w:rFonts w:ascii="Times New Roman" w:hAnsi="Times New Roman"/>
          <w:color w:val="000000"/>
          <w:spacing w:val="-1"/>
          <w:sz w:val="28"/>
          <w:szCs w:val="28"/>
          <w:lang w:val="kk-KZ"/>
        </w:rPr>
        <w:t xml:space="preserve"> </w:t>
      </w:r>
    </w:p>
    <w:p w14:paraId="6782DEC8" w14:textId="77777777" w:rsidR="00075C7B" w:rsidRPr="00792216" w:rsidRDefault="00075C7B" w:rsidP="00885A46">
      <w:pPr>
        <w:pStyle w:val="ac"/>
        <w:jc w:val="both"/>
        <w:rPr>
          <w:rFonts w:ascii="Times New Roman" w:hAnsi="Times New Roman"/>
          <w:b/>
          <w:i/>
          <w:sz w:val="28"/>
          <w:szCs w:val="28"/>
          <w:lang w:val="kk-KZ"/>
        </w:rPr>
      </w:pPr>
      <w:r w:rsidRPr="00792216">
        <w:rPr>
          <w:rFonts w:ascii="Times New Roman" w:hAnsi="Times New Roman"/>
          <w:b/>
          <w:i/>
          <w:sz w:val="28"/>
          <w:szCs w:val="28"/>
          <w:lang w:val="kk-KZ"/>
        </w:rPr>
        <w:t xml:space="preserve">Енгізу әдісі және жолы </w:t>
      </w:r>
    </w:p>
    <w:p w14:paraId="22A97B58" w14:textId="0E977428" w:rsidR="00AC3ABC" w:rsidRPr="00792216" w:rsidRDefault="00AC3ABC" w:rsidP="00885A46">
      <w:pPr>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lastRenderedPageBreak/>
        <w:t>Синномерді тек қа</w:t>
      </w:r>
      <w:r w:rsidR="00653A07">
        <w:rPr>
          <w:rFonts w:ascii="Times New Roman" w:hAnsi="Times New Roman"/>
          <w:sz w:val="28"/>
          <w:szCs w:val="28"/>
          <w:lang w:val="kk-KZ"/>
        </w:rPr>
        <w:t>н</w:t>
      </w:r>
      <w:r w:rsidRPr="00792216">
        <w:rPr>
          <w:rFonts w:ascii="Times New Roman" w:hAnsi="Times New Roman"/>
          <w:sz w:val="28"/>
          <w:szCs w:val="28"/>
          <w:lang w:val="kk-KZ"/>
        </w:rPr>
        <w:t>а тері астына енгізу керек. Пациенттер өз бетінше енгізу әдістемелері бойынша нұсқамадан өтуі тиіс және бірінші инъекция уақытында және кейін 30 минут бойы медицина қызметкерінің</w:t>
      </w:r>
      <w:r w:rsidR="00653A07">
        <w:rPr>
          <w:rFonts w:ascii="Times New Roman" w:hAnsi="Times New Roman"/>
          <w:sz w:val="28"/>
          <w:szCs w:val="28"/>
          <w:lang w:val="kk-KZ"/>
        </w:rPr>
        <w:t xml:space="preserve"> </w:t>
      </w:r>
      <w:r w:rsidR="00653A07" w:rsidRPr="00792216">
        <w:rPr>
          <w:rFonts w:ascii="Times New Roman" w:hAnsi="Times New Roman"/>
          <w:sz w:val="28"/>
          <w:szCs w:val="28"/>
          <w:lang w:val="kk-KZ"/>
        </w:rPr>
        <w:t>бақылауында</w:t>
      </w:r>
      <w:r w:rsidRPr="00792216">
        <w:rPr>
          <w:rFonts w:ascii="Times New Roman" w:hAnsi="Times New Roman"/>
          <w:sz w:val="28"/>
          <w:szCs w:val="28"/>
          <w:lang w:val="kk-KZ"/>
        </w:rPr>
        <w:t xml:space="preserve"> болуы тиіс.</w:t>
      </w:r>
    </w:p>
    <w:p w14:paraId="5AEDACE5" w14:textId="77777777" w:rsidR="00AC3ABC" w:rsidRPr="00792216" w:rsidRDefault="00AC3ABC" w:rsidP="00885A46">
      <w:pPr>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Әрбір инъекция үшін басқа енгізу орнын таңдау керек, бұл инъекция орнында кез-келген тітіркену немесе ауырсыну мүмкіндігін азайтады. Өзіне өзі енгізуге арналған орындарға іш, қол, жамбас  жатады.</w:t>
      </w:r>
    </w:p>
    <w:p w14:paraId="6B0EA36E" w14:textId="77777777" w:rsidR="00AC3ABC" w:rsidRPr="00792216" w:rsidRDefault="00AC3ABC" w:rsidP="00885A46">
      <w:pPr>
        <w:spacing w:after="0" w:line="240" w:lineRule="auto"/>
        <w:jc w:val="both"/>
        <w:rPr>
          <w:rFonts w:ascii="Times New Roman" w:hAnsi="Times New Roman"/>
          <w:b/>
          <w:i/>
          <w:sz w:val="28"/>
          <w:szCs w:val="28"/>
          <w:lang w:val="kk-KZ"/>
        </w:rPr>
      </w:pPr>
      <w:r w:rsidRPr="00792216">
        <w:rPr>
          <w:rFonts w:ascii="Times New Roman" w:hAnsi="Times New Roman"/>
          <w:b/>
          <w:i/>
          <w:sz w:val="28"/>
          <w:szCs w:val="28"/>
          <w:lang w:val="kk-KZ"/>
        </w:rPr>
        <w:t>Қабылдау уақытын көрсетумен қолдану жиілігі</w:t>
      </w:r>
    </w:p>
    <w:p w14:paraId="2BA0B5CA" w14:textId="77777777" w:rsidR="00AC3ABC" w:rsidRPr="00792216" w:rsidRDefault="00AC3ABC" w:rsidP="00885A46">
      <w:pPr>
        <w:widowControl w:val="0"/>
        <w:spacing w:after="0" w:line="240" w:lineRule="auto"/>
        <w:jc w:val="both"/>
        <w:rPr>
          <w:rFonts w:ascii="Times New Roman" w:eastAsia="Times New Roman" w:hAnsi="Times New Roman"/>
          <w:bCs/>
          <w:sz w:val="28"/>
          <w:szCs w:val="28"/>
          <w:lang w:val="kk-KZ"/>
        </w:rPr>
      </w:pPr>
      <w:r w:rsidRPr="00792216">
        <w:rPr>
          <w:rFonts w:ascii="Times New Roman" w:eastAsia="Times New Roman" w:hAnsi="Times New Roman"/>
          <w:bCs/>
          <w:sz w:val="28"/>
          <w:szCs w:val="28"/>
          <w:lang w:val="kk-KZ"/>
        </w:rPr>
        <w:t>Аптасына 3 рет, дұрысы күннің бір уақытында.</w:t>
      </w:r>
    </w:p>
    <w:p w14:paraId="4F6ABF8D" w14:textId="77777777" w:rsidR="00AC3ABC" w:rsidRPr="00792216" w:rsidRDefault="00AC3ABC" w:rsidP="00885A46">
      <w:pPr>
        <w:spacing w:after="0" w:line="240" w:lineRule="auto"/>
        <w:jc w:val="both"/>
        <w:rPr>
          <w:rFonts w:ascii="Times New Roman" w:hAnsi="Times New Roman"/>
          <w:b/>
          <w:i/>
          <w:sz w:val="28"/>
          <w:szCs w:val="28"/>
          <w:lang w:val="kk-KZ"/>
        </w:rPr>
      </w:pPr>
      <w:r w:rsidRPr="00792216">
        <w:rPr>
          <w:rFonts w:ascii="Times New Roman" w:hAnsi="Times New Roman"/>
          <w:b/>
          <w:i/>
          <w:sz w:val="28"/>
          <w:szCs w:val="28"/>
          <w:lang w:val="kk-KZ"/>
        </w:rPr>
        <w:t>Емдеу ұзақтығы</w:t>
      </w:r>
    </w:p>
    <w:p w14:paraId="4D4374C4" w14:textId="77777777" w:rsidR="00AC3ABC" w:rsidRPr="00792216" w:rsidRDefault="00AC3ABC" w:rsidP="00885A46">
      <w:pPr>
        <w:widowControl w:val="0"/>
        <w:spacing w:after="0" w:line="240" w:lineRule="auto"/>
        <w:jc w:val="both"/>
        <w:rPr>
          <w:rFonts w:ascii="Times New Roman" w:eastAsia="Times New Roman" w:hAnsi="Times New Roman"/>
          <w:b/>
          <w:bCs/>
          <w:sz w:val="28"/>
          <w:szCs w:val="28"/>
          <w:lang w:val="kk-KZ"/>
        </w:rPr>
      </w:pPr>
      <w:r w:rsidRPr="00792216">
        <w:rPr>
          <w:rFonts w:ascii="Times New Roman" w:eastAsia="Times New Roman" w:hAnsi="Times New Roman"/>
          <w:bCs/>
          <w:sz w:val="28"/>
          <w:szCs w:val="28"/>
          <w:lang w:val="kk-KZ"/>
        </w:rPr>
        <w:t>Препаратты қолдану ұзақтығы туралы деректер әлі жоқ. Емдеу ұзақтығы туралы шешімді дәрігер әрбір жағдай үшін жеке қабылдайды</w:t>
      </w:r>
      <w:r w:rsidRPr="00792216">
        <w:rPr>
          <w:rFonts w:ascii="Times New Roman" w:eastAsia="Times New Roman" w:hAnsi="Times New Roman"/>
          <w:b/>
          <w:bCs/>
          <w:sz w:val="28"/>
          <w:szCs w:val="28"/>
          <w:lang w:val="kk-KZ"/>
        </w:rPr>
        <w:t>.</w:t>
      </w:r>
    </w:p>
    <w:p w14:paraId="2FE3564D" w14:textId="77777777" w:rsidR="006F7A1C" w:rsidRPr="00792216" w:rsidRDefault="000A674C" w:rsidP="00885A46">
      <w:pPr>
        <w:spacing w:after="0" w:line="240" w:lineRule="auto"/>
        <w:contextualSpacing/>
        <w:jc w:val="both"/>
        <w:rPr>
          <w:rFonts w:ascii="Times New Roman" w:hAnsi="Times New Roman"/>
          <w:i/>
          <w:color w:val="000000"/>
          <w:sz w:val="28"/>
          <w:szCs w:val="28"/>
          <w:lang w:val="kk-KZ"/>
        </w:rPr>
      </w:pPr>
      <w:bookmarkStart w:id="2" w:name="2175220278"/>
      <w:bookmarkEnd w:id="1"/>
      <w:r w:rsidRPr="00792216">
        <w:rPr>
          <w:rFonts w:ascii="Times New Roman" w:eastAsia="Times New Roman" w:hAnsi="Times New Roman"/>
          <w:b/>
          <w:i/>
          <w:color w:val="000000"/>
          <w:sz w:val="28"/>
          <w:szCs w:val="28"/>
          <w:lang w:val="kk-KZ" w:eastAsia="ru-RU"/>
        </w:rPr>
        <w:t xml:space="preserve">Артық дозаланған жағдайда қолдану қажет шаралар </w:t>
      </w:r>
    </w:p>
    <w:p w14:paraId="3F728C4F" w14:textId="77777777" w:rsidR="00AC3ABC" w:rsidRPr="00792216" w:rsidRDefault="00AC3ABC" w:rsidP="00885A46">
      <w:pPr>
        <w:spacing w:after="0" w:line="240" w:lineRule="auto"/>
        <w:jc w:val="both"/>
        <w:rPr>
          <w:rFonts w:ascii="Times New Roman" w:hAnsi="Times New Roman"/>
          <w:iCs/>
          <w:sz w:val="28"/>
          <w:szCs w:val="28"/>
          <w:lang w:val="kk-KZ"/>
        </w:rPr>
      </w:pPr>
      <w:bookmarkStart w:id="3" w:name="2175220279"/>
      <w:bookmarkEnd w:id="2"/>
      <w:r w:rsidRPr="00792216">
        <w:rPr>
          <w:rFonts w:ascii="Times New Roman" w:hAnsi="Times New Roman"/>
          <w:iCs/>
          <w:sz w:val="28"/>
          <w:szCs w:val="28"/>
          <w:lang w:val="kk-KZ"/>
        </w:rPr>
        <w:t>Артық дозалану жағдайында пациенттерді бақылап, тиісті симптоматикалық және демеуші ем тағайындау керек.</w:t>
      </w:r>
    </w:p>
    <w:p w14:paraId="287D7F5A" w14:textId="77777777" w:rsidR="003717ED" w:rsidRPr="00792216" w:rsidRDefault="003717ED" w:rsidP="00885A46">
      <w:pPr>
        <w:autoSpaceDE w:val="0"/>
        <w:autoSpaceDN w:val="0"/>
        <w:adjustRightInd w:val="0"/>
        <w:spacing w:after="0" w:line="240" w:lineRule="auto"/>
        <w:jc w:val="both"/>
        <w:rPr>
          <w:rFonts w:ascii="Times New Roman" w:hAnsi="Times New Roman"/>
          <w:b/>
          <w:color w:val="000000"/>
          <w:sz w:val="28"/>
          <w:szCs w:val="28"/>
          <w:lang w:val="kk-KZ" w:eastAsia="ru-RU"/>
        </w:rPr>
      </w:pPr>
      <w:bookmarkStart w:id="4" w:name="_Hlk30242354"/>
      <w:r w:rsidRPr="00792216">
        <w:rPr>
          <w:rFonts w:ascii="Times New Roman" w:hAnsi="Times New Roman"/>
          <w:b/>
          <w:i/>
          <w:color w:val="000000"/>
          <w:sz w:val="28"/>
          <w:szCs w:val="28"/>
          <w:lang w:val="kk-KZ"/>
        </w:rPr>
        <w:t xml:space="preserve">Дәрілік препаратты қолдану тәсілін түсіндіру үшін медицина қызметкерінің кеңесіне жүгіну бойынша </w:t>
      </w:r>
      <w:r w:rsidRPr="00792216">
        <w:rPr>
          <w:rFonts w:ascii="Times New Roman" w:eastAsia="Times New Roman" w:hAnsi="Times New Roman"/>
          <w:b/>
          <w:i/>
          <w:sz w:val="28"/>
          <w:szCs w:val="28"/>
          <w:lang w:val="kk-KZ" w:eastAsia="ru-RU"/>
        </w:rPr>
        <w:t>ұсынымдар</w:t>
      </w:r>
      <w:r w:rsidRPr="00792216">
        <w:rPr>
          <w:rFonts w:ascii="Times New Roman" w:eastAsia="Times New Roman" w:hAnsi="Times New Roman"/>
          <w:sz w:val="28"/>
          <w:szCs w:val="28"/>
          <w:lang w:val="kk-KZ" w:eastAsia="ru-RU"/>
        </w:rPr>
        <w:t xml:space="preserve"> </w:t>
      </w:r>
      <w:r w:rsidRPr="00792216">
        <w:rPr>
          <w:rFonts w:ascii="Times New Roman" w:hAnsi="Times New Roman"/>
          <w:b/>
          <w:i/>
          <w:color w:val="000000"/>
          <w:sz w:val="28"/>
          <w:szCs w:val="28"/>
          <w:lang w:val="kk-KZ"/>
        </w:rPr>
        <w:t xml:space="preserve"> </w:t>
      </w:r>
    </w:p>
    <w:p w14:paraId="718B7290" w14:textId="77777777" w:rsidR="003717ED" w:rsidRPr="00792216" w:rsidRDefault="00AC3ABC" w:rsidP="00885A46">
      <w:pPr>
        <w:spacing w:after="0" w:line="240" w:lineRule="auto"/>
        <w:jc w:val="both"/>
        <w:rPr>
          <w:rFonts w:ascii="Times New Roman" w:hAnsi="Times New Roman"/>
          <w:bCs/>
          <w:sz w:val="28"/>
          <w:szCs w:val="28"/>
          <w:lang w:val="kk-KZ"/>
        </w:rPr>
      </w:pPr>
      <w:r w:rsidRPr="00792216">
        <w:rPr>
          <w:rFonts w:ascii="Times New Roman" w:hAnsi="Times New Roman"/>
          <w:bCs/>
          <w:sz w:val="28"/>
          <w:szCs w:val="28"/>
          <w:lang w:val="kk-KZ"/>
        </w:rPr>
        <w:t xml:space="preserve">Пациенттер өз бетінше енгізу әдістемелері бойынша нұсқамадан өтуі тиіс және бірінші инъекция уақытында және 30 минуттан кейін </w:t>
      </w:r>
      <w:r w:rsidR="008302E1" w:rsidRPr="00792216">
        <w:rPr>
          <w:rFonts w:ascii="Times New Roman" w:hAnsi="Times New Roman"/>
          <w:bCs/>
          <w:sz w:val="28"/>
          <w:szCs w:val="28"/>
          <w:lang w:val="kk-KZ"/>
        </w:rPr>
        <w:t xml:space="preserve">медицина қызметкерінің </w:t>
      </w:r>
      <w:r w:rsidRPr="00792216">
        <w:rPr>
          <w:rFonts w:ascii="Times New Roman" w:hAnsi="Times New Roman"/>
          <w:bCs/>
          <w:sz w:val="28"/>
          <w:szCs w:val="28"/>
          <w:lang w:val="kk-KZ"/>
        </w:rPr>
        <w:t>бақылауында болуы тиіс.</w:t>
      </w:r>
    </w:p>
    <w:p w14:paraId="0DB6FA79" w14:textId="77777777" w:rsidR="008302E1" w:rsidRPr="00792216" w:rsidRDefault="008302E1" w:rsidP="00885A46">
      <w:pPr>
        <w:spacing w:after="0" w:line="240" w:lineRule="auto"/>
        <w:jc w:val="both"/>
        <w:rPr>
          <w:rFonts w:ascii="Times New Roman" w:hAnsi="Times New Roman"/>
          <w:bCs/>
          <w:sz w:val="28"/>
          <w:szCs w:val="28"/>
          <w:lang w:val="kk-KZ"/>
        </w:rPr>
      </w:pPr>
    </w:p>
    <w:p w14:paraId="3FB3A6AF" w14:textId="77777777" w:rsidR="00925271" w:rsidRPr="00792216" w:rsidRDefault="00925271" w:rsidP="00885A46">
      <w:pPr>
        <w:spacing w:after="0" w:line="240" w:lineRule="auto"/>
        <w:jc w:val="both"/>
        <w:rPr>
          <w:rFonts w:ascii="Times New Roman" w:hAnsi="Times New Roman"/>
          <w:b/>
          <w:bCs/>
          <w:sz w:val="28"/>
          <w:szCs w:val="28"/>
          <w:lang w:val="kk-KZ"/>
        </w:rPr>
      </w:pPr>
      <w:r w:rsidRPr="00792216">
        <w:rPr>
          <w:rFonts w:ascii="Times New Roman" w:hAnsi="Times New Roman"/>
          <w:b/>
          <w:bCs/>
          <w:sz w:val="28"/>
          <w:szCs w:val="28"/>
          <w:lang w:val="kk-KZ"/>
        </w:rPr>
        <w:t xml:space="preserve">ДП стандартты қолдану кезінде көрініс беретін жағымсыз реакциялар сипаттамасы және осы жағдайда қабылдау керек шаралар </w:t>
      </w:r>
    </w:p>
    <w:bookmarkEnd w:id="3"/>
    <w:bookmarkEnd w:id="4"/>
    <w:p w14:paraId="6A0E6049" w14:textId="77777777" w:rsidR="008302E1" w:rsidRPr="00792216" w:rsidRDefault="008302E1" w:rsidP="00885A46">
      <w:pPr>
        <w:spacing w:after="0" w:line="240" w:lineRule="auto"/>
        <w:jc w:val="both"/>
        <w:rPr>
          <w:rFonts w:ascii="Times New Roman" w:eastAsia="Times New Roman" w:hAnsi="Times New Roman"/>
          <w:i/>
          <w:sz w:val="28"/>
          <w:szCs w:val="28"/>
          <w:lang w:val="kk-KZ" w:eastAsia="ru-RU"/>
        </w:rPr>
      </w:pPr>
      <w:r w:rsidRPr="00792216">
        <w:rPr>
          <w:rFonts w:ascii="Times New Roman" w:eastAsia="Times New Roman" w:hAnsi="Times New Roman"/>
          <w:bCs/>
          <w:i/>
          <w:sz w:val="28"/>
          <w:szCs w:val="28"/>
          <w:lang w:val="kk-KZ" w:eastAsia="ru-RU"/>
        </w:rPr>
        <w:t>Өте жиі</w:t>
      </w:r>
    </w:p>
    <w:p w14:paraId="4490D31F"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rPr>
        <w:t xml:space="preserve">- инфекция, </w:t>
      </w:r>
      <w:r w:rsidRPr="00792216">
        <w:rPr>
          <w:rFonts w:ascii="Times New Roman" w:hAnsi="Times New Roman"/>
          <w:sz w:val="28"/>
          <w:szCs w:val="28"/>
          <w:lang w:val="kk-KZ"/>
        </w:rPr>
        <w:t>тұмау</w:t>
      </w:r>
    </w:p>
    <w:p w14:paraId="030016BF" w14:textId="77777777" w:rsidR="008302E1" w:rsidRPr="00792216" w:rsidRDefault="008302E1" w:rsidP="00885A46">
      <w:pPr>
        <w:tabs>
          <w:tab w:val="left" w:pos="8931"/>
        </w:tabs>
        <w:spacing w:after="0" w:line="240" w:lineRule="auto"/>
        <w:jc w:val="both"/>
        <w:rPr>
          <w:rFonts w:ascii="Times New Roman" w:hAnsi="Times New Roman"/>
          <w:sz w:val="28"/>
          <w:szCs w:val="28"/>
        </w:rPr>
      </w:pPr>
      <w:r w:rsidRPr="00792216">
        <w:rPr>
          <w:rFonts w:ascii="Times New Roman" w:hAnsi="Times New Roman"/>
          <w:sz w:val="28"/>
          <w:szCs w:val="28"/>
        </w:rPr>
        <w:t xml:space="preserve">- </w:t>
      </w:r>
      <w:r w:rsidRPr="00792216">
        <w:rPr>
          <w:rFonts w:ascii="Times New Roman" w:hAnsi="Times New Roman"/>
          <w:sz w:val="28"/>
          <w:szCs w:val="28"/>
          <w:lang w:val="kk-KZ"/>
        </w:rPr>
        <w:t>үрейлену</w:t>
      </w:r>
      <w:r w:rsidRPr="00792216">
        <w:rPr>
          <w:rFonts w:ascii="Times New Roman" w:hAnsi="Times New Roman"/>
          <w:sz w:val="28"/>
          <w:szCs w:val="28"/>
        </w:rPr>
        <w:t>, депрессия</w:t>
      </w:r>
    </w:p>
    <w:p w14:paraId="35753FA1"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rPr>
        <w:t xml:space="preserve">- </w:t>
      </w:r>
      <w:r w:rsidRPr="00792216">
        <w:rPr>
          <w:rFonts w:ascii="Times New Roman" w:hAnsi="Times New Roman"/>
          <w:sz w:val="28"/>
          <w:szCs w:val="28"/>
          <w:lang w:val="kk-KZ"/>
        </w:rPr>
        <w:t>бас ауыруы</w:t>
      </w:r>
    </w:p>
    <w:p w14:paraId="6E16DDB4" w14:textId="77777777" w:rsidR="008302E1" w:rsidRPr="00792216" w:rsidRDefault="008302E1" w:rsidP="00885A46">
      <w:pPr>
        <w:tabs>
          <w:tab w:val="left" w:pos="8931"/>
        </w:tabs>
        <w:spacing w:after="0" w:line="240" w:lineRule="auto"/>
        <w:jc w:val="both"/>
        <w:rPr>
          <w:rFonts w:ascii="Times New Roman" w:hAnsi="Times New Roman"/>
          <w:sz w:val="28"/>
          <w:szCs w:val="28"/>
        </w:rPr>
      </w:pPr>
      <w:r w:rsidRPr="00792216">
        <w:rPr>
          <w:rFonts w:ascii="Times New Roman" w:hAnsi="Times New Roman"/>
          <w:sz w:val="28"/>
          <w:szCs w:val="28"/>
        </w:rPr>
        <w:t xml:space="preserve">- </w:t>
      </w:r>
      <w:proofErr w:type="spellStart"/>
      <w:r w:rsidRPr="00792216">
        <w:rPr>
          <w:rFonts w:ascii="Times New Roman" w:hAnsi="Times New Roman"/>
          <w:sz w:val="28"/>
          <w:szCs w:val="28"/>
        </w:rPr>
        <w:t>вазодилатация</w:t>
      </w:r>
      <w:proofErr w:type="spellEnd"/>
    </w:p>
    <w:p w14:paraId="7E44278A" w14:textId="77777777" w:rsidR="008302E1" w:rsidRPr="00792216" w:rsidRDefault="008302E1" w:rsidP="00885A46">
      <w:pPr>
        <w:tabs>
          <w:tab w:val="left" w:pos="8931"/>
        </w:tabs>
        <w:spacing w:after="0" w:line="240" w:lineRule="auto"/>
        <w:jc w:val="both"/>
        <w:rPr>
          <w:rFonts w:ascii="Times New Roman" w:hAnsi="Times New Roman"/>
          <w:sz w:val="28"/>
          <w:szCs w:val="28"/>
        </w:rPr>
      </w:pPr>
      <w:r w:rsidRPr="00792216">
        <w:rPr>
          <w:rFonts w:ascii="Times New Roman" w:hAnsi="Times New Roman"/>
          <w:sz w:val="28"/>
          <w:szCs w:val="28"/>
        </w:rPr>
        <w:t>- диспноэ</w:t>
      </w:r>
    </w:p>
    <w:p w14:paraId="17ADE1BB"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rPr>
        <w:t xml:space="preserve">- </w:t>
      </w:r>
      <w:r w:rsidRPr="00792216">
        <w:rPr>
          <w:rFonts w:ascii="Times New Roman" w:hAnsi="Times New Roman"/>
          <w:sz w:val="28"/>
          <w:szCs w:val="28"/>
          <w:lang w:val="kk-KZ"/>
        </w:rPr>
        <w:t>жүрек айнуы</w:t>
      </w:r>
    </w:p>
    <w:p w14:paraId="04B97B82"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бөртпе</w:t>
      </w:r>
    </w:p>
    <w:p w14:paraId="5AC3E305"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xml:space="preserve">- артралгия, арқаның ауыруы </w:t>
      </w:r>
    </w:p>
    <w:p w14:paraId="27E92AE2"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астения, кеуденің ауыруы, инъекция орнындағы реакция, ауыру</w:t>
      </w:r>
    </w:p>
    <w:p w14:paraId="371EE171" w14:textId="77777777" w:rsidR="008302E1" w:rsidRPr="00792216" w:rsidRDefault="008302E1" w:rsidP="00885A46">
      <w:pPr>
        <w:spacing w:after="0" w:line="240" w:lineRule="auto"/>
        <w:jc w:val="both"/>
        <w:rPr>
          <w:rFonts w:ascii="Times New Roman" w:hAnsi="Times New Roman"/>
          <w:i/>
          <w:sz w:val="28"/>
          <w:szCs w:val="28"/>
          <w:lang w:val="kk-KZ"/>
        </w:rPr>
      </w:pPr>
      <w:r w:rsidRPr="00792216">
        <w:rPr>
          <w:rFonts w:ascii="Times New Roman" w:hAnsi="Times New Roman"/>
          <w:i/>
          <w:sz w:val="28"/>
          <w:szCs w:val="28"/>
          <w:lang w:val="kk-KZ"/>
        </w:rPr>
        <w:t>Жиі</w:t>
      </w:r>
    </w:p>
    <w:p w14:paraId="36BB6E83"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бронхит, гастроэнтерит, қарапайым герпес, ортаңғы құлақ отиті, ринит, тістің абсцессі, қынаптық кандидоз</w:t>
      </w:r>
    </w:p>
    <w:p w14:paraId="4F8B75D9"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xml:space="preserve">- </w:t>
      </w:r>
      <w:bookmarkStart w:id="5" w:name="_Hlk30966480"/>
      <w:r w:rsidRPr="00792216">
        <w:rPr>
          <w:rFonts w:ascii="Times New Roman" w:hAnsi="Times New Roman"/>
          <w:sz w:val="28"/>
          <w:szCs w:val="28"/>
          <w:lang w:val="kk-KZ"/>
        </w:rPr>
        <w:t>терінің қатерсіз жаңа түзілімі, жаңа түзілімдер</w:t>
      </w:r>
      <w:bookmarkEnd w:id="5"/>
    </w:p>
    <w:p w14:paraId="3434F301"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лимфоаденопатия</w:t>
      </w:r>
    </w:p>
    <w:p w14:paraId="6E5B39CA"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аса жоғары сезімталдық</w:t>
      </w:r>
    </w:p>
    <w:p w14:paraId="3CC4DEB6"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анорексия, салмақ артуы</w:t>
      </w:r>
    </w:p>
    <w:p w14:paraId="67A0CE59"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күйгелектік</w:t>
      </w:r>
    </w:p>
    <w:p w14:paraId="1F190B32" w14:textId="3BBA995F"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дисгевзия, гипертония, бас сақинасы, сө</w:t>
      </w:r>
      <w:r w:rsidR="00FB23C2">
        <w:rPr>
          <w:rFonts w:ascii="Times New Roman" w:hAnsi="Times New Roman"/>
          <w:sz w:val="28"/>
          <w:szCs w:val="28"/>
          <w:lang w:val="kk-KZ"/>
        </w:rPr>
        <w:t>йлеу қабілетінің</w:t>
      </w:r>
      <w:r w:rsidRPr="00792216">
        <w:rPr>
          <w:rFonts w:ascii="Times New Roman" w:hAnsi="Times New Roman"/>
          <w:sz w:val="28"/>
          <w:szCs w:val="28"/>
          <w:lang w:val="kk-KZ"/>
        </w:rPr>
        <w:t xml:space="preserve"> бұзылуы, естен тану, тремор</w:t>
      </w:r>
    </w:p>
    <w:p w14:paraId="1ECF2EFE"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диплопия, көру бұзылуы</w:t>
      </w:r>
    </w:p>
    <w:p w14:paraId="0D4A9819"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xml:space="preserve">- </w:t>
      </w:r>
      <w:bookmarkStart w:id="6" w:name="_Hlk30966758"/>
      <w:r w:rsidRPr="00792216">
        <w:rPr>
          <w:rFonts w:ascii="Times New Roman" w:hAnsi="Times New Roman"/>
          <w:sz w:val="28"/>
          <w:szCs w:val="28"/>
          <w:lang w:val="kk-KZ"/>
        </w:rPr>
        <w:t>есту қабілетінің бұзылыстары</w:t>
      </w:r>
      <w:bookmarkEnd w:id="6"/>
    </w:p>
    <w:p w14:paraId="01B9B80D"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lastRenderedPageBreak/>
        <w:t>- жүрек қағуы, тахикардия</w:t>
      </w:r>
    </w:p>
    <w:p w14:paraId="4CD66A58"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xml:space="preserve">- </w:t>
      </w:r>
      <w:bookmarkStart w:id="7" w:name="_Hlk30966956"/>
      <w:r w:rsidRPr="00792216">
        <w:rPr>
          <w:rFonts w:ascii="Times New Roman" w:hAnsi="Times New Roman"/>
          <w:sz w:val="28"/>
          <w:szCs w:val="28"/>
          <w:lang w:val="kk-KZ"/>
        </w:rPr>
        <w:t>жөтел, маусымдық тұмау</w:t>
      </w:r>
      <w:bookmarkEnd w:id="7"/>
    </w:p>
    <w:p w14:paraId="58BA7E79" w14:textId="6098AA41"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xml:space="preserve">- </w:t>
      </w:r>
      <w:bookmarkStart w:id="8" w:name="_Hlk30967043"/>
      <w:r w:rsidRPr="00792216">
        <w:rPr>
          <w:rFonts w:ascii="Times New Roman" w:hAnsi="Times New Roman"/>
          <w:sz w:val="28"/>
          <w:szCs w:val="28"/>
          <w:lang w:val="kk-KZ"/>
        </w:rPr>
        <w:t>аноректальді бұзылыс, іш қату, тіс кариесі, диспепсия, дисфагия, нәжіс</w:t>
      </w:r>
      <w:r w:rsidR="00836EE9">
        <w:rPr>
          <w:rFonts w:ascii="Times New Roman" w:hAnsi="Times New Roman"/>
          <w:sz w:val="28"/>
          <w:szCs w:val="28"/>
          <w:lang w:val="kk-KZ"/>
        </w:rPr>
        <w:t xml:space="preserve"> тоқтамауы</w:t>
      </w:r>
      <w:r w:rsidRPr="00792216">
        <w:rPr>
          <w:rFonts w:ascii="Times New Roman" w:hAnsi="Times New Roman"/>
          <w:sz w:val="28"/>
          <w:szCs w:val="28"/>
          <w:lang w:val="kk-KZ"/>
        </w:rPr>
        <w:t>, құсу</w:t>
      </w:r>
      <w:bookmarkEnd w:id="8"/>
    </w:p>
    <w:p w14:paraId="0592C3E6"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xml:space="preserve">- </w:t>
      </w:r>
      <w:bookmarkStart w:id="9" w:name="_Hlk30967105"/>
      <w:r w:rsidRPr="00792216">
        <w:rPr>
          <w:rFonts w:ascii="Times New Roman" w:hAnsi="Times New Roman"/>
          <w:sz w:val="28"/>
          <w:szCs w:val="28"/>
          <w:lang w:val="kk-KZ"/>
        </w:rPr>
        <w:t>бауыр функциясы бұзылуы</w:t>
      </w:r>
      <w:bookmarkEnd w:id="9"/>
    </w:p>
    <w:p w14:paraId="6A71FD28"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xml:space="preserve">- </w:t>
      </w:r>
      <w:bookmarkStart w:id="10" w:name="_Hlk30967120"/>
      <w:r w:rsidRPr="00792216">
        <w:rPr>
          <w:rFonts w:ascii="Times New Roman" w:hAnsi="Times New Roman"/>
          <w:sz w:val="28"/>
          <w:szCs w:val="28"/>
          <w:lang w:val="kk-KZ"/>
        </w:rPr>
        <w:t xml:space="preserve">экхимоз, гипергидроз, қышыну, тері аурулары, </w:t>
      </w:r>
      <w:bookmarkEnd w:id="10"/>
      <w:r w:rsidRPr="00792216">
        <w:rPr>
          <w:rFonts w:ascii="Times New Roman" w:hAnsi="Times New Roman"/>
          <w:sz w:val="28"/>
          <w:szCs w:val="28"/>
          <w:lang w:val="kk-KZ"/>
        </w:rPr>
        <w:t>есекжем</w:t>
      </w:r>
    </w:p>
    <w:p w14:paraId="3209E6FC"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мойын ауыруы</w:t>
      </w:r>
    </w:p>
    <w:p w14:paraId="40EF2A43"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несеп бөлінуінің императивті болуы, поллакурия, несеп іркілісі</w:t>
      </w:r>
    </w:p>
    <w:p w14:paraId="32352894"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xml:space="preserve">- </w:t>
      </w:r>
      <w:bookmarkStart w:id="11" w:name="_Hlk30967167"/>
      <w:r w:rsidRPr="00792216">
        <w:rPr>
          <w:rFonts w:ascii="Times New Roman" w:hAnsi="Times New Roman"/>
          <w:sz w:val="28"/>
          <w:szCs w:val="28"/>
          <w:lang w:val="kk-KZ"/>
        </w:rPr>
        <w:t>қалтырау, беттің ісінуі, инъекция орнындағы атрофия, жергілікті реакция, шеткері ісінулер, ісіну, гипертермия</w:t>
      </w:r>
      <w:bookmarkEnd w:id="11"/>
      <w:r w:rsidRPr="00792216">
        <w:rPr>
          <w:rFonts w:ascii="Times New Roman" w:hAnsi="Times New Roman"/>
          <w:sz w:val="28"/>
          <w:szCs w:val="28"/>
          <w:lang w:val="kk-KZ"/>
        </w:rPr>
        <w:t>, тері эритемасы және аяқ-қолдың ауыруы</w:t>
      </w:r>
    </w:p>
    <w:p w14:paraId="3C62803F" w14:textId="77777777" w:rsidR="008302E1" w:rsidRPr="00792216" w:rsidRDefault="008302E1" w:rsidP="00885A46">
      <w:pPr>
        <w:spacing w:after="0" w:line="240" w:lineRule="auto"/>
        <w:jc w:val="both"/>
        <w:rPr>
          <w:rFonts w:ascii="Times New Roman" w:hAnsi="Times New Roman"/>
          <w:i/>
          <w:sz w:val="28"/>
          <w:szCs w:val="28"/>
          <w:lang w:val="kk-KZ"/>
        </w:rPr>
      </w:pPr>
      <w:r w:rsidRPr="00792216">
        <w:rPr>
          <w:rFonts w:ascii="Times New Roman" w:hAnsi="Times New Roman"/>
          <w:i/>
          <w:sz w:val="28"/>
          <w:szCs w:val="28"/>
          <w:lang w:val="kk-KZ"/>
        </w:rPr>
        <w:t xml:space="preserve">Жиі емес </w:t>
      </w:r>
    </w:p>
    <w:p w14:paraId="29DEB97E"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xml:space="preserve">- </w:t>
      </w:r>
      <w:bookmarkStart w:id="12" w:name="_Hlk30967312"/>
      <w:r w:rsidRPr="00792216">
        <w:rPr>
          <w:rFonts w:ascii="Times New Roman" w:hAnsi="Times New Roman"/>
          <w:sz w:val="28"/>
          <w:szCs w:val="28"/>
          <w:lang w:val="kk-KZ"/>
        </w:rPr>
        <w:t>абсцесс, тіндердің қабынуы, фурункул, белдемелі герпес, пиелонефрит</w:t>
      </w:r>
      <w:bookmarkEnd w:id="12"/>
    </w:p>
    <w:p w14:paraId="607EF0FC"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rPr>
        <w:t xml:space="preserve">- </w:t>
      </w:r>
      <w:r w:rsidRPr="00792216">
        <w:rPr>
          <w:rFonts w:ascii="Times New Roman" w:hAnsi="Times New Roman"/>
          <w:sz w:val="28"/>
          <w:szCs w:val="28"/>
          <w:lang w:val="kk-KZ"/>
        </w:rPr>
        <w:t>терінің обыры</w:t>
      </w:r>
    </w:p>
    <w:p w14:paraId="00EFE811" w14:textId="77777777" w:rsidR="008302E1" w:rsidRPr="00792216" w:rsidRDefault="008302E1" w:rsidP="00885A46">
      <w:pPr>
        <w:tabs>
          <w:tab w:val="left" w:pos="8931"/>
        </w:tabs>
        <w:spacing w:after="0" w:line="240" w:lineRule="auto"/>
        <w:jc w:val="both"/>
        <w:rPr>
          <w:rFonts w:ascii="Times New Roman" w:hAnsi="Times New Roman"/>
          <w:sz w:val="28"/>
          <w:szCs w:val="28"/>
        </w:rPr>
      </w:pPr>
      <w:r w:rsidRPr="00792216">
        <w:rPr>
          <w:rFonts w:ascii="Times New Roman" w:hAnsi="Times New Roman"/>
          <w:sz w:val="28"/>
          <w:szCs w:val="28"/>
        </w:rPr>
        <w:t>- лейкоцитоз, лейкопения, спленомегалия, тромбоцитопения, патология лимфоцит</w:t>
      </w:r>
      <w:r w:rsidRPr="00792216">
        <w:rPr>
          <w:rFonts w:ascii="Times New Roman" w:hAnsi="Times New Roman"/>
          <w:sz w:val="28"/>
          <w:szCs w:val="28"/>
          <w:lang w:val="kk-KZ"/>
        </w:rPr>
        <w:t xml:space="preserve">тер </w:t>
      </w:r>
      <w:r w:rsidRPr="00792216">
        <w:rPr>
          <w:rFonts w:ascii="Times New Roman" w:hAnsi="Times New Roman"/>
          <w:sz w:val="28"/>
          <w:szCs w:val="28"/>
        </w:rPr>
        <w:t>морфологи</w:t>
      </w:r>
      <w:r w:rsidRPr="00792216">
        <w:rPr>
          <w:rFonts w:ascii="Times New Roman" w:hAnsi="Times New Roman"/>
          <w:sz w:val="28"/>
          <w:szCs w:val="28"/>
          <w:lang w:val="kk-KZ"/>
        </w:rPr>
        <w:t>ясы</w:t>
      </w:r>
    </w:p>
    <w:p w14:paraId="0EA6729A" w14:textId="77777777" w:rsidR="008302E1" w:rsidRPr="00792216" w:rsidRDefault="008302E1" w:rsidP="00885A46">
      <w:pPr>
        <w:tabs>
          <w:tab w:val="left" w:pos="8931"/>
        </w:tabs>
        <w:spacing w:after="0" w:line="240" w:lineRule="auto"/>
        <w:jc w:val="both"/>
        <w:rPr>
          <w:rFonts w:ascii="Times New Roman" w:hAnsi="Times New Roman"/>
          <w:sz w:val="28"/>
          <w:szCs w:val="28"/>
        </w:rPr>
      </w:pPr>
      <w:r w:rsidRPr="00792216">
        <w:rPr>
          <w:rFonts w:ascii="Times New Roman" w:hAnsi="Times New Roman"/>
          <w:sz w:val="28"/>
          <w:szCs w:val="28"/>
        </w:rPr>
        <w:t xml:space="preserve">- зоб, гипертиреоз </w:t>
      </w:r>
    </w:p>
    <w:p w14:paraId="228727AF" w14:textId="2DAC1FD2" w:rsidR="008302E1" w:rsidRPr="00792216" w:rsidRDefault="008302E1" w:rsidP="00885A46">
      <w:pPr>
        <w:tabs>
          <w:tab w:val="left" w:pos="8931"/>
        </w:tabs>
        <w:spacing w:after="0" w:line="240" w:lineRule="auto"/>
        <w:jc w:val="both"/>
        <w:rPr>
          <w:rFonts w:ascii="Times New Roman" w:hAnsi="Times New Roman"/>
          <w:sz w:val="28"/>
          <w:szCs w:val="28"/>
        </w:rPr>
      </w:pPr>
      <w:r w:rsidRPr="00792216">
        <w:rPr>
          <w:rFonts w:ascii="Times New Roman" w:hAnsi="Times New Roman"/>
          <w:sz w:val="28"/>
          <w:szCs w:val="28"/>
        </w:rPr>
        <w:t xml:space="preserve">- </w:t>
      </w:r>
      <w:bookmarkStart w:id="13" w:name="_Hlk30967376"/>
      <w:r w:rsidRPr="00792216">
        <w:rPr>
          <w:rFonts w:ascii="Times New Roman" w:hAnsi="Times New Roman"/>
          <w:sz w:val="28"/>
          <w:szCs w:val="28"/>
          <w:lang w:val="kk-KZ"/>
        </w:rPr>
        <w:t>а</w:t>
      </w:r>
      <w:proofErr w:type="spellStart"/>
      <w:r w:rsidRPr="00792216">
        <w:rPr>
          <w:rFonts w:ascii="Times New Roman" w:hAnsi="Times New Roman"/>
          <w:sz w:val="28"/>
          <w:szCs w:val="28"/>
        </w:rPr>
        <w:t>лкогол</w:t>
      </w:r>
      <w:proofErr w:type="spellEnd"/>
      <w:r w:rsidRPr="00792216">
        <w:rPr>
          <w:rFonts w:ascii="Times New Roman" w:hAnsi="Times New Roman"/>
          <w:sz w:val="28"/>
          <w:szCs w:val="28"/>
          <w:lang w:val="kk-KZ"/>
        </w:rPr>
        <w:t>ь жағымсыздығы</w:t>
      </w:r>
      <w:r w:rsidRPr="00792216">
        <w:rPr>
          <w:rFonts w:ascii="Times New Roman" w:hAnsi="Times New Roman"/>
          <w:sz w:val="28"/>
          <w:szCs w:val="28"/>
        </w:rPr>
        <w:t xml:space="preserve">, подагра, гиперлипидемия, </w:t>
      </w:r>
      <w:r w:rsidRPr="00792216">
        <w:rPr>
          <w:rFonts w:ascii="Times New Roman" w:hAnsi="Times New Roman"/>
          <w:sz w:val="28"/>
          <w:szCs w:val="28"/>
          <w:lang w:val="kk-KZ"/>
        </w:rPr>
        <w:t xml:space="preserve">қанда натрий </w:t>
      </w:r>
      <w:r w:rsidR="00FB23C2">
        <w:rPr>
          <w:rFonts w:ascii="Times New Roman" w:hAnsi="Times New Roman"/>
          <w:sz w:val="28"/>
          <w:szCs w:val="28"/>
          <w:lang w:val="kk-KZ"/>
        </w:rPr>
        <w:t>мөлшерінің</w:t>
      </w:r>
      <w:r w:rsidRPr="00792216">
        <w:rPr>
          <w:rFonts w:ascii="Times New Roman" w:hAnsi="Times New Roman"/>
          <w:sz w:val="28"/>
          <w:szCs w:val="28"/>
          <w:lang w:val="kk-KZ"/>
        </w:rPr>
        <w:t xml:space="preserve"> артуы</w:t>
      </w:r>
      <w:r w:rsidRPr="00792216">
        <w:rPr>
          <w:rFonts w:ascii="Times New Roman" w:hAnsi="Times New Roman"/>
          <w:sz w:val="28"/>
          <w:szCs w:val="28"/>
        </w:rPr>
        <w:t>,</w:t>
      </w:r>
      <w:r w:rsidRPr="00792216">
        <w:rPr>
          <w:rFonts w:ascii="Times New Roman" w:hAnsi="Times New Roman"/>
          <w:sz w:val="28"/>
          <w:szCs w:val="28"/>
          <w:lang w:val="kk-KZ"/>
        </w:rPr>
        <w:t xml:space="preserve"> сарысуда </w:t>
      </w:r>
      <w:r w:rsidRPr="00792216">
        <w:rPr>
          <w:rFonts w:ascii="Times New Roman" w:hAnsi="Times New Roman"/>
          <w:sz w:val="28"/>
          <w:szCs w:val="28"/>
        </w:rPr>
        <w:t>ферритин</w:t>
      </w:r>
      <w:r w:rsidRPr="00792216">
        <w:rPr>
          <w:rFonts w:ascii="Times New Roman" w:hAnsi="Times New Roman"/>
          <w:sz w:val="28"/>
          <w:szCs w:val="28"/>
          <w:lang w:val="kk-KZ"/>
        </w:rPr>
        <w:t xml:space="preserve"> төмендеуі</w:t>
      </w:r>
      <w:bookmarkEnd w:id="13"/>
    </w:p>
    <w:p w14:paraId="360A2A39" w14:textId="77777777" w:rsidR="008302E1" w:rsidRPr="00792216" w:rsidRDefault="008302E1" w:rsidP="00885A46">
      <w:pPr>
        <w:spacing w:after="0" w:line="240" w:lineRule="auto"/>
        <w:jc w:val="both"/>
        <w:rPr>
          <w:rFonts w:ascii="Times New Roman" w:hAnsi="Times New Roman"/>
          <w:sz w:val="28"/>
          <w:szCs w:val="28"/>
        </w:rPr>
      </w:pPr>
      <w:r w:rsidRPr="00792216">
        <w:rPr>
          <w:rFonts w:ascii="Times New Roman" w:hAnsi="Times New Roman"/>
          <w:sz w:val="28"/>
          <w:szCs w:val="28"/>
        </w:rPr>
        <w:t xml:space="preserve">- </w:t>
      </w:r>
      <w:r w:rsidRPr="00792216">
        <w:rPr>
          <w:rFonts w:ascii="Times New Roman" w:hAnsi="Times New Roman"/>
          <w:sz w:val="28"/>
          <w:szCs w:val="28"/>
          <w:lang w:val="kk-KZ"/>
        </w:rPr>
        <w:t>ұйқының бұзылуы, сананың шатасуы, эйфориялық көңіл-күй, елестеулер, жауығу, маниакальдік жай-күй, тұлғалық бұзылыстар, өзін өлтіруге ұмтылу</w:t>
      </w:r>
    </w:p>
    <w:p w14:paraId="3F028D09" w14:textId="7CBE8ABC" w:rsidR="008302E1" w:rsidRPr="00792216" w:rsidRDefault="008302E1" w:rsidP="00885A46">
      <w:pPr>
        <w:spacing w:after="0" w:line="240" w:lineRule="auto"/>
        <w:jc w:val="both"/>
        <w:rPr>
          <w:rFonts w:ascii="Times New Roman" w:hAnsi="Times New Roman"/>
          <w:sz w:val="28"/>
          <w:szCs w:val="28"/>
          <w:lang w:val="kk-KZ"/>
        </w:rPr>
      </w:pPr>
      <w:r w:rsidRPr="00792216">
        <w:rPr>
          <w:rFonts w:ascii="Times New Roman" w:hAnsi="Times New Roman"/>
          <w:sz w:val="28"/>
          <w:szCs w:val="28"/>
        </w:rPr>
        <w:t xml:space="preserve">- </w:t>
      </w:r>
      <w:r w:rsidRPr="00792216">
        <w:rPr>
          <w:rFonts w:ascii="Times New Roman" w:hAnsi="Times New Roman"/>
          <w:sz w:val="28"/>
          <w:szCs w:val="28"/>
          <w:lang w:val="kk-KZ"/>
        </w:rPr>
        <w:t xml:space="preserve">білезік өзегінің синдромы, когнитивті бұзылыстар, конвульсиялар, дисграфия, дислексия, дистония, моторлық дисфункция, миоклонус, неврит, жүйке-бұлшықет блокадасы, нистагм, салдану, асықты жілік шыбығының жүйкесі салдануы, </w:t>
      </w:r>
      <w:r w:rsidR="000C3079">
        <w:rPr>
          <w:rFonts w:ascii="Times New Roman" w:hAnsi="Times New Roman"/>
          <w:sz w:val="28"/>
          <w:szCs w:val="28"/>
          <w:lang w:val="kk-KZ"/>
        </w:rPr>
        <w:t>мелшию</w:t>
      </w:r>
      <w:r w:rsidRPr="00792216">
        <w:rPr>
          <w:rFonts w:ascii="Times New Roman" w:hAnsi="Times New Roman"/>
          <w:sz w:val="28"/>
          <w:szCs w:val="28"/>
          <w:lang w:val="kk-KZ"/>
        </w:rPr>
        <w:t xml:space="preserve">, көру аумағының </w:t>
      </w:r>
      <w:r w:rsidR="000C3079">
        <w:rPr>
          <w:rFonts w:ascii="Times New Roman" w:hAnsi="Times New Roman"/>
          <w:sz w:val="28"/>
          <w:szCs w:val="28"/>
          <w:lang w:val="kk-KZ"/>
        </w:rPr>
        <w:t>тарылуы</w:t>
      </w:r>
      <w:r w:rsidRPr="00792216">
        <w:rPr>
          <w:rFonts w:ascii="Times New Roman" w:hAnsi="Times New Roman"/>
          <w:sz w:val="28"/>
          <w:szCs w:val="28"/>
          <w:lang w:val="kk-KZ"/>
        </w:rPr>
        <w:t xml:space="preserve">   </w:t>
      </w:r>
    </w:p>
    <w:p w14:paraId="5FE9569A"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xml:space="preserve">- </w:t>
      </w:r>
      <w:bookmarkStart w:id="14" w:name="_Hlk30967434"/>
      <w:r w:rsidRPr="00792216">
        <w:rPr>
          <w:rFonts w:ascii="Times New Roman" w:hAnsi="Times New Roman"/>
          <w:sz w:val="28"/>
          <w:szCs w:val="28"/>
          <w:lang w:val="kk-KZ"/>
        </w:rPr>
        <w:t>катаракта, мөлдір қабық зақымдануы, көз құрғауы, көзге қан құйылуы, қабақтың төмен түсуі, мидриаз, көру жүйкесінің атрофиясы</w:t>
      </w:r>
      <w:bookmarkEnd w:id="14"/>
    </w:p>
    <w:p w14:paraId="15AC44F7" w14:textId="77777777" w:rsidR="008302E1" w:rsidRPr="00792216" w:rsidRDefault="008302E1" w:rsidP="00885A46">
      <w:pPr>
        <w:tabs>
          <w:tab w:val="left" w:pos="8931"/>
        </w:tabs>
        <w:spacing w:after="0" w:line="240" w:lineRule="auto"/>
        <w:jc w:val="both"/>
        <w:rPr>
          <w:rFonts w:ascii="Times New Roman" w:hAnsi="Times New Roman"/>
          <w:sz w:val="28"/>
          <w:szCs w:val="28"/>
        </w:rPr>
      </w:pPr>
      <w:r w:rsidRPr="00792216">
        <w:rPr>
          <w:rFonts w:ascii="Times New Roman" w:hAnsi="Times New Roman"/>
          <w:sz w:val="28"/>
          <w:szCs w:val="28"/>
        </w:rPr>
        <w:t xml:space="preserve">- </w:t>
      </w:r>
      <w:bookmarkStart w:id="15" w:name="_Hlk30967448"/>
      <w:r w:rsidRPr="00792216">
        <w:rPr>
          <w:rFonts w:ascii="Times New Roman" w:hAnsi="Times New Roman"/>
          <w:sz w:val="28"/>
          <w:szCs w:val="28"/>
          <w:lang w:val="kk-KZ"/>
        </w:rPr>
        <w:t>э</w:t>
      </w:r>
      <w:proofErr w:type="spellStart"/>
      <w:r w:rsidRPr="00792216">
        <w:rPr>
          <w:rFonts w:ascii="Times New Roman" w:hAnsi="Times New Roman"/>
          <w:sz w:val="28"/>
          <w:szCs w:val="28"/>
        </w:rPr>
        <w:t>кстрасистол</w:t>
      </w:r>
      <w:proofErr w:type="spellEnd"/>
      <w:r w:rsidRPr="00792216">
        <w:rPr>
          <w:rFonts w:ascii="Times New Roman" w:hAnsi="Times New Roman"/>
          <w:sz w:val="28"/>
          <w:szCs w:val="28"/>
          <w:lang w:val="kk-KZ"/>
        </w:rPr>
        <w:t>алар</w:t>
      </w:r>
      <w:r w:rsidRPr="00792216">
        <w:rPr>
          <w:rFonts w:ascii="Times New Roman" w:hAnsi="Times New Roman"/>
          <w:sz w:val="28"/>
          <w:szCs w:val="28"/>
        </w:rPr>
        <w:t xml:space="preserve">, </w:t>
      </w:r>
      <w:r w:rsidRPr="00792216">
        <w:rPr>
          <w:rFonts w:ascii="Times New Roman" w:hAnsi="Times New Roman"/>
          <w:sz w:val="28"/>
          <w:szCs w:val="28"/>
          <w:lang w:val="kk-KZ"/>
        </w:rPr>
        <w:t>с</w:t>
      </w:r>
      <w:proofErr w:type="spellStart"/>
      <w:r w:rsidRPr="00792216">
        <w:rPr>
          <w:rFonts w:ascii="Times New Roman" w:hAnsi="Times New Roman"/>
          <w:sz w:val="28"/>
          <w:szCs w:val="28"/>
        </w:rPr>
        <w:t>инус</w:t>
      </w:r>
      <w:proofErr w:type="spellEnd"/>
      <w:r w:rsidRPr="00792216">
        <w:rPr>
          <w:rFonts w:ascii="Times New Roman" w:hAnsi="Times New Roman"/>
          <w:sz w:val="28"/>
          <w:szCs w:val="28"/>
          <w:lang w:val="kk-KZ"/>
        </w:rPr>
        <w:t>тық</w:t>
      </w:r>
      <w:r w:rsidRPr="00792216">
        <w:rPr>
          <w:rFonts w:ascii="Times New Roman" w:hAnsi="Times New Roman"/>
          <w:sz w:val="28"/>
          <w:szCs w:val="28"/>
        </w:rPr>
        <w:t xml:space="preserve"> брадикардия, </w:t>
      </w:r>
      <w:r w:rsidRPr="00792216">
        <w:rPr>
          <w:rFonts w:ascii="Times New Roman" w:hAnsi="Times New Roman"/>
          <w:sz w:val="28"/>
          <w:szCs w:val="28"/>
          <w:lang w:val="kk-KZ"/>
        </w:rPr>
        <w:t>п</w:t>
      </w:r>
      <w:proofErr w:type="spellStart"/>
      <w:r w:rsidRPr="00792216">
        <w:rPr>
          <w:rFonts w:ascii="Times New Roman" w:hAnsi="Times New Roman"/>
          <w:sz w:val="28"/>
          <w:szCs w:val="28"/>
        </w:rPr>
        <w:t>ароксизмаль</w:t>
      </w:r>
      <w:proofErr w:type="spellEnd"/>
      <w:r w:rsidRPr="00792216">
        <w:rPr>
          <w:rFonts w:ascii="Times New Roman" w:hAnsi="Times New Roman"/>
          <w:sz w:val="28"/>
          <w:szCs w:val="28"/>
          <w:lang w:val="kk-KZ"/>
        </w:rPr>
        <w:t>ді</w:t>
      </w:r>
      <w:r w:rsidRPr="00792216">
        <w:rPr>
          <w:rFonts w:ascii="Times New Roman" w:hAnsi="Times New Roman"/>
          <w:sz w:val="28"/>
          <w:szCs w:val="28"/>
        </w:rPr>
        <w:t xml:space="preserve"> тахикардия</w:t>
      </w:r>
      <w:bookmarkEnd w:id="15"/>
    </w:p>
    <w:p w14:paraId="0CDE643E" w14:textId="77777777" w:rsidR="008302E1" w:rsidRPr="00792216" w:rsidRDefault="008302E1" w:rsidP="00885A46">
      <w:pPr>
        <w:tabs>
          <w:tab w:val="left" w:pos="8931"/>
        </w:tabs>
        <w:spacing w:after="0" w:line="240" w:lineRule="auto"/>
        <w:jc w:val="both"/>
        <w:rPr>
          <w:rFonts w:ascii="Times New Roman" w:hAnsi="Times New Roman"/>
          <w:sz w:val="28"/>
          <w:szCs w:val="28"/>
        </w:rPr>
      </w:pPr>
      <w:r w:rsidRPr="00792216">
        <w:rPr>
          <w:rFonts w:ascii="Times New Roman" w:hAnsi="Times New Roman"/>
          <w:sz w:val="28"/>
          <w:szCs w:val="28"/>
        </w:rPr>
        <w:t>- варикоз</w:t>
      </w:r>
    </w:p>
    <w:p w14:paraId="4AB84DF4" w14:textId="34CF3A81" w:rsidR="008302E1" w:rsidRPr="00792216" w:rsidRDefault="008302E1" w:rsidP="00885A46">
      <w:pPr>
        <w:tabs>
          <w:tab w:val="left" w:pos="8931"/>
        </w:tabs>
        <w:spacing w:after="0" w:line="240" w:lineRule="auto"/>
        <w:jc w:val="both"/>
        <w:rPr>
          <w:rFonts w:ascii="Times New Roman" w:hAnsi="Times New Roman"/>
          <w:sz w:val="28"/>
          <w:szCs w:val="28"/>
        </w:rPr>
      </w:pPr>
      <w:r w:rsidRPr="00792216">
        <w:rPr>
          <w:rFonts w:ascii="Times New Roman" w:hAnsi="Times New Roman"/>
          <w:sz w:val="28"/>
          <w:szCs w:val="28"/>
        </w:rPr>
        <w:t xml:space="preserve">- </w:t>
      </w:r>
      <w:bookmarkStart w:id="16" w:name="_Hlk30967472"/>
      <w:r w:rsidRPr="00792216">
        <w:rPr>
          <w:rFonts w:ascii="Times New Roman" w:hAnsi="Times New Roman"/>
          <w:sz w:val="28"/>
          <w:szCs w:val="28"/>
          <w:lang w:val="kk-KZ"/>
        </w:rPr>
        <w:t>а</w:t>
      </w:r>
      <w:proofErr w:type="spellStart"/>
      <w:r w:rsidRPr="00792216">
        <w:rPr>
          <w:rFonts w:ascii="Times New Roman" w:hAnsi="Times New Roman"/>
          <w:sz w:val="28"/>
          <w:szCs w:val="28"/>
        </w:rPr>
        <w:t>пноэ</w:t>
      </w:r>
      <w:proofErr w:type="spellEnd"/>
      <w:r w:rsidRPr="00792216">
        <w:rPr>
          <w:rFonts w:ascii="Times New Roman" w:hAnsi="Times New Roman"/>
          <w:sz w:val="28"/>
          <w:szCs w:val="28"/>
        </w:rPr>
        <w:t xml:space="preserve">, </w:t>
      </w:r>
      <w:r w:rsidRPr="00792216">
        <w:rPr>
          <w:rFonts w:ascii="Times New Roman" w:hAnsi="Times New Roman"/>
          <w:sz w:val="28"/>
          <w:szCs w:val="28"/>
          <w:lang w:val="kk-KZ"/>
        </w:rPr>
        <w:t>мұрыннан қан кету</w:t>
      </w:r>
      <w:r w:rsidRPr="00792216">
        <w:rPr>
          <w:rFonts w:ascii="Times New Roman" w:hAnsi="Times New Roman"/>
          <w:sz w:val="28"/>
          <w:szCs w:val="28"/>
        </w:rPr>
        <w:t xml:space="preserve">, гипервентиляция, ларингоспазм, </w:t>
      </w:r>
      <w:r w:rsidRPr="00792216">
        <w:rPr>
          <w:rFonts w:ascii="Times New Roman" w:hAnsi="Times New Roman"/>
          <w:sz w:val="28"/>
          <w:szCs w:val="28"/>
          <w:lang w:val="kk-KZ"/>
        </w:rPr>
        <w:t>өкпе бұзылыстары</w:t>
      </w:r>
      <w:r w:rsidRPr="00792216">
        <w:rPr>
          <w:rFonts w:ascii="Times New Roman" w:hAnsi="Times New Roman"/>
          <w:sz w:val="28"/>
          <w:szCs w:val="28"/>
        </w:rPr>
        <w:t xml:space="preserve">, </w:t>
      </w:r>
      <w:bookmarkEnd w:id="16"/>
      <w:r w:rsidR="000C3079">
        <w:rPr>
          <w:rFonts w:ascii="Times New Roman" w:hAnsi="Times New Roman"/>
          <w:sz w:val="28"/>
          <w:szCs w:val="28"/>
          <w:lang w:val="kk-KZ"/>
        </w:rPr>
        <w:t>тыныс тарылуы</w:t>
      </w:r>
      <w:r w:rsidR="005853FF">
        <w:rPr>
          <w:rFonts w:ascii="Times New Roman" w:hAnsi="Times New Roman"/>
          <w:sz w:val="28"/>
          <w:szCs w:val="28"/>
          <w:lang w:val="kk-KZ"/>
        </w:rPr>
        <w:t>н сезіну</w:t>
      </w:r>
    </w:p>
    <w:p w14:paraId="1B9362A8" w14:textId="77777777" w:rsidR="008302E1" w:rsidRPr="00792216" w:rsidRDefault="008302E1" w:rsidP="00885A46">
      <w:pPr>
        <w:tabs>
          <w:tab w:val="left" w:pos="8931"/>
        </w:tabs>
        <w:spacing w:after="0" w:line="240" w:lineRule="auto"/>
        <w:jc w:val="both"/>
        <w:rPr>
          <w:rFonts w:ascii="Times New Roman" w:hAnsi="Times New Roman"/>
          <w:sz w:val="28"/>
          <w:szCs w:val="28"/>
        </w:rPr>
      </w:pPr>
      <w:r w:rsidRPr="00792216">
        <w:rPr>
          <w:rFonts w:ascii="Times New Roman" w:hAnsi="Times New Roman"/>
          <w:sz w:val="28"/>
          <w:szCs w:val="28"/>
        </w:rPr>
        <w:t xml:space="preserve">- </w:t>
      </w:r>
      <w:bookmarkStart w:id="17" w:name="_Hlk30967485"/>
      <w:r w:rsidRPr="00792216">
        <w:rPr>
          <w:rFonts w:ascii="Times New Roman" w:hAnsi="Times New Roman"/>
          <w:sz w:val="28"/>
          <w:szCs w:val="28"/>
          <w:lang w:val="kk-KZ"/>
        </w:rPr>
        <w:t>к</w:t>
      </w:r>
      <w:proofErr w:type="spellStart"/>
      <w:r w:rsidRPr="00792216">
        <w:rPr>
          <w:rFonts w:ascii="Times New Roman" w:hAnsi="Times New Roman"/>
          <w:sz w:val="28"/>
          <w:szCs w:val="28"/>
        </w:rPr>
        <w:t>олит</w:t>
      </w:r>
      <w:proofErr w:type="spellEnd"/>
      <w:r w:rsidRPr="00792216">
        <w:rPr>
          <w:rFonts w:ascii="Times New Roman" w:hAnsi="Times New Roman"/>
          <w:sz w:val="28"/>
          <w:szCs w:val="28"/>
        </w:rPr>
        <w:t xml:space="preserve">, </w:t>
      </w:r>
      <w:r w:rsidRPr="00792216">
        <w:rPr>
          <w:rFonts w:ascii="Times New Roman" w:hAnsi="Times New Roman"/>
          <w:sz w:val="28"/>
          <w:szCs w:val="28"/>
          <w:lang w:val="kk-KZ"/>
        </w:rPr>
        <w:t xml:space="preserve">жуан ішектегі </w:t>
      </w:r>
      <w:r w:rsidRPr="00792216">
        <w:rPr>
          <w:rFonts w:ascii="Times New Roman" w:hAnsi="Times New Roman"/>
          <w:sz w:val="28"/>
          <w:szCs w:val="28"/>
        </w:rPr>
        <w:t xml:space="preserve">полип, энтероколит, </w:t>
      </w:r>
      <w:r w:rsidRPr="00792216">
        <w:rPr>
          <w:rFonts w:ascii="Times New Roman" w:hAnsi="Times New Roman"/>
          <w:sz w:val="28"/>
          <w:szCs w:val="28"/>
          <w:lang w:val="kk-KZ"/>
        </w:rPr>
        <w:t>кекіру</w:t>
      </w:r>
      <w:r w:rsidRPr="00792216">
        <w:rPr>
          <w:rFonts w:ascii="Times New Roman" w:hAnsi="Times New Roman"/>
          <w:sz w:val="28"/>
          <w:szCs w:val="28"/>
        </w:rPr>
        <w:t xml:space="preserve">, </w:t>
      </w:r>
      <w:r w:rsidRPr="00792216">
        <w:rPr>
          <w:rFonts w:ascii="Times New Roman" w:hAnsi="Times New Roman"/>
          <w:sz w:val="28"/>
          <w:szCs w:val="28"/>
          <w:lang w:val="kk-KZ"/>
        </w:rPr>
        <w:t>өңештің ойық жарасы</w:t>
      </w:r>
      <w:r w:rsidRPr="00792216">
        <w:rPr>
          <w:rFonts w:ascii="Times New Roman" w:hAnsi="Times New Roman"/>
          <w:sz w:val="28"/>
          <w:szCs w:val="28"/>
        </w:rPr>
        <w:t xml:space="preserve">, пародонтит, </w:t>
      </w:r>
      <w:proofErr w:type="spellStart"/>
      <w:r w:rsidRPr="00792216">
        <w:rPr>
          <w:rFonts w:ascii="Times New Roman" w:hAnsi="Times New Roman"/>
          <w:sz w:val="28"/>
          <w:szCs w:val="28"/>
        </w:rPr>
        <w:t>ректаль</w:t>
      </w:r>
      <w:proofErr w:type="spellEnd"/>
      <w:r w:rsidRPr="00792216">
        <w:rPr>
          <w:rFonts w:ascii="Times New Roman" w:hAnsi="Times New Roman"/>
          <w:sz w:val="28"/>
          <w:szCs w:val="28"/>
          <w:lang w:val="kk-KZ"/>
        </w:rPr>
        <w:t>ді қан кету</w:t>
      </w:r>
      <w:r w:rsidRPr="00792216">
        <w:rPr>
          <w:rFonts w:ascii="Times New Roman" w:hAnsi="Times New Roman"/>
          <w:sz w:val="28"/>
          <w:szCs w:val="28"/>
        </w:rPr>
        <w:t xml:space="preserve">, </w:t>
      </w:r>
      <w:r w:rsidRPr="00792216">
        <w:rPr>
          <w:rFonts w:ascii="Times New Roman" w:hAnsi="Times New Roman"/>
          <w:sz w:val="28"/>
          <w:szCs w:val="28"/>
          <w:lang w:val="kk-KZ"/>
        </w:rPr>
        <w:t>сілекей безінің ұлғаюы</w:t>
      </w:r>
      <w:bookmarkEnd w:id="17"/>
    </w:p>
    <w:p w14:paraId="003C98C8" w14:textId="77777777" w:rsidR="008302E1" w:rsidRPr="00792216" w:rsidRDefault="008302E1" w:rsidP="00885A46">
      <w:pPr>
        <w:tabs>
          <w:tab w:val="left" w:pos="8931"/>
        </w:tabs>
        <w:spacing w:after="0" w:line="240" w:lineRule="auto"/>
        <w:jc w:val="both"/>
        <w:rPr>
          <w:rFonts w:ascii="Times New Roman" w:hAnsi="Times New Roman"/>
          <w:sz w:val="28"/>
          <w:szCs w:val="28"/>
        </w:rPr>
      </w:pPr>
      <w:r w:rsidRPr="00792216">
        <w:rPr>
          <w:rFonts w:ascii="Times New Roman" w:hAnsi="Times New Roman"/>
          <w:sz w:val="28"/>
          <w:szCs w:val="28"/>
        </w:rPr>
        <w:t xml:space="preserve">- </w:t>
      </w:r>
      <w:r w:rsidRPr="00792216">
        <w:rPr>
          <w:rFonts w:ascii="Times New Roman" w:hAnsi="Times New Roman"/>
          <w:sz w:val="28"/>
          <w:szCs w:val="28"/>
          <w:lang w:val="kk-KZ"/>
        </w:rPr>
        <w:t>өт-тас ауруы</w:t>
      </w:r>
      <w:r w:rsidRPr="00792216">
        <w:rPr>
          <w:rFonts w:ascii="Times New Roman" w:hAnsi="Times New Roman"/>
          <w:sz w:val="28"/>
          <w:szCs w:val="28"/>
        </w:rPr>
        <w:t xml:space="preserve">, </w:t>
      </w:r>
      <w:proofErr w:type="spellStart"/>
      <w:r w:rsidRPr="00792216">
        <w:rPr>
          <w:rFonts w:ascii="Times New Roman" w:hAnsi="Times New Roman"/>
          <w:sz w:val="28"/>
          <w:szCs w:val="28"/>
        </w:rPr>
        <w:t>гепатомегалия</w:t>
      </w:r>
      <w:proofErr w:type="spellEnd"/>
      <w:r w:rsidRPr="00792216">
        <w:rPr>
          <w:rFonts w:ascii="Times New Roman" w:hAnsi="Times New Roman"/>
          <w:sz w:val="28"/>
          <w:szCs w:val="28"/>
        </w:rPr>
        <w:t xml:space="preserve">, </w:t>
      </w:r>
      <w:r w:rsidRPr="00792216">
        <w:rPr>
          <w:rFonts w:ascii="Times New Roman" w:hAnsi="Times New Roman"/>
          <w:sz w:val="28"/>
          <w:szCs w:val="28"/>
          <w:lang w:val="kk-KZ"/>
        </w:rPr>
        <w:t>уытты</w:t>
      </w:r>
      <w:r w:rsidRPr="00792216">
        <w:rPr>
          <w:rFonts w:ascii="Times New Roman" w:hAnsi="Times New Roman"/>
          <w:sz w:val="28"/>
          <w:szCs w:val="28"/>
        </w:rPr>
        <w:t xml:space="preserve"> гепатит</w:t>
      </w:r>
    </w:p>
    <w:p w14:paraId="2FBDEAA7" w14:textId="77777777" w:rsidR="008302E1" w:rsidRPr="00792216" w:rsidRDefault="008302E1" w:rsidP="00885A46">
      <w:pPr>
        <w:tabs>
          <w:tab w:val="left" w:pos="8931"/>
        </w:tabs>
        <w:spacing w:after="0" w:line="240" w:lineRule="auto"/>
        <w:jc w:val="both"/>
        <w:rPr>
          <w:rFonts w:ascii="Times New Roman" w:hAnsi="Times New Roman"/>
          <w:sz w:val="28"/>
          <w:szCs w:val="28"/>
        </w:rPr>
      </w:pPr>
      <w:r w:rsidRPr="00792216">
        <w:rPr>
          <w:rFonts w:ascii="Times New Roman" w:hAnsi="Times New Roman"/>
          <w:sz w:val="28"/>
          <w:szCs w:val="28"/>
        </w:rPr>
        <w:t xml:space="preserve">- </w:t>
      </w:r>
      <w:proofErr w:type="spellStart"/>
      <w:r w:rsidRPr="00792216">
        <w:rPr>
          <w:rFonts w:ascii="Times New Roman" w:hAnsi="Times New Roman"/>
          <w:sz w:val="28"/>
          <w:szCs w:val="28"/>
        </w:rPr>
        <w:t>ангиодистрофия</w:t>
      </w:r>
      <w:proofErr w:type="spellEnd"/>
      <w:r w:rsidRPr="00792216">
        <w:rPr>
          <w:rFonts w:ascii="Times New Roman" w:hAnsi="Times New Roman"/>
          <w:sz w:val="28"/>
          <w:szCs w:val="28"/>
        </w:rPr>
        <w:t xml:space="preserve">, </w:t>
      </w:r>
      <w:r w:rsidRPr="00792216">
        <w:rPr>
          <w:rFonts w:ascii="Times New Roman" w:hAnsi="Times New Roman"/>
          <w:sz w:val="28"/>
          <w:szCs w:val="28"/>
          <w:lang w:val="kk-KZ"/>
        </w:rPr>
        <w:t>жанаспалы дерматит, түйінді эритема, терідегі түйіндер</w:t>
      </w:r>
    </w:p>
    <w:p w14:paraId="23DFD2C7" w14:textId="77777777" w:rsidR="008302E1" w:rsidRPr="00792216" w:rsidRDefault="008302E1" w:rsidP="00885A46">
      <w:pPr>
        <w:tabs>
          <w:tab w:val="left" w:pos="8931"/>
        </w:tabs>
        <w:spacing w:after="0" w:line="240" w:lineRule="auto"/>
        <w:jc w:val="both"/>
        <w:rPr>
          <w:rFonts w:ascii="Times New Roman" w:hAnsi="Times New Roman"/>
          <w:sz w:val="28"/>
          <w:szCs w:val="28"/>
        </w:rPr>
      </w:pPr>
      <w:r w:rsidRPr="00792216">
        <w:rPr>
          <w:rFonts w:ascii="Times New Roman" w:hAnsi="Times New Roman"/>
          <w:sz w:val="28"/>
          <w:szCs w:val="28"/>
        </w:rPr>
        <w:t xml:space="preserve">- артрит, бурсит, </w:t>
      </w:r>
      <w:r w:rsidRPr="00792216">
        <w:rPr>
          <w:rFonts w:ascii="Times New Roman" w:hAnsi="Times New Roman"/>
          <w:sz w:val="28"/>
          <w:szCs w:val="28"/>
          <w:lang w:val="kk-KZ"/>
        </w:rPr>
        <w:t>бүйірдің ауыруы, бұлшықет атрофиясы, остеоартрит</w:t>
      </w:r>
    </w:p>
    <w:p w14:paraId="5CA5D071" w14:textId="77777777" w:rsidR="008302E1" w:rsidRPr="00792216" w:rsidRDefault="008302E1" w:rsidP="00885A46">
      <w:pPr>
        <w:spacing w:after="0" w:line="240" w:lineRule="auto"/>
        <w:jc w:val="both"/>
        <w:rPr>
          <w:rFonts w:ascii="Times New Roman" w:hAnsi="Times New Roman"/>
          <w:sz w:val="28"/>
          <w:szCs w:val="28"/>
        </w:rPr>
      </w:pPr>
      <w:r w:rsidRPr="00792216">
        <w:rPr>
          <w:rFonts w:ascii="Times New Roman" w:hAnsi="Times New Roman"/>
          <w:sz w:val="28"/>
          <w:szCs w:val="28"/>
        </w:rPr>
        <w:t xml:space="preserve">- гематурия, нефролитиаз, </w:t>
      </w:r>
      <w:r w:rsidRPr="00792216">
        <w:rPr>
          <w:rFonts w:ascii="Times New Roman" w:hAnsi="Times New Roman"/>
          <w:sz w:val="28"/>
          <w:szCs w:val="28"/>
          <w:lang w:val="kk-KZ"/>
        </w:rPr>
        <w:t>несеп шығару жолдарының бұзылуы, несеп шығарудың бұзылуы</w:t>
      </w:r>
    </w:p>
    <w:p w14:paraId="603A6913" w14:textId="3EB60ABA"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rPr>
        <w:t xml:space="preserve">- </w:t>
      </w:r>
      <w:r w:rsidRPr="00792216">
        <w:rPr>
          <w:rFonts w:ascii="Times New Roman" w:hAnsi="Times New Roman"/>
          <w:sz w:val="28"/>
          <w:szCs w:val="28"/>
          <w:lang w:val="kk-KZ"/>
        </w:rPr>
        <w:t>түсік</w:t>
      </w:r>
      <w:r w:rsidR="00836EE9">
        <w:rPr>
          <w:rFonts w:ascii="Times New Roman" w:hAnsi="Times New Roman"/>
          <w:sz w:val="28"/>
          <w:szCs w:val="28"/>
          <w:lang w:val="kk-KZ"/>
        </w:rPr>
        <w:t xml:space="preserve"> тастау</w:t>
      </w:r>
    </w:p>
    <w:p w14:paraId="3BDDD891" w14:textId="795AD253" w:rsidR="008302E1" w:rsidRPr="00CE39C9" w:rsidRDefault="008302E1" w:rsidP="00885A46">
      <w:pPr>
        <w:tabs>
          <w:tab w:val="left" w:pos="8931"/>
        </w:tabs>
        <w:spacing w:after="0" w:line="240" w:lineRule="auto"/>
        <w:jc w:val="both"/>
        <w:rPr>
          <w:rFonts w:ascii="Times New Roman" w:hAnsi="Times New Roman"/>
          <w:sz w:val="28"/>
          <w:szCs w:val="28"/>
          <w:lang w:val="kk-KZ"/>
        </w:rPr>
      </w:pPr>
      <w:r w:rsidRPr="00CE39C9">
        <w:rPr>
          <w:rFonts w:ascii="Times New Roman" w:hAnsi="Times New Roman"/>
          <w:sz w:val="28"/>
          <w:szCs w:val="28"/>
          <w:lang w:val="kk-KZ"/>
        </w:rPr>
        <w:t xml:space="preserve">- </w:t>
      </w:r>
      <w:bookmarkStart w:id="18" w:name="_Hlk30967563"/>
      <w:r w:rsidRPr="00792216">
        <w:rPr>
          <w:rFonts w:ascii="Times New Roman" w:hAnsi="Times New Roman"/>
          <w:sz w:val="28"/>
          <w:szCs w:val="28"/>
          <w:lang w:val="kk-KZ"/>
        </w:rPr>
        <w:t xml:space="preserve">сүт безінің </w:t>
      </w:r>
      <w:r w:rsidR="00836EE9">
        <w:rPr>
          <w:rFonts w:ascii="Times New Roman" w:hAnsi="Times New Roman"/>
          <w:sz w:val="28"/>
          <w:szCs w:val="28"/>
          <w:lang w:val="kk-KZ"/>
        </w:rPr>
        <w:t>қатаюы</w:t>
      </w:r>
      <w:r w:rsidRPr="00CE39C9">
        <w:rPr>
          <w:rFonts w:ascii="Times New Roman" w:hAnsi="Times New Roman"/>
          <w:sz w:val="28"/>
          <w:szCs w:val="28"/>
          <w:lang w:val="kk-KZ"/>
        </w:rPr>
        <w:t>, эректиль</w:t>
      </w:r>
      <w:r w:rsidRPr="00792216">
        <w:rPr>
          <w:rFonts w:ascii="Times New Roman" w:hAnsi="Times New Roman"/>
          <w:sz w:val="28"/>
          <w:szCs w:val="28"/>
          <w:lang w:val="kk-KZ"/>
        </w:rPr>
        <w:t>ді</w:t>
      </w:r>
      <w:r w:rsidRPr="00CE39C9">
        <w:rPr>
          <w:rFonts w:ascii="Times New Roman" w:hAnsi="Times New Roman"/>
          <w:sz w:val="28"/>
          <w:szCs w:val="28"/>
          <w:lang w:val="kk-KZ"/>
        </w:rPr>
        <w:t xml:space="preserve"> дисфункция, </w:t>
      </w:r>
      <w:r w:rsidRPr="00792216">
        <w:rPr>
          <w:rFonts w:ascii="Times New Roman" w:hAnsi="Times New Roman"/>
          <w:sz w:val="28"/>
          <w:szCs w:val="28"/>
          <w:lang w:val="kk-KZ"/>
        </w:rPr>
        <w:t xml:space="preserve">жамбас </w:t>
      </w:r>
      <w:r w:rsidRPr="00CE39C9">
        <w:rPr>
          <w:rFonts w:ascii="Times New Roman" w:hAnsi="Times New Roman"/>
          <w:sz w:val="28"/>
          <w:szCs w:val="28"/>
          <w:lang w:val="kk-KZ"/>
        </w:rPr>
        <w:t>пролапс</w:t>
      </w:r>
      <w:r w:rsidRPr="00792216">
        <w:rPr>
          <w:rFonts w:ascii="Times New Roman" w:hAnsi="Times New Roman"/>
          <w:sz w:val="28"/>
          <w:szCs w:val="28"/>
          <w:lang w:val="kk-KZ"/>
        </w:rPr>
        <w:t>ы</w:t>
      </w:r>
      <w:r w:rsidRPr="00CE39C9">
        <w:rPr>
          <w:rFonts w:ascii="Times New Roman" w:hAnsi="Times New Roman"/>
          <w:sz w:val="28"/>
          <w:szCs w:val="28"/>
          <w:lang w:val="kk-KZ"/>
        </w:rPr>
        <w:t xml:space="preserve">, приапизм, </w:t>
      </w:r>
      <w:r w:rsidRPr="00792216">
        <w:rPr>
          <w:rFonts w:ascii="Times New Roman" w:hAnsi="Times New Roman"/>
          <w:sz w:val="28"/>
          <w:szCs w:val="28"/>
          <w:lang w:val="kk-KZ"/>
        </w:rPr>
        <w:t>қуық асты безінің бұзылыстары</w:t>
      </w:r>
      <w:r w:rsidRPr="00CE39C9">
        <w:rPr>
          <w:rFonts w:ascii="Times New Roman" w:hAnsi="Times New Roman"/>
          <w:sz w:val="28"/>
          <w:szCs w:val="28"/>
          <w:lang w:val="kk-KZ"/>
        </w:rPr>
        <w:t xml:space="preserve">, </w:t>
      </w:r>
      <w:r w:rsidRPr="00792216">
        <w:rPr>
          <w:rFonts w:ascii="Times New Roman" w:hAnsi="Times New Roman"/>
          <w:sz w:val="28"/>
          <w:szCs w:val="28"/>
          <w:lang w:val="kk-KZ"/>
        </w:rPr>
        <w:t xml:space="preserve">жатыр мойнының </w:t>
      </w:r>
      <w:r w:rsidRPr="00CE39C9">
        <w:rPr>
          <w:rFonts w:ascii="Times New Roman" w:hAnsi="Times New Roman"/>
          <w:sz w:val="28"/>
          <w:szCs w:val="28"/>
          <w:lang w:val="kk-KZ"/>
        </w:rPr>
        <w:t>аномалия</w:t>
      </w:r>
      <w:r w:rsidRPr="00792216">
        <w:rPr>
          <w:rFonts w:ascii="Times New Roman" w:hAnsi="Times New Roman"/>
          <w:sz w:val="28"/>
          <w:szCs w:val="28"/>
          <w:lang w:val="kk-KZ"/>
        </w:rPr>
        <w:t>сы</w:t>
      </w:r>
      <w:r w:rsidRPr="00CE39C9">
        <w:rPr>
          <w:rFonts w:ascii="Times New Roman" w:hAnsi="Times New Roman"/>
          <w:sz w:val="28"/>
          <w:szCs w:val="28"/>
          <w:lang w:val="kk-KZ"/>
        </w:rPr>
        <w:t xml:space="preserve">, </w:t>
      </w:r>
      <w:r w:rsidRPr="00792216">
        <w:rPr>
          <w:rFonts w:ascii="Times New Roman" w:hAnsi="Times New Roman"/>
          <w:sz w:val="28"/>
          <w:szCs w:val="28"/>
          <w:lang w:val="kk-KZ"/>
        </w:rPr>
        <w:t>атабез бұзылыстары</w:t>
      </w:r>
      <w:r w:rsidRPr="00CE39C9">
        <w:rPr>
          <w:rFonts w:ascii="Times New Roman" w:hAnsi="Times New Roman"/>
          <w:sz w:val="28"/>
          <w:szCs w:val="28"/>
          <w:lang w:val="kk-KZ"/>
        </w:rPr>
        <w:t xml:space="preserve">, </w:t>
      </w:r>
      <w:r w:rsidRPr="00792216">
        <w:rPr>
          <w:rFonts w:ascii="Times New Roman" w:hAnsi="Times New Roman"/>
          <w:sz w:val="28"/>
          <w:szCs w:val="28"/>
          <w:lang w:val="kk-KZ"/>
        </w:rPr>
        <w:t>қынаптан қан кету</w:t>
      </w:r>
      <w:r w:rsidRPr="00CE39C9">
        <w:rPr>
          <w:rFonts w:ascii="Times New Roman" w:hAnsi="Times New Roman"/>
          <w:sz w:val="28"/>
          <w:szCs w:val="28"/>
          <w:lang w:val="kk-KZ"/>
        </w:rPr>
        <w:t>, вульвовагин</w:t>
      </w:r>
      <w:r w:rsidRPr="00792216">
        <w:rPr>
          <w:rFonts w:ascii="Times New Roman" w:hAnsi="Times New Roman"/>
          <w:sz w:val="28"/>
          <w:szCs w:val="28"/>
          <w:lang w:val="kk-KZ"/>
        </w:rPr>
        <w:t>алық бұзылыстар</w:t>
      </w:r>
      <w:bookmarkEnd w:id="18"/>
    </w:p>
    <w:p w14:paraId="48CA0446" w14:textId="77777777" w:rsidR="008302E1" w:rsidRPr="00792216" w:rsidRDefault="008302E1" w:rsidP="00885A46">
      <w:pPr>
        <w:spacing w:after="0" w:line="240" w:lineRule="auto"/>
        <w:jc w:val="both"/>
        <w:rPr>
          <w:rFonts w:ascii="Times New Roman" w:hAnsi="Times New Roman"/>
          <w:sz w:val="28"/>
          <w:szCs w:val="28"/>
          <w:lang w:val="kk-KZ"/>
        </w:rPr>
      </w:pPr>
      <w:r w:rsidRPr="002C0117">
        <w:rPr>
          <w:rFonts w:ascii="Times New Roman" w:hAnsi="Times New Roman"/>
          <w:sz w:val="28"/>
          <w:szCs w:val="28"/>
          <w:lang w:val="kk-KZ"/>
        </w:rPr>
        <w:lastRenderedPageBreak/>
        <w:t xml:space="preserve">- </w:t>
      </w:r>
      <w:bookmarkStart w:id="19" w:name="_Hlk30967580"/>
      <w:r w:rsidRPr="00792216">
        <w:rPr>
          <w:rFonts w:ascii="Times New Roman" w:hAnsi="Times New Roman"/>
          <w:sz w:val="28"/>
          <w:szCs w:val="28"/>
          <w:lang w:val="kk-KZ"/>
        </w:rPr>
        <w:t>к</w:t>
      </w:r>
      <w:r w:rsidRPr="002C0117">
        <w:rPr>
          <w:rFonts w:ascii="Times New Roman" w:hAnsi="Times New Roman"/>
          <w:sz w:val="28"/>
          <w:szCs w:val="28"/>
          <w:lang w:val="kk-KZ"/>
        </w:rPr>
        <w:t xml:space="preserve">иста, </w:t>
      </w:r>
      <w:r w:rsidRPr="00792216">
        <w:rPr>
          <w:rFonts w:ascii="Times New Roman" w:hAnsi="Times New Roman"/>
          <w:sz w:val="28"/>
          <w:szCs w:val="28"/>
          <w:lang w:val="kk-KZ"/>
        </w:rPr>
        <w:t>масаңдық жай-күйі</w:t>
      </w:r>
      <w:r w:rsidRPr="002C0117">
        <w:rPr>
          <w:rFonts w:ascii="Times New Roman" w:hAnsi="Times New Roman"/>
          <w:sz w:val="28"/>
          <w:szCs w:val="28"/>
          <w:lang w:val="kk-KZ"/>
        </w:rPr>
        <w:t>, гипотермия, инъекци</w:t>
      </w:r>
      <w:r w:rsidRPr="00792216">
        <w:rPr>
          <w:rFonts w:ascii="Times New Roman" w:hAnsi="Times New Roman"/>
          <w:sz w:val="28"/>
          <w:szCs w:val="28"/>
          <w:lang w:val="kk-KZ"/>
        </w:rPr>
        <w:t>ядан кейінгі шұғыл реакция</w:t>
      </w:r>
      <w:r w:rsidRPr="002C0117">
        <w:rPr>
          <w:rFonts w:ascii="Times New Roman" w:hAnsi="Times New Roman"/>
          <w:sz w:val="28"/>
          <w:szCs w:val="28"/>
          <w:lang w:val="kk-KZ"/>
        </w:rPr>
        <w:t xml:space="preserve">, </w:t>
      </w:r>
      <w:r w:rsidRPr="00792216">
        <w:rPr>
          <w:rFonts w:ascii="Times New Roman" w:hAnsi="Times New Roman"/>
          <w:sz w:val="28"/>
          <w:szCs w:val="28"/>
          <w:lang w:val="kk-KZ"/>
        </w:rPr>
        <w:t>қабыну</w:t>
      </w:r>
      <w:r w:rsidRPr="002C0117">
        <w:rPr>
          <w:rFonts w:ascii="Times New Roman" w:hAnsi="Times New Roman"/>
          <w:sz w:val="28"/>
          <w:szCs w:val="28"/>
          <w:lang w:val="kk-KZ"/>
        </w:rPr>
        <w:t>, инъекци</w:t>
      </w:r>
      <w:r w:rsidRPr="00792216">
        <w:rPr>
          <w:rFonts w:ascii="Times New Roman" w:hAnsi="Times New Roman"/>
          <w:sz w:val="28"/>
          <w:szCs w:val="28"/>
          <w:lang w:val="kk-KZ"/>
        </w:rPr>
        <w:t>я орнындағы некроз</w:t>
      </w:r>
      <w:r w:rsidRPr="002C0117">
        <w:rPr>
          <w:rFonts w:ascii="Times New Roman" w:hAnsi="Times New Roman"/>
          <w:sz w:val="28"/>
          <w:szCs w:val="28"/>
          <w:lang w:val="kk-KZ"/>
        </w:rPr>
        <w:t xml:space="preserve">, </w:t>
      </w:r>
      <w:r w:rsidRPr="00792216">
        <w:rPr>
          <w:rFonts w:ascii="Times New Roman" w:hAnsi="Times New Roman"/>
          <w:sz w:val="28"/>
          <w:szCs w:val="28"/>
          <w:lang w:val="kk-KZ"/>
        </w:rPr>
        <w:t>шырышты қабықтың бұзылуы</w:t>
      </w:r>
    </w:p>
    <w:bookmarkEnd w:id="19"/>
    <w:p w14:paraId="0912C3DB" w14:textId="77777777" w:rsidR="008302E1" w:rsidRPr="00792216" w:rsidRDefault="008302E1" w:rsidP="00885A46">
      <w:pPr>
        <w:tabs>
          <w:tab w:val="left" w:pos="8931"/>
        </w:tabs>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поствакцинал</w:t>
      </w:r>
      <w:r w:rsidR="00885A46" w:rsidRPr="00792216">
        <w:rPr>
          <w:rFonts w:ascii="Times New Roman" w:hAnsi="Times New Roman"/>
          <w:sz w:val="28"/>
          <w:szCs w:val="28"/>
          <w:lang w:val="kk-KZ"/>
        </w:rPr>
        <w:t>ық</w:t>
      </w:r>
      <w:r w:rsidRPr="00792216">
        <w:rPr>
          <w:rFonts w:ascii="Times New Roman" w:hAnsi="Times New Roman"/>
          <w:sz w:val="28"/>
          <w:szCs w:val="28"/>
          <w:lang w:val="kk-KZ"/>
        </w:rPr>
        <w:t xml:space="preserve"> синдром</w:t>
      </w:r>
    </w:p>
    <w:p w14:paraId="2FF0548B" w14:textId="77777777" w:rsidR="009D5F08" w:rsidRPr="00792216" w:rsidRDefault="009D5F08" w:rsidP="00885A46">
      <w:pPr>
        <w:spacing w:after="0" w:line="240" w:lineRule="auto"/>
        <w:jc w:val="both"/>
        <w:rPr>
          <w:rFonts w:ascii="Times New Roman" w:hAnsi="Times New Roman"/>
          <w:b/>
          <w:i/>
          <w:sz w:val="28"/>
          <w:szCs w:val="28"/>
          <w:lang w:val="kk-KZ" w:bidi="ru-RU"/>
        </w:rPr>
      </w:pPr>
    </w:p>
    <w:p w14:paraId="31E823E0" w14:textId="77777777" w:rsidR="00E50A26" w:rsidRPr="00792216" w:rsidRDefault="00E50A26" w:rsidP="00885A46">
      <w:pPr>
        <w:pStyle w:val="ac"/>
        <w:jc w:val="both"/>
        <w:rPr>
          <w:rFonts w:ascii="Times New Roman" w:eastAsia="Times New Roman" w:hAnsi="Times New Roman"/>
          <w:b/>
          <w:sz w:val="28"/>
          <w:szCs w:val="28"/>
          <w:lang w:val="kk-KZ"/>
        </w:rPr>
      </w:pPr>
      <w:r w:rsidRPr="00792216">
        <w:rPr>
          <w:rFonts w:ascii="Times New Roman" w:eastAsia="Times New Roman" w:hAnsi="Times New Roman"/>
          <w:b/>
          <w:sz w:val="28"/>
          <w:szCs w:val="28"/>
          <w:lang w:val="kk-KZ"/>
        </w:rPr>
        <w:t xml:space="preserve">Жағымсыз дәрілік реакциялар туындаған жағдайда медицина қызметкеріне, фармацевтикалық қызметкерге немесе, дәрілік препараттардың тиімді еместігі туралы мәлімдемелерді қоса, дәрілік препараттарға жағымсыз реакциялар (әсерлер) жөнінде деректердің ақпараттық базасына тікелей хабарлау керек  </w:t>
      </w:r>
    </w:p>
    <w:p w14:paraId="31B517E0" w14:textId="2156033B" w:rsidR="0039416C" w:rsidRPr="00792216" w:rsidRDefault="004E24F4" w:rsidP="00885A46">
      <w:pPr>
        <w:pStyle w:val="ac"/>
        <w:jc w:val="both"/>
        <w:rPr>
          <w:rFonts w:ascii="Times New Roman" w:hAnsi="Times New Roman"/>
          <w:sz w:val="28"/>
          <w:szCs w:val="28"/>
          <w:lang w:val="kk-KZ"/>
        </w:rPr>
      </w:pPr>
      <w:r w:rsidRPr="00792216">
        <w:rPr>
          <w:rFonts w:ascii="Times New Roman" w:hAnsi="Times New Roman"/>
          <w:sz w:val="28"/>
          <w:szCs w:val="28"/>
          <w:lang w:val="kk-KZ"/>
        </w:rPr>
        <w:t xml:space="preserve">Қазақстан Республикасы Денсаулық сақтау министрлігі </w:t>
      </w:r>
      <w:r w:rsidR="00832826">
        <w:rPr>
          <w:rFonts w:ascii="Times New Roman" w:hAnsi="Times New Roman"/>
          <w:bCs/>
          <w:sz w:val="28"/>
          <w:szCs w:val="28"/>
          <w:shd w:val="clear" w:color="auto" w:fill="FFFFFF"/>
          <w:lang w:val="kk-KZ"/>
        </w:rPr>
        <w:t xml:space="preserve">Медициналық және фармацевтикалық </w:t>
      </w:r>
      <w:r w:rsidR="0039416C" w:rsidRPr="00792216">
        <w:rPr>
          <w:rFonts w:ascii="Times New Roman" w:hAnsi="Times New Roman"/>
          <w:bCs/>
          <w:sz w:val="28"/>
          <w:szCs w:val="28"/>
          <w:shd w:val="clear" w:color="auto" w:fill="FFFFFF"/>
          <w:lang w:val="kk-KZ"/>
        </w:rPr>
        <w:t xml:space="preserve">бақылау </w:t>
      </w:r>
      <w:r w:rsidR="0039416C" w:rsidRPr="00792216">
        <w:rPr>
          <w:rFonts w:ascii="Times New Roman" w:hAnsi="Times New Roman"/>
          <w:sz w:val="28"/>
          <w:szCs w:val="28"/>
          <w:lang w:val="kk-KZ"/>
        </w:rPr>
        <w:t>комитеті «Дәрілік заттар</w:t>
      </w:r>
      <w:r w:rsidR="007D2453" w:rsidRPr="00792216">
        <w:rPr>
          <w:rFonts w:ascii="Times New Roman" w:hAnsi="Times New Roman"/>
          <w:sz w:val="28"/>
          <w:szCs w:val="28"/>
          <w:lang w:val="kk-KZ"/>
        </w:rPr>
        <w:t xml:space="preserve"> мен</w:t>
      </w:r>
      <w:r w:rsidR="0039416C" w:rsidRPr="00792216">
        <w:rPr>
          <w:rFonts w:ascii="Times New Roman" w:hAnsi="Times New Roman"/>
          <w:sz w:val="28"/>
          <w:szCs w:val="28"/>
          <w:lang w:val="kk-KZ"/>
        </w:rPr>
        <w:t xml:space="preserve"> медициналық бұйымдарды сараптау </w:t>
      </w:r>
      <w:r w:rsidR="007D2453" w:rsidRPr="00792216">
        <w:rPr>
          <w:rFonts w:ascii="Times New Roman" w:hAnsi="Times New Roman"/>
          <w:sz w:val="28"/>
          <w:szCs w:val="28"/>
          <w:lang w:val="kk-KZ"/>
        </w:rPr>
        <w:t>ұ</w:t>
      </w:r>
      <w:r w:rsidR="0039416C" w:rsidRPr="00792216">
        <w:rPr>
          <w:rFonts w:ascii="Times New Roman" w:hAnsi="Times New Roman"/>
          <w:sz w:val="28"/>
          <w:szCs w:val="28"/>
          <w:lang w:val="kk-KZ"/>
        </w:rPr>
        <w:t xml:space="preserve">лттық </w:t>
      </w:r>
      <w:r w:rsidR="00125F2A" w:rsidRPr="00792216">
        <w:rPr>
          <w:rFonts w:ascii="Times New Roman" w:hAnsi="Times New Roman"/>
          <w:sz w:val="28"/>
          <w:szCs w:val="28"/>
          <w:lang w:val="kk-KZ"/>
        </w:rPr>
        <w:t>о</w:t>
      </w:r>
      <w:r w:rsidR="0039416C" w:rsidRPr="00792216">
        <w:rPr>
          <w:rFonts w:ascii="Times New Roman" w:hAnsi="Times New Roman"/>
          <w:sz w:val="28"/>
          <w:szCs w:val="28"/>
          <w:lang w:val="kk-KZ"/>
        </w:rPr>
        <w:t xml:space="preserve">рталығы» ШЖҚ </w:t>
      </w:r>
      <w:r w:rsidR="00555A7E" w:rsidRPr="00792216">
        <w:rPr>
          <w:rFonts w:ascii="Times New Roman" w:hAnsi="Times New Roman"/>
          <w:sz w:val="28"/>
          <w:szCs w:val="28"/>
          <w:lang w:val="kk-KZ"/>
        </w:rPr>
        <w:t>РМК</w:t>
      </w:r>
    </w:p>
    <w:p w14:paraId="0B61BB81" w14:textId="77777777" w:rsidR="00B06E25" w:rsidRPr="00792216" w:rsidRDefault="00257042" w:rsidP="00885A46">
      <w:pPr>
        <w:keepNext/>
        <w:spacing w:after="0" w:line="240" w:lineRule="auto"/>
        <w:jc w:val="both"/>
        <w:rPr>
          <w:rFonts w:ascii="Times New Roman" w:hAnsi="Times New Roman"/>
          <w:color w:val="000000"/>
          <w:sz w:val="28"/>
          <w:szCs w:val="28"/>
          <w:lang w:val="kk-KZ"/>
        </w:rPr>
      </w:pPr>
      <w:hyperlink r:id="rId9" w:history="1">
        <w:r w:rsidR="00B06E25" w:rsidRPr="00792216">
          <w:rPr>
            <w:rStyle w:val="af"/>
            <w:rFonts w:ascii="Times New Roman" w:hAnsi="Times New Roman"/>
            <w:sz w:val="28"/>
            <w:szCs w:val="28"/>
            <w:lang w:val="kk-KZ"/>
          </w:rPr>
          <w:t>http://www.ndda.kz</w:t>
        </w:r>
      </w:hyperlink>
    </w:p>
    <w:p w14:paraId="3F62F025" w14:textId="77777777" w:rsidR="00D93C80" w:rsidRPr="00792216" w:rsidRDefault="00D93C80" w:rsidP="00885A46">
      <w:pPr>
        <w:pStyle w:val="ac"/>
        <w:jc w:val="both"/>
        <w:rPr>
          <w:rFonts w:ascii="Times New Roman" w:eastAsia="Times New Roman" w:hAnsi="Times New Roman"/>
          <w:sz w:val="28"/>
          <w:szCs w:val="28"/>
          <w:lang w:val="kk-KZ" w:eastAsia="ru-RU"/>
        </w:rPr>
      </w:pPr>
    </w:p>
    <w:p w14:paraId="51A3A2B1" w14:textId="77777777" w:rsidR="0039416C" w:rsidRPr="00792216" w:rsidRDefault="0039416C" w:rsidP="00885A46">
      <w:pPr>
        <w:pStyle w:val="ac"/>
        <w:jc w:val="both"/>
        <w:rPr>
          <w:rFonts w:ascii="Times New Roman" w:eastAsia="Times New Roman" w:hAnsi="Times New Roman"/>
          <w:b/>
          <w:sz w:val="28"/>
          <w:szCs w:val="28"/>
          <w:lang w:val="kk-KZ" w:eastAsia="ru-RU"/>
        </w:rPr>
      </w:pPr>
      <w:r w:rsidRPr="00792216">
        <w:rPr>
          <w:rFonts w:ascii="Times New Roman" w:eastAsia="Times New Roman" w:hAnsi="Times New Roman"/>
          <w:b/>
          <w:sz w:val="28"/>
          <w:szCs w:val="28"/>
          <w:lang w:val="kk-KZ" w:eastAsia="ru-RU"/>
        </w:rPr>
        <w:t xml:space="preserve">Қосымша мәліметтер </w:t>
      </w:r>
    </w:p>
    <w:p w14:paraId="0DA545AF" w14:textId="77777777" w:rsidR="0039416C" w:rsidRPr="00792216" w:rsidRDefault="0039416C" w:rsidP="00885A46">
      <w:pPr>
        <w:pStyle w:val="ac"/>
        <w:jc w:val="both"/>
        <w:rPr>
          <w:rFonts w:ascii="Times New Roman" w:eastAsia="Times New Roman" w:hAnsi="Times New Roman"/>
          <w:b/>
          <w:i/>
          <w:sz w:val="28"/>
          <w:szCs w:val="28"/>
          <w:lang w:val="kk-KZ" w:eastAsia="ru-RU"/>
        </w:rPr>
      </w:pPr>
      <w:r w:rsidRPr="00792216">
        <w:rPr>
          <w:rFonts w:ascii="Times New Roman" w:eastAsia="Times New Roman" w:hAnsi="Times New Roman"/>
          <w:b/>
          <w:i/>
          <w:sz w:val="28"/>
          <w:szCs w:val="28"/>
          <w:lang w:val="kk-KZ" w:eastAsia="ru-RU"/>
        </w:rPr>
        <w:t xml:space="preserve">Дәрілік препараттың құрамы </w:t>
      </w:r>
    </w:p>
    <w:p w14:paraId="186EF4D6" w14:textId="78AFC2D4" w:rsidR="00885A46" w:rsidRPr="00792216" w:rsidRDefault="00885A46" w:rsidP="00885A46">
      <w:pPr>
        <w:autoSpaceDE w:val="0"/>
        <w:autoSpaceDN w:val="0"/>
        <w:spacing w:after="0" w:line="240" w:lineRule="auto"/>
        <w:rPr>
          <w:rFonts w:ascii="Times New Roman" w:eastAsia="TimesNewRomanPSMT" w:hAnsi="Times New Roman"/>
          <w:bCs/>
          <w:sz w:val="28"/>
          <w:szCs w:val="28"/>
          <w:lang w:val="kk-KZ" w:eastAsia="ru-RU"/>
        </w:rPr>
      </w:pPr>
      <w:bookmarkStart w:id="20" w:name="_Hlk48043606"/>
      <w:bookmarkStart w:id="21" w:name="2175220286"/>
      <w:r w:rsidRPr="00792216">
        <w:rPr>
          <w:rFonts w:ascii="Times New Roman" w:hAnsi="Times New Roman"/>
          <w:color w:val="000000"/>
          <w:sz w:val="28"/>
          <w:szCs w:val="28"/>
          <w:lang w:val="kk-KZ"/>
        </w:rPr>
        <w:t>1 мл ерітіндінің құрамында</w:t>
      </w:r>
      <w:bookmarkEnd w:id="20"/>
    </w:p>
    <w:p w14:paraId="73B37A4C" w14:textId="77777777" w:rsidR="00885A46" w:rsidRPr="00792216" w:rsidRDefault="00885A46" w:rsidP="00885A46">
      <w:pPr>
        <w:autoSpaceDE w:val="0"/>
        <w:autoSpaceDN w:val="0"/>
        <w:spacing w:after="0" w:line="240" w:lineRule="auto"/>
        <w:rPr>
          <w:rFonts w:ascii="Times New Roman" w:eastAsia="TimesNewRomanPSMT" w:hAnsi="Times New Roman"/>
          <w:bCs/>
          <w:sz w:val="28"/>
          <w:szCs w:val="28"/>
          <w:lang w:eastAsia="ru-RU"/>
        </w:rPr>
      </w:pPr>
      <w:r w:rsidRPr="00792216">
        <w:rPr>
          <w:rFonts w:ascii="Times New Roman" w:eastAsia="TimesNewRomanPSMT" w:hAnsi="Times New Roman"/>
          <w:bCs/>
          <w:i/>
          <w:sz w:val="28"/>
          <w:szCs w:val="28"/>
          <w:lang w:val="kk-KZ" w:eastAsia="ru-RU"/>
        </w:rPr>
        <w:t xml:space="preserve">белсенді зат </w:t>
      </w:r>
      <w:r w:rsidRPr="00792216">
        <w:rPr>
          <w:rFonts w:ascii="Times New Roman" w:eastAsia="TimesNewRomanPSMT" w:hAnsi="Times New Roman"/>
          <w:bCs/>
          <w:sz w:val="28"/>
          <w:szCs w:val="28"/>
          <w:lang w:eastAsia="ru-RU"/>
        </w:rPr>
        <w:t xml:space="preserve">- </w:t>
      </w:r>
      <w:proofErr w:type="spellStart"/>
      <w:r w:rsidRPr="00792216">
        <w:rPr>
          <w:rFonts w:ascii="Times New Roman" w:eastAsia="TimesNewRomanPSMT" w:hAnsi="Times New Roman"/>
          <w:bCs/>
          <w:sz w:val="28"/>
          <w:szCs w:val="28"/>
          <w:lang w:eastAsia="ru-RU"/>
        </w:rPr>
        <w:t>глатирамер</w:t>
      </w:r>
      <w:proofErr w:type="spellEnd"/>
      <w:r w:rsidRPr="00792216">
        <w:rPr>
          <w:rFonts w:ascii="Times New Roman" w:eastAsia="TimesNewRomanPSMT" w:hAnsi="Times New Roman"/>
          <w:bCs/>
          <w:sz w:val="28"/>
          <w:szCs w:val="28"/>
          <w:lang w:eastAsia="ru-RU"/>
        </w:rPr>
        <w:t xml:space="preserve"> ацетат</w:t>
      </w:r>
      <w:r w:rsidRPr="00792216">
        <w:rPr>
          <w:rFonts w:ascii="Times New Roman" w:eastAsia="TimesNewRomanPSMT" w:hAnsi="Times New Roman"/>
          <w:bCs/>
          <w:sz w:val="28"/>
          <w:szCs w:val="28"/>
          <w:lang w:val="kk-KZ" w:eastAsia="ru-RU"/>
        </w:rPr>
        <w:t xml:space="preserve">ы </w:t>
      </w:r>
      <w:r w:rsidRPr="00792216">
        <w:rPr>
          <w:rFonts w:ascii="Times New Roman" w:eastAsia="TimesNewRomanPSMT" w:hAnsi="Times New Roman"/>
          <w:bCs/>
          <w:sz w:val="28"/>
          <w:szCs w:val="28"/>
          <w:lang w:eastAsia="ru-RU"/>
        </w:rPr>
        <w:t>40 мг,</w:t>
      </w:r>
    </w:p>
    <w:p w14:paraId="4767BD87" w14:textId="77777777" w:rsidR="00846EC1" w:rsidRPr="00792216" w:rsidRDefault="00885A46" w:rsidP="00885A46">
      <w:pPr>
        <w:autoSpaceDE w:val="0"/>
        <w:autoSpaceDN w:val="0"/>
        <w:adjustRightInd w:val="0"/>
        <w:spacing w:after="0" w:line="240" w:lineRule="auto"/>
        <w:rPr>
          <w:rFonts w:ascii="Times New Roman" w:hAnsi="Times New Roman"/>
          <w:sz w:val="28"/>
          <w:szCs w:val="28"/>
          <w:lang w:val="kk-KZ"/>
        </w:rPr>
      </w:pPr>
      <w:r w:rsidRPr="00792216">
        <w:rPr>
          <w:rFonts w:ascii="Times New Roman" w:hAnsi="Times New Roman"/>
          <w:i/>
          <w:iCs/>
          <w:sz w:val="28"/>
          <w:szCs w:val="28"/>
          <w:lang w:val="kk-KZ" w:eastAsia="ru-RU"/>
        </w:rPr>
        <w:t>қосымша заттар</w:t>
      </w:r>
      <w:r w:rsidRPr="00792216">
        <w:rPr>
          <w:rFonts w:ascii="Times New Roman" w:hAnsi="Times New Roman"/>
          <w:i/>
          <w:iCs/>
          <w:sz w:val="28"/>
          <w:szCs w:val="28"/>
          <w:lang w:eastAsia="ru-RU"/>
        </w:rPr>
        <w:t>:</w:t>
      </w:r>
      <w:bookmarkStart w:id="22" w:name="_Hlk30968426"/>
      <w:r w:rsidRPr="00792216">
        <w:rPr>
          <w:rFonts w:ascii="Times New Roman" w:hAnsi="Times New Roman"/>
          <w:i/>
          <w:iCs/>
          <w:sz w:val="28"/>
          <w:szCs w:val="28"/>
          <w:lang w:val="kk-KZ" w:eastAsia="ru-RU"/>
        </w:rPr>
        <w:t xml:space="preserve"> </w:t>
      </w:r>
      <w:r w:rsidRPr="00792216">
        <w:rPr>
          <w:rFonts w:ascii="Times New Roman" w:hAnsi="Times New Roman"/>
          <w:iCs/>
          <w:sz w:val="28"/>
          <w:szCs w:val="28"/>
          <w:lang w:eastAsia="ru-RU"/>
        </w:rPr>
        <w:t>маннитол</w:t>
      </w:r>
      <w:r w:rsidRPr="00792216">
        <w:rPr>
          <w:rFonts w:ascii="Times New Roman" w:hAnsi="Times New Roman"/>
          <w:iCs/>
          <w:sz w:val="28"/>
          <w:szCs w:val="28"/>
          <w:lang w:val="kk-KZ" w:eastAsia="ru-RU"/>
        </w:rPr>
        <w:t>, инъекцияға арналған су</w:t>
      </w:r>
      <w:bookmarkEnd w:id="22"/>
      <w:r w:rsidRPr="00792216">
        <w:rPr>
          <w:rFonts w:ascii="Times New Roman" w:hAnsi="Times New Roman"/>
          <w:iCs/>
          <w:sz w:val="28"/>
          <w:szCs w:val="28"/>
          <w:lang w:val="kk-KZ" w:eastAsia="ru-RU"/>
        </w:rPr>
        <w:t>.</w:t>
      </w:r>
      <w:r w:rsidR="00E27ACF" w:rsidRPr="00792216">
        <w:rPr>
          <w:rFonts w:ascii="Times New Roman" w:hAnsi="Times New Roman"/>
          <w:sz w:val="28"/>
          <w:szCs w:val="28"/>
          <w:lang w:val="kk-KZ"/>
        </w:rPr>
        <w:t xml:space="preserve"> </w:t>
      </w:r>
    </w:p>
    <w:p w14:paraId="71DED110" w14:textId="77777777" w:rsidR="0039416C" w:rsidRPr="00792216" w:rsidRDefault="0039416C" w:rsidP="00885A46">
      <w:pPr>
        <w:pStyle w:val="ac"/>
        <w:jc w:val="both"/>
        <w:rPr>
          <w:rFonts w:ascii="Times New Roman" w:hAnsi="Times New Roman"/>
          <w:b/>
          <w:i/>
          <w:sz w:val="28"/>
          <w:szCs w:val="28"/>
          <w:lang w:val="kk-KZ"/>
        </w:rPr>
      </w:pPr>
      <w:r w:rsidRPr="00792216">
        <w:rPr>
          <w:rFonts w:ascii="Times New Roman" w:hAnsi="Times New Roman"/>
          <w:b/>
          <w:i/>
          <w:sz w:val="28"/>
          <w:szCs w:val="28"/>
          <w:lang w:val="kk-KZ"/>
        </w:rPr>
        <w:t>Сыртқы түрінің, иісінің, дәмінің сипаттамасы</w:t>
      </w:r>
    </w:p>
    <w:p w14:paraId="0C0737AB" w14:textId="77777777" w:rsidR="00885A46" w:rsidRPr="00792216" w:rsidRDefault="00885A46" w:rsidP="00885A46">
      <w:pPr>
        <w:pStyle w:val="afd"/>
        <w:ind w:left="0" w:firstLine="0"/>
        <w:rPr>
          <w:rFonts w:eastAsia="Calibri"/>
          <w:sz w:val="28"/>
          <w:szCs w:val="28"/>
          <w:lang w:val="kk-KZ" w:eastAsia="en-US"/>
        </w:rPr>
      </w:pPr>
      <w:bookmarkStart w:id="23" w:name="2175220287"/>
      <w:bookmarkEnd w:id="21"/>
      <w:r w:rsidRPr="00792216">
        <w:rPr>
          <w:rFonts w:eastAsia="Calibri"/>
          <w:sz w:val="28"/>
          <w:szCs w:val="28"/>
          <w:lang w:val="kk-KZ" w:eastAsia="en-US"/>
        </w:rPr>
        <w:t>Мөлдір немесе сәл бозаңданатын ерітінді түссізден ашық-сары түске дейін, көрінетін бөлшектерден бос.</w:t>
      </w:r>
    </w:p>
    <w:p w14:paraId="0BEF617B" w14:textId="77777777" w:rsidR="00846EC1" w:rsidRPr="00792216" w:rsidRDefault="00846EC1" w:rsidP="00885A46">
      <w:pPr>
        <w:shd w:val="clear" w:color="auto" w:fill="FFFFFF"/>
        <w:spacing w:after="0" w:line="240" w:lineRule="auto"/>
        <w:contextualSpacing/>
        <w:jc w:val="both"/>
        <w:rPr>
          <w:rFonts w:ascii="Times New Roman" w:hAnsi="Times New Roman"/>
          <w:sz w:val="28"/>
          <w:szCs w:val="28"/>
          <w:lang w:val="kk-KZ"/>
        </w:rPr>
      </w:pPr>
    </w:p>
    <w:p w14:paraId="797B74A9" w14:textId="77777777" w:rsidR="0039416C" w:rsidRPr="00792216" w:rsidRDefault="0039416C" w:rsidP="00885A46">
      <w:pPr>
        <w:pStyle w:val="ac"/>
        <w:jc w:val="both"/>
        <w:rPr>
          <w:rFonts w:ascii="Times New Roman" w:eastAsia="Times New Roman" w:hAnsi="Times New Roman"/>
          <w:b/>
          <w:sz w:val="28"/>
          <w:szCs w:val="28"/>
          <w:lang w:val="kk-KZ" w:eastAsia="ru-RU"/>
        </w:rPr>
      </w:pPr>
      <w:r w:rsidRPr="00792216">
        <w:rPr>
          <w:rFonts w:ascii="Times New Roman" w:eastAsia="Times New Roman" w:hAnsi="Times New Roman"/>
          <w:b/>
          <w:sz w:val="28"/>
          <w:szCs w:val="28"/>
          <w:lang w:val="kk-KZ" w:eastAsia="ru-RU"/>
        </w:rPr>
        <w:t>Шығарылу түрі және қаптамасы</w:t>
      </w:r>
    </w:p>
    <w:p w14:paraId="10377474" w14:textId="138A7A2E" w:rsidR="00885A46" w:rsidRPr="00792216" w:rsidRDefault="00885A46" w:rsidP="00885A46">
      <w:pPr>
        <w:widowControl w:val="0"/>
        <w:autoSpaceDE w:val="0"/>
        <w:autoSpaceDN w:val="0"/>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1 мл препараттан бір жағында сұр түсті эластомер бромбутилді резеңкеден жасалған нығыздағышы және екінші жағында бекітілген инемен (29ga1/2) қорғаныш пластик қалпақшасы бар пластик поршеньмен тығындалған, гидролитикалық І класты мөлдір түссіз боросиликатты шыныдан жасалған алдын ала толтырылған шприцке құйылады.</w:t>
      </w:r>
    </w:p>
    <w:p w14:paraId="3A7B3FC3" w14:textId="77777777" w:rsidR="00885A46" w:rsidRPr="00792216" w:rsidRDefault="00885A46" w:rsidP="00885A46">
      <w:pPr>
        <w:widowControl w:val="0"/>
        <w:autoSpaceDE w:val="0"/>
        <w:autoSpaceDN w:val="0"/>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3 шприцтен поливинилхлоридті үлбірден және қағаздан (ПВХ/қағаз) жасалған пішінді ұяшықты қаптамаға салады.</w:t>
      </w:r>
    </w:p>
    <w:p w14:paraId="2549E978" w14:textId="77777777" w:rsidR="00885A46" w:rsidRPr="00792216" w:rsidRDefault="00885A46" w:rsidP="00885A46">
      <w:pPr>
        <w:widowControl w:val="0"/>
        <w:autoSpaceDE w:val="0"/>
        <w:autoSpaceDN w:val="0"/>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 xml:space="preserve">4 пішінді ұяшықты қаптамадан </w:t>
      </w:r>
      <w:r w:rsidRPr="00792216">
        <w:rPr>
          <w:rFonts w:ascii="Times New Roman" w:eastAsia="Times New Roman" w:hAnsi="Times New Roman"/>
          <w:sz w:val="28"/>
          <w:szCs w:val="28"/>
          <w:lang w:val="kk-KZ"/>
        </w:rPr>
        <w:t>медициналық</w:t>
      </w:r>
      <w:r w:rsidRPr="00792216">
        <w:rPr>
          <w:rFonts w:ascii="Times New Roman" w:eastAsia="Times New Roman" w:hAnsi="Times New Roman"/>
          <w:sz w:val="28"/>
          <w:szCs w:val="28"/>
          <w:lang w:val="it-IT"/>
        </w:rPr>
        <w:t xml:space="preserve"> </w:t>
      </w:r>
      <w:r w:rsidRPr="00792216">
        <w:rPr>
          <w:rFonts w:ascii="Times New Roman" w:eastAsia="Times New Roman" w:hAnsi="Times New Roman"/>
          <w:sz w:val="28"/>
          <w:szCs w:val="28"/>
          <w:lang w:val="kk-KZ"/>
        </w:rPr>
        <w:t>қолдану</w:t>
      </w:r>
      <w:r w:rsidRPr="00792216">
        <w:rPr>
          <w:rFonts w:ascii="Times New Roman" w:eastAsia="Times New Roman" w:hAnsi="Times New Roman"/>
          <w:sz w:val="28"/>
          <w:szCs w:val="28"/>
          <w:lang w:val="it-IT"/>
        </w:rPr>
        <w:t xml:space="preserve"> </w:t>
      </w:r>
      <w:r w:rsidRPr="00792216">
        <w:rPr>
          <w:rFonts w:ascii="Times New Roman" w:eastAsia="Times New Roman" w:hAnsi="Times New Roman"/>
          <w:sz w:val="28"/>
          <w:szCs w:val="28"/>
          <w:lang w:val="kk-KZ"/>
        </w:rPr>
        <w:t>жөніндегі</w:t>
      </w:r>
      <w:r w:rsidRPr="00792216">
        <w:rPr>
          <w:rFonts w:ascii="Times New Roman" w:eastAsia="Times New Roman" w:hAnsi="Times New Roman"/>
          <w:sz w:val="28"/>
          <w:szCs w:val="28"/>
          <w:lang w:val="it-IT"/>
        </w:rPr>
        <w:t xml:space="preserve"> </w:t>
      </w:r>
      <w:r w:rsidRPr="00792216">
        <w:rPr>
          <w:rFonts w:ascii="Times New Roman" w:hAnsi="Times New Roman"/>
          <w:sz w:val="28"/>
          <w:szCs w:val="28"/>
          <w:lang w:val="kk-KZ"/>
        </w:rPr>
        <w:t>қазақ және орыс тілдеріндегі нұсқаулықпен бірге картон қорапқа салынады.</w:t>
      </w:r>
    </w:p>
    <w:p w14:paraId="1F8E5AF7" w14:textId="77777777" w:rsidR="0039416C" w:rsidRPr="00792216" w:rsidRDefault="0039416C" w:rsidP="00885A46">
      <w:pPr>
        <w:pStyle w:val="ac"/>
        <w:jc w:val="both"/>
        <w:rPr>
          <w:rFonts w:ascii="Times New Roman" w:hAnsi="Times New Roman"/>
          <w:b/>
          <w:bCs/>
          <w:sz w:val="28"/>
          <w:szCs w:val="28"/>
          <w:lang w:val="uk-UA"/>
        </w:rPr>
      </w:pPr>
      <w:r w:rsidRPr="00792216">
        <w:rPr>
          <w:rFonts w:ascii="Times New Roman" w:hAnsi="Times New Roman"/>
          <w:b/>
          <w:bCs/>
          <w:sz w:val="28"/>
          <w:szCs w:val="28"/>
          <w:lang w:val="uk-UA"/>
        </w:rPr>
        <w:t>С</w:t>
      </w:r>
      <w:r w:rsidRPr="00792216">
        <w:rPr>
          <w:rFonts w:ascii="Times New Roman" w:hAnsi="Times New Roman"/>
          <w:b/>
          <w:bCs/>
          <w:sz w:val="28"/>
          <w:szCs w:val="28"/>
          <w:lang w:val="kk-KZ"/>
        </w:rPr>
        <w:t xml:space="preserve">ақтау мерзімі </w:t>
      </w:r>
    </w:p>
    <w:p w14:paraId="33447C50" w14:textId="77777777" w:rsidR="00700D85" w:rsidRPr="00792216" w:rsidRDefault="00885A46" w:rsidP="00885A46">
      <w:pPr>
        <w:pStyle w:val="ac"/>
        <w:jc w:val="both"/>
        <w:rPr>
          <w:rFonts w:ascii="Times New Roman" w:eastAsia="Times New Roman" w:hAnsi="Times New Roman"/>
          <w:sz w:val="28"/>
          <w:szCs w:val="28"/>
          <w:lang w:val="kk-KZ" w:eastAsia="ru-RU"/>
        </w:rPr>
      </w:pPr>
      <w:r w:rsidRPr="00792216">
        <w:rPr>
          <w:rFonts w:ascii="Times New Roman" w:hAnsi="Times New Roman"/>
          <w:sz w:val="28"/>
          <w:szCs w:val="28"/>
          <w:lang w:val="kk-KZ"/>
        </w:rPr>
        <w:t>2 жыл.</w:t>
      </w:r>
      <w:r w:rsidR="00E27ACF" w:rsidRPr="00792216">
        <w:rPr>
          <w:rFonts w:ascii="Times New Roman" w:hAnsi="Times New Roman"/>
          <w:sz w:val="28"/>
          <w:szCs w:val="28"/>
          <w:lang w:val="kk-KZ"/>
        </w:rPr>
        <w:t xml:space="preserve"> </w:t>
      </w:r>
    </w:p>
    <w:p w14:paraId="6561E6F2" w14:textId="77777777" w:rsidR="004D5C91" w:rsidRPr="00792216" w:rsidRDefault="00885A46" w:rsidP="00885A46">
      <w:pPr>
        <w:autoSpaceDE w:val="0"/>
        <w:autoSpaceDN w:val="0"/>
        <w:adjustRightInd w:val="0"/>
        <w:spacing w:after="0" w:line="240" w:lineRule="auto"/>
        <w:rPr>
          <w:rFonts w:ascii="Times New Roman" w:eastAsia="Times New Roman" w:hAnsi="Times New Roman"/>
          <w:sz w:val="28"/>
          <w:szCs w:val="28"/>
          <w:lang w:val="kk-KZ" w:eastAsia="ru-RU"/>
        </w:rPr>
      </w:pPr>
      <w:r w:rsidRPr="00792216">
        <w:rPr>
          <w:rFonts w:ascii="Times New Roman" w:hAnsi="Times New Roman"/>
          <w:sz w:val="28"/>
          <w:szCs w:val="28"/>
          <w:lang w:val="kk-KZ"/>
        </w:rPr>
        <w:t>Жарамдылық мерзімі өткеннен кейін қолдануға болмайды!</w:t>
      </w:r>
    </w:p>
    <w:bookmarkEnd w:id="23"/>
    <w:p w14:paraId="77E5C29A" w14:textId="77777777" w:rsidR="0039416C" w:rsidRPr="00792216" w:rsidRDefault="0039416C" w:rsidP="00885A46">
      <w:pPr>
        <w:pStyle w:val="ac"/>
        <w:jc w:val="both"/>
        <w:rPr>
          <w:rFonts w:ascii="Times New Roman" w:hAnsi="Times New Roman"/>
          <w:b/>
          <w:bCs/>
          <w:i/>
          <w:sz w:val="28"/>
          <w:szCs w:val="28"/>
          <w:lang w:val="kk-KZ"/>
        </w:rPr>
      </w:pPr>
      <w:r w:rsidRPr="00792216">
        <w:rPr>
          <w:rFonts w:ascii="Times New Roman" w:hAnsi="Times New Roman"/>
          <w:b/>
          <w:bCs/>
          <w:i/>
          <w:sz w:val="28"/>
          <w:szCs w:val="28"/>
          <w:lang w:val="kk-KZ"/>
        </w:rPr>
        <w:t xml:space="preserve">Сақтау шарттары </w:t>
      </w:r>
      <w:bookmarkStart w:id="24" w:name="_GoBack"/>
      <w:bookmarkEnd w:id="24"/>
    </w:p>
    <w:p w14:paraId="44679557" w14:textId="1E1C854F" w:rsidR="00885A46" w:rsidRPr="00792216" w:rsidRDefault="00885A46" w:rsidP="00885A46">
      <w:pPr>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Жарықтан қорғалған жерде</w:t>
      </w:r>
      <w:r w:rsidR="004D7E5E">
        <w:rPr>
          <w:rFonts w:ascii="Times New Roman" w:hAnsi="Times New Roman"/>
          <w:sz w:val="28"/>
          <w:szCs w:val="28"/>
          <w:lang w:val="kk-KZ"/>
        </w:rPr>
        <w:t>,</w:t>
      </w:r>
      <w:r w:rsidRPr="00792216">
        <w:rPr>
          <w:rFonts w:ascii="Times New Roman" w:hAnsi="Times New Roman"/>
          <w:sz w:val="28"/>
          <w:szCs w:val="28"/>
          <w:lang w:val="kk-KZ"/>
        </w:rPr>
        <w:t xml:space="preserve"> 2 °С –ден 8 °С-ге дейінгі температурада сақтау керек.</w:t>
      </w:r>
    </w:p>
    <w:p w14:paraId="54D90D23" w14:textId="77777777" w:rsidR="00885A46" w:rsidRPr="00792216" w:rsidRDefault="00885A46" w:rsidP="00885A46">
      <w:pPr>
        <w:spacing w:after="0" w:line="240" w:lineRule="auto"/>
        <w:jc w:val="both"/>
        <w:rPr>
          <w:rFonts w:ascii="Times New Roman" w:hAnsi="Times New Roman"/>
          <w:sz w:val="28"/>
          <w:szCs w:val="28"/>
          <w:lang w:val="kk-KZ"/>
        </w:rPr>
      </w:pPr>
      <w:bookmarkStart w:id="25" w:name="_Hlk31657477"/>
      <w:r w:rsidRPr="00792216">
        <w:rPr>
          <w:rFonts w:ascii="Times New Roman" w:hAnsi="Times New Roman"/>
          <w:sz w:val="28"/>
          <w:szCs w:val="28"/>
          <w:lang w:val="kk-KZ"/>
        </w:rPr>
        <w:t xml:space="preserve">Мұздатып қатыруға болмайды! </w:t>
      </w:r>
    </w:p>
    <w:bookmarkEnd w:id="25"/>
    <w:p w14:paraId="25D9CC16" w14:textId="77777777" w:rsidR="00885A46" w:rsidRPr="00792216" w:rsidRDefault="00885A46" w:rsidP="00885A46">
      <w:pPr>
        <w:widowControl w:val="0"/>
        <w:spacing w:after="0" w:line="240" w:lineRule="auto"/>
        <w:jc w:val="both"/>
        <w:rPr>
          <w:rFonts w:ascii="Times New Roman" w:hAnsi="Times New Roman"/>
          <w:sz w:val="28"/>
          <w:szCs w:val="28"/>
          <w:lang w:val="kk-KZ"/>
        </w:rPr>
      </w:pPr>
      <w:r w:rsidRPr="00792216">
        <w:rPr>
          <w:rFonts w:ascii="Times New Roman" w:hAnsi="Times New Roman"/>
          <w:sz w:val="28"/>
          <w:szCs w:val="28"/>
          <w:lang w:val="kk-KZ"/>
        </w:rPr>
        <w:t>Балалардың қолы жетпейтін жерде сақтау керек!</w:t>
      </w:r>
    </w:p>
    <w:p w14:paraId="2F772FB3" w14:textId="77777777" w:rsidR="004D5C91" w:rsidRPr="00792216" w:rsidRDefault="004D5C91" w:rsidP="00885A46">
      <w:pPr>
        <w:spacing w:after="0" w:line="240" w:lineRule="auto"/>
        <w:contextualSpacing/>
        <w:jc w:val="both"/>
        <w:rPr>
          <w:rFonts w:ascii="Times New Roman" w:hAnsi="Times New Roman"/>
          <w:sz w:val="28"/>
          <w:szCs w:val="28"/>
          <w:lang w:val="kk-KZ"/>
        </w:rPr>
      </w:pPr>
    </w:p>
    <w:p w14:paraId="0A6DB95A" w14:textId="77777777" w:rsidR="0039416C" w:rsidRPr="00792216" w:rsidRDefault="0039416C" w:rsidP="00885A46">
      <w:pPr>
        <w:pStyle w:val="ac"/>
        <w:jc w:val="both"/>
        <w:rPr>
          <w:rFonts w:ascii="Times New Roman" w:hAnsi="Times New Roman"/>
          <w:b/>
          <w:bCs/>
          <w:sz w:val="28"/>
          <w:szCs w:val="28"/>
          <w:lang w:val="kk-KZ"/>
        </w:rPr>
      </w:pPr>
      <w:r w:rsidRPr="00792216">
        <w:rPr>
          <w:rFonts w:ascii="Times New Roman" w:hAnsi="Times New Roman"/>
          <w:b/>
          <w:bCs/>
          <w:sz w:val="28"/>
          <w:szCs w:val="28"/>
          <w:lang w:val="kk-KZ"/>
        </w:rPr>
        <w:t>Дәріханалардан босатылу шарттары</w:t>
      </w:r>
    </w:p>
    <w:p w14:paraId="2E6C6493" w14:textId="77777777" w:rsidR="0039416C" w:rsidRPr="00792216" w:rsidRDefault="00885A46" w:rsidP="00885A46">
      <w:pPr>
        <w:pStyle w:val="ac"/>
        <w:jc w:val="both"/>
        <w:rPr>
          <w:rFonts w:ascii="Times New Roman" w:hAnsi="Times New Roman"/>
          <w:sz w:val="28"/>
          <w:szCs w:val="28"/>
          <w:lang w:val="kk-KZ"/>
        </w:rPr>
      </w:pPr>
      <w:r w:rsidRPr="00792216">
        <w:rPr>
          <w:rFonts w:ascii="Times New Roman" w:hAnsi="Times New Roman"/>
          <w:sz w:val="28"/>
          <w:szCs w:val="28"/>
          <w:lang w:val="kk-KZ"/>
        </w:rPr>
        <w:t>Рецепт арқылы.</w:t>
      </w:r>
      <w:r w:rsidR="00E27ACF" w:rsidRPr="00792216">
        <w:rPr>
          <w:rFonts w:ascii="Times New Roman" w:hAnsi="Times New Roman"/>
          <w:sz w:val="28"/>
          <w:szCs w:val="28"/>
          <w:lang w:val="kk-KZ"/>
        </w:rPr>
        <w:t xml:space="preserve"> </w:t>
      </w:r>
    </w:p>
    <w:p w14:paraId="0F5B1BB2" w14:textId="77777777" w:rsidR="004D5C91" w:rsidRPr="00792216" w:rsidRDefault="004D5C91" w:rsidP="00885A46">
      <w:pPr>
        <w:spacing w:after="0" w:line="240" w:lineRule="auto"/>
        <w:contextualSpacing/>
        <w:jc w:val="both"/>
        <w:rPr>
          <w:rFonts w:ascii="Times New Roman" w:hAnsi="Times New Roman"/>
          <w:sz w:val="28"/>
          <w:szCs w:val="28"/>
        </w:rPr>
      </w:pPr>
    </w:p>
    <w:p w14:paraId="3542294C" w14:textId="77777777" w:rsidR="0039416C" w:rsidRPr="00792216" w:rsidRDefault="0039416C" w:rsidP="00885A46">
      <w:pPr>
        <w:pStyle w:val="ac"/>
        <w:jc w:val="both"/>
        <w:rPr>
          <w:rFonts w:ascii="Times New Roman" w:eastAsia="Times New Roman" w:hAnsi="Times New Roman"/>
          <w:sz w:val="28"/>
          <w:szCs w:val="28"/>
          <w:lang w:val="uk-UA" w:eastAsia="ru-RU"/>
        </w:rPr>
      </w:pPr>
      <w:r w:rsidRPr="00792216">
        <w:rPr>
          <w:rFonts w:ascii="Times New Roman" w:eastAsia="Times New Roman" w:hAnsi="Times New Roman"/>
          <w:b/>
          <w:sz w:val="28"/>
          <w:szCs w:val="28"/>
          <w:lang w:val="kk-KZ" w:eastAsia="ru-RU"/>
        </w:rPr>
        <w:t>Өндіруші туралы мәлімет</w:t>
      </w:r>
      <w:r w:rsidRPr="00792216">
        <w:rPr>
          <w:rFonts w:ascii="Times New Roman" w:eastAsia="Times New Roman" w:hAnsi="Times New Roman"/>
          <w:sz w:val="28"/>
          <w:szCs w:val="28"/>
          <w:lang w:val="uk-UA" w:eastAsia="ru-RU"/>
        </w:rPr>
        <w:t xml:space="preserve"> </w:t>
      </w:r>
    </w:p>
    <w:p w14:paraId="463713D6" w14:textId="77777777" w:rsidR="00885A46" w:rsidRPr="00792216" w:rsidRDefault="00885A46" w:rsidP="00885A46">
      <w:pPr>
        <w:spacing w:after="0" w:line="240" w:lineRule="auto"/>
        <w:rPr>
          <w:rFonts w:ascii="Times New Roman" w:hAnsi="Times New Roman"/>
          <w:sz w:val="28"/>
          <w:szCs w:val="28"/>
        </w:rPr>
      </w:pPr>
      <w:proofErr w:type="spellStart"/>
      <w:r w:rsidRPr="00792216">
        <w:rPr>
          <w:rFonts w:ascii="Times New Roman" w:hAnsi="Times New Roman"/>
          <w:sz w:val="28"/>
          <w:szCs w:val="28"/>
          <w:lang w:val="en-US"/>
        </w:rPr>
        <w:t>CinnaGen</w:t>
      </w:r>
      <w:proofErr w:type="spellEnd"/>
      <w:r w:rsidRPr="00792216">
        <w:rPr>
          <w:rFonts w:ascii="Times New Roman" w:hAnsi="Times New Roman"/>
          <w:sz w:val="28"/>
          <w:szCs w:val="28"/>
        </w:rPr>
        <w:t xml:space="preserve"> </w:t>
      </w:r>
      <w:r w:rsidRPr="00792216">
        <w:rPr>
          <w:rFonts w:ascii="Times New Roman" w:hAnsi="Times New Roman"/>
          <w:sz w:val="28"/>
          <w:szCs w:val="28"/>
          <w:lang w:val="en-US"/>
        </w:rPr>
        <w:t>Co</w:t>
      </w:r>
      <w:r w:rsidRPr="00792216">
        <w:rPr>
          <w:rFonts w:ascii="Times New Roman" w:hAnsi="Times New Roman"/>
          <w:sz w:val="28"/>
          <w:szCs w:val="28"/>
        </w:rPr>
        <w:t>.,</w:t>
      </w:r>
    </w:p>
    <w:p w14:paraId="4A00E0AB" w14:textId="77777777" w:rsidR="00885A46" w:rsidRPr="00792216" w:rsidRDefault="00885A46" w:rsidP="00885A46">
      <w:pPr>
        <w:spacing w:after="0" w:line="240" w:lineRule="auto"/>
        <w:jc w:val="both"/>
        <w:rPr>
          <w:rFonts w:ascii="Times New Roman" w:hAnsi="Times New Roman"/>
          <w:sz w:val="28"/>
          <w:szCs w:val="28"/>
          <w:lang w:val="en-US"/>
        </w:rPr>
      </w:pPr>
      <w:r w:rsidRPr="00792216">
        <w:rPr>
          <w:rFonts w:ascii="Times New Roman" w:hAnsi="Times New Roman"/>
          <w:sz w:val="28"/>
          <w:szCs w:val="28"/>
          <w:lang w:val="en-US"/>
        </w:rPr>
        <w:t>West sixth St., 3</w:t>
      </w:r>
      <w:r w:rsidRPr="00792216">
        <w:rPr>
          <w:rFonts w:ascii="Times New Roman" w:hAnsi="Times New Roman"/>
          <w:sz w:val="28"/>
          <w:szCs w:val="28"/>
          <w:vertAlign w:val="superscript"/>
          <w:lang w:val="en-US"/>
        </w:rPr>
        <w:t xml:space="preserve">rd </w:t>
      </w:r>
      <w:r w:rsidRPr="00792216">
        <w:rPr>
          <w:rFonts w:ascii="Times New Roman" w:hAnsi="Times New Roman"/>
          <w:sz w:val="28"/>
          <w:szCs w:val="28"/>
          <w:lang w:val="en-US"/>
        </w:rPr>
        <w:t xml:space="preserve">Sq., </w:t>
      </w:r>
      <w:proofErr w:type="spellStart"/>
      <w:r w:rsidRPr="00792216">
        <w:rPr>
          <w:rFonts w:ascii="Times New Roman" w:hAnsi="Times New Roman"/>
          <w:sz w:val="28"/>
          <w:szCs w:val="28"/>
          <w:lang w:val="en-US"/>
        </w:rPr>
        <w:t>Simindasht</w:t>
      </w:r>
      <w:proofErr w:type="spellEnd"/>
      <w:r w:rsidRPr="00792216">
        <w:rPr>
          <w:rFonts w:ascii="Times New Roman" w:hAnsi="Times New Roman"/>
          <w:sz w:val="28"/>
          <w:szCs w:val="28"/>
          <w:lang w:val="en-US"/>
        </w:rPr>
        <w:t xml:space="preserve"> Industrial Area, Alborz, </w:t>
      </w:r>
      <w:r w:rsidRPr="00792216">
        <w:rPr>
          <w:rFonts w:ascii="Times New Roman" w:hAnsi="Times New Roman"/>
          <w:sz w:val="28"/>
          <w:szCs w:val="28"/>
        </w:rPr>
        <w:t>Карадж</w:t>
      </w:r>
      <w:r w:rsidRPr="00792216">
        <w:rPr>
          <w:rFonts w:ascii="Times New Roman" w:hAnsi="Times New Roman"/>
          <w:sz w:val="28"/>
          <w:szCs w:val="28"/>
          <w:lang w:val="en-US"/>
        </w:rPr>
        <w:t xml:space="preserve">, </w:t>
      </w:r>
      <w:r w:rsidRPr="00792216">
        <w:rPr>
          <w:rFonts w:ascii="Times New Roman" w:hAnsi="Times New Roman"/>
          <w:sz w:val="28"/>
          <w:szCs w:val="28"/>
        </w:rPr>
        <w:t>И</w:t>
      </w:r>
      <w:r w:rsidRPr="00792216">
        <w:rPr>
          <w:rFonts w:ascii="Times New Roman" w:hAnsi="Times New Roman"/>
          <w:sz w:val="28"/>
          <w:szCs w:val="28"/>
          <w:lang w:val="en-US"/>
        </w:rPr>
        <w:t>.</w:t>
      </w:r>
      <w:r w:rsidRPr="00792216">
        <w:rPr>
          <w:rFonts w:ascii="Times New Roman" w:hAnsi="Times New Roman"/>
          <w:sz w:val="28"/>
          <w:szCs w:val="28"/>
        </w:rPr>
        <w:t>Р</w:t>
      </w:r>
      <w:r w:rsidRPr="00792216">
        <w:rPr>
          <w:rFonts w:ascii="Times New Roman" w:hAnsi="Times New Roman"/>
          <w:sz w:val="28"/>
          <w:szCs w:val="28"/>
          <w:lang w:val="en-US"/>
        </w:rPr>
        <w:t>.</w:t>
      </w:r>
      <w:r w:rsidRPr="00792216">
        <w:rPr>
          <w:rFonts w:ascii="Times New Roman" w:hAnsi="Times New Roman"/>
          <w:sz w:val="28"/>
          <w:szCs w:val="28"/>
        </w:rPr>
        <w:t>Иран</w:t>
      </w:r>
    </w:p>
    <w:p w14:paraId="1EB7D77D" w14:textId="77777777" w:rsidR="00885A46" w:rsidRPr="00792216" w:rsidRDefault="00885A46" w:rsidP="00885A46">
      <w:pPr>
        <w:spacing w:after="0" w:line="240" w:lineRule="auto"/>
        <w:jc w:val="both"/>
        <w:rPr>
          <w:rFonts w:ascii="Times New Roman" w:hAnsi="Times New Roman"/>
          <w:sz w:val="28"/>
          <w:szCs w:val="28"/>
        </w:rPr>
      </w:pPr>
      <w:r w:rsidRPr="00792216">
        <w:rPr>
          <w:rFonts w:ascii="Times New Roman" w:hAnsi="Times New Roman"/>
          <w:sz w:val="28"/>
          <w:szCs w:val="28"/>
        </w:rPr>
        <w:t xml:space="preserve">тел.:   +98-263-6670334; +98-263-6670337; </w:t>
      </w:r>
    </w:p>
    <w:p w14:paraId="0DD2A84F" w14:textId="77777777" w:rsidR="00885A46" w:rsidRPr="00792216" w:rsidRDefault="00885A46" w:rsidP="00885A46">
      <w:pPr>
        <w:spacing w:after="0" w:line="240" w:lineRule="auto"/>
        <w:jc w:val="both"/>
        <w:rPr>
          <w:rFonts w:ascii="Times New Roman" w:hAnsi="Times New Roman"/>
          <w:sz w:val="28"/>
          <w:szCs w:val="28"/>
        </w:rPr>
      </w:pPr>
      <w:r w:rsidRPr="00792216">
        <w:rPr>
          <w:rFonts w:ascii="Times New Roman" w:hAnsi="Times New Roman"/>
          <w:sz w:val="28"/>
          <w:szCs w:val="28"/>
        </w:rPr>
        <w:t>электрон</w:t>
      </w:r>
      <w:r w:rsidRPr="00792216">
        <w:rPr>
          <w:rFonts w:ascii="Times New Roman" w:hAnsi="Times New Roman"/>
          <w:sz w:val="28"/>
          <w:szCs w:val="28"/>
          <w:lang w:val="kk-KZ"/>
        </w:rPr>
        <w:t>ды пошта</w:t>
      </w:r>
      <w:r w:rsidRPr="00792216">
        <w:rPr>
          <w:rFonts w:ascii="Times New Roman" w:hAnsi="Times New Roman"/>
          <w:sz w:val="28"/>
          <w:szCs w:val="28"/>
        </w:rPr>
        <w:t xml:space="preserve">: </w:t>
      </w:r>
      <w:proofErr w:type="spellStart"/>
      <w:r w:rsidRPr="00792216">
        <w:rPr>
          <w:rFonts w:ascii="Times New Roman" w:hAnsi="Times New Roman"/>
          <w:sz w:val="28"/>
          <w:szCs w:val="28"/>
          <w:lang w:val="en-US"/>
        </w:rPr>
        <w:t>cinnagen</w:t>
      </w:r>
      <w:proofErr w:type="spellEnd"/>
      <w:r w:rsidRPr="00792216">
        <w:rPr>
          <w:rFonts w:ascii="Times New Roman" w:hAnsi="Times New Roman"/>
          <w:sz w:val="28"/>
          <w:szCs w:val="28"/>
        </w:rPr>
        <w:t>@</w:t>
      </w:r>
      <w:proofErr w:type="spellStart"/>
      <w:r w:rsidRPr="00792216">
        <w:rPr>
          <w:rFonts w:ascii="Times New Roman" w:hAnsi="Times New Roman"/>
          <w:sz w:val="28"/>
          <w:szCs w:val="28"/>
          <w:lang w:val="en-US"/>
        </w:rPr>
        <w:t>cinnagen</w:t>
      </w:r>
      <w:proofErr w:type="spellEnd"/>
      <w:r w:rsidRPr="00792216">
        <w:rPr>
          <w:rFonts w:ascii="Times New Roman" w:hAnsi="Times New Roman"/>
          <w:sz w:val="28"/>
          <w:szCs w:val="28"/>
        </w:rPr>
        <w:t>.</w:t>
      </w:r>
      <w:r w:rsidRPr="00792216">
        <w:rPr>
          <w:rFonts w:ascii="Times New Roman" w:hAnsi="Times New Roman"/>
          <w:sz w:val="28"/>
          <w:szCs w:val="28"/>
          <w:lang w:val="en-US"/>
        </w:rPr>
        <w:t>com</w:t>
      </w:r>
    </w:p>
    <w:p w14:paraId="658FA6A1" w14:textId="77777777" w:rsidR="0039416C" w:rsidRPr="00792216" w:rsidRDefault="0039416C" w:rsidP="00885A46">
      <w:pPr>
        <w:pStyle w:val="ac"/>
        <w:jc w:val="both"/>
        <w:rPr>
          <w:rFonts w:ascii="Times New Roman" w:eastAsia="Times New Roman" w:hAnsi="Times New Roman"/>
          <w:b/>
          <w:sz w:val="28"/>
          <w:szCs w:val="28"/>
          <w:lang w:val="uk-UA" w:eastAsia="ru-RU"/>
        </w:rPr>
      </w:pPr>
      <w:r w:rsidRPr="00792216">
        <w:rPr>
          <w:rFonts w:ascii="Times New Roman" w:hAnsi="Times New Roman"/>
          <w:b/>
          <w:bCs/>
          <w:sz w:val="28"/>
          <w:szCs w:val="28"/>
          <w:lang w:val="kk-KZ"/>
        </w:rPr>
        <w:t>Тіркеу куәлігінің ұстаушысы</w:t>
      </w:r>
    </w:p>
    <w:p w14:paraId="52F856B6" w14:textId="77777777" w:rsidR="00885A46" w:rsidRPr="00792216" w:rsidRDefault="00885A46" w:rsidP="00885A46">
      <w:pPr>
        <w:spacing w:after="0" w:line="240" w:lineRule="auto"/>
        <w:rPr>
          <w:rFonts w:ascii="Times New Roman" w:hAnsi="Times New Roman"/>
          <w:sz w:val="28"/>
          <w:szCs w:val="28"/>
          <w:lang w:val="uk-UA"/>
        </w:rPr>
      </w:pPr>
      <w:proofErr w:type="spellStart"/>
      <w:r w:rsidRPr="00792216">
        <w:rPr>
          <w:rFonts w:ascii="Times New Roman" w:hAnsi="Times New Roman"/>
          <w:sz w:val="28"/>
          <w:szCs w:val="28"/>
          <w:lang w:val="en-US"/>
        </w:rPr>
        <w:t>CinnaGen</w:t>
      </w:r>
      <w:proofErr w:type="spellEnd"/>
      <w:r w:rsidRPr="00792216">
        <w:rPr>
          <w:rFonts w:ascii="Times New Roman" w:hAnsi="Times New Roman"/>
          <w:sz w:val="28"/>
          <w:szCs w:val="28"/>
          <w:lang w:val="uk-UA"/>
        </w:rPr>
        <w:t xml:space="preserve"> </w:t>
      </w:r>
      <w:r w:rsidRPr="00792216">
        <w:rPr>
          <w:rFonts w:ascii="Times New Roman" w:hAnsi="Times New Roman"/>
          <w:sz w:val="28"/>
          <w:szCs w:val="28"/>
          <w:lang w:val="en-US"/>
        </w:rPr>
        <w:t>Co</w:t>
      </w:r>
      <w:r w:rsidRPr="00792216">
        <w:rPr>
          <w:rFonts w:ascii="Times New Roman" w:hAnsi="Times New Roman"/>
          <w:sz w:val="28"/>
          <w:szCs w:val="28"/>
          <w:lang w:val="uk-UA"/>
        </w:rPr>
        <w:t>.,</w:t>
      </w:r>
    </w:p>
    <w:p w14:paraId="1C23775C" w14:textId="77777777" w:rsidR="00885A46" w:rsidRPr="00792216" w:rsidRDefault="00885A46" w:rsidP="00885A46">
      <w:pPr>
        <w:spacing w:after="0" w:line="240" w:lineRule="auto"/>
        <w:jc w:val="both"/>
        <w:rPr>
          <w:rFonts w:ascii="Times New Roman" w:hAnsi="Times New Roman"/>
          <w:sz w:val="28"/>
          <w:szCs w:val="28"/>
          <w:lang w:val="en-US"/>
        </w:rPr>
      </w:pPr>
      <w:r w:rsidRPr="00792216">
        <w:rPr>
          <w:rFonts w:ascii="Times New Roman" w:hAnsi="Times New Roman"/>
          <w:sz w:val="28"/>
          <w:szCs w:val="28"/>
          <w:lang w:val="en-US"/>
        </w:rPr>
        <w:t>West sixth St., 3</w:t>
      </w:r>
      <w:r w:rsidRPr="00792216">
        <w:rPr>
          <w:rFonts w:ascii="Times New Roman" w:hAnsi="Times New Roman"/>
          <w:sz w:val="28"/>
          <w:szCs w:val="28"/>
          <w:vertAlign w:val="superscript"/>
          <w:lang w:val="en-US"/>
        </w:rPr>
        <w:t xml:space="preserve">rd </w:t>
      </w:r>
      <w:r w:rsidRPr="00792216">
        <w:rPr>
          <w:rFonts w:ascii="Times New Roman" w:hAnsi="Times New Roman"/>
          <w:sz w:val="28"/>
          <w:szCs w:val="28"/>
          <w:lang w:val="en-US"/>
        </w:rPr>
        <w:t xml:space="preserve">Sq., </w:t>
      </w:r>
      <w:proofErr w:type="spellStart"/>
      <w:r w:rsidRPr="00792216">
        <w:rPr>
          <w:rFonts w:ascii="Times New Roman" w:hAnsi="Times New Roman"/>
          <w:sz w:val="28"/>
          <w:szCs w:val="28"/>
          <w:lang w:val="en-US"/>
        </w:rPr>
        <w:t>Simindasht</w:t>
      </w:r>
      <w:proofErr w:type="spellEnd"/>
      <w:r w:rsidRPr="00792216">
        <w:rPr>
          <w:rFonts w:ascii="Times New Roman" w:hAnsi="Times New Roman"/>
          <w:sz w:val="28"/>
          <w:szCs w:val="28"/>
          <w:lang w:val="en-US"/>
        </w:rPr>
        <w:t xml:space="preserve"> Industrial Area, Alborz, </w:t>
      </w:r>
      <w:r w:rsidRPr="00792216">
        <w:rPr>
          <w:rFonts w:ascii="Times New Roman" w:hAnsi="Times New Roman"/>
          <w:sz w:val="28"/>
          <w:szCs w:val="28"/>
        </w:rPr>
        <w:t>Карадж</w:t>
      </w:r>
      <w:r w:rsidRPr="00792216">
        <w:rPr>
          <w:rFonts w:ascii="Times New Roman" w:hAnsi="Times New Roman"/>
          <w:sz w:val="28"/>
          <w:szCs w:val="28"/>
          <w:lang w:val="en-US"/>
        </w:rPr>
        <w:t xml:space="preserve">, </w:t>
      </w:r>
      <w:r w:rsidRPr="00792216">
        <w:rPr>
          <w:rFonts w:ascii="Times New Roman" w:hAnsi="Times New Roman"/>
          <w:sz w:val="28"/>
          <w:szCs w:val="28"/>
        </w:rPr>
        <w:t>И</w:t>
      </w:r>
      <w:r w:rsidRPr="00792216">
        <w:rPr>
          <w:rFonts w:ascii="Times New Roman" w:hAnsi="Times New Roman"/>
          <w:sz w:val="28"/>
          <w:szCs w:val="28"/>
          <w:lang w:val="en-US"/>
        </w:rPr>
        <w:t>.</w:t>
      </w:r>
      <w:r w:rsidRPr="00792216">
        <w:rPr>
          <w:rFonts w:ascii="Times New Roman" w:hAnsi="Times New Roman"/>
          <w:sz w:val="28"/>
          <w:szCs w:val="28"/>
        </w:rPr>
        <w:t>Р</w:t>
      </w:r>
      <w:r w:rsidRPr="00792216">
        <w:rPr>
          <w:rFonts w:ascii="Times New Roman" w:hAnsi="Times New Roman"/>
          <w:sz w:val="28"/>
          <w:szCs w:val="28"/>
          <w:lang w:val="en-US"/>
        </w:rPr>
        <w:t>.</w:t>
      </w:r>
      <w:r w:rsidRPr="00792216">
        <w:rPr>
          <w:rFonts w:ascii="Times New Roman" w:hAnsi="Times New Roman"/>
          <w:sz w:val="28"/>
          <w:szCs w:val="28"/>
        </w:rPr>
        <w:t>Иран</w:t>
      </w:r>
    </w:p>
    <w:p w14:paraId="17A6C5D6" w14:textId="77777777" w:rsidR="00885A46" w:rsidRPr="00792216" w:rsidRDefault="00885A46" w:rsidP="00885A46">
      <w:pPr>
        <w:spacing w:after="0" w:line="240" w:lineRule="auto"/>
        <w:jc w:val="both"/>
        <w:rPr>
          <w:rFonts w:ascii="Times New Roman" w:hAnsi="Times New Roman"/>
          <w:sz w:val="28"/>
          <w:szCs w:val="28"/>
        </w:rPr>
      </w:pPr>
      <w:r w:rsidRPr="00792216">
        <w:rPr>
          <w:rFonts w:ascii="Times New Roman" w:hAnsi="Times New Roman"/>
          <w:sz w:val="28"/>
          <w:szCs w:val="28"/>
        </w:rPr>
        <w:t>тел.:    +98-263-6670334; +98-263-6670337;</w:t>
      </w:r>
    </w:p>
    <w:p w14:paraId="74006C2B" w14:textId="77777777" w:rsidR="00885A46" w:rsidRPr="00792216" w:rsidRDefault="00885A46" w:rsidP="00885A46">
      <w:pPr>
        <w:spacing w:after="0" w:line="240" w:lineRule="auto"/>
        <w:jc w:val="both"/>
        <w:rPr>
          <w:rFonts w:ascii="Times New Roman" w:hAnsi="Times New Roman"/>
          <w:sz w:val="28"/>
          <w:szCs w:val="28"/>
        </w:rPr>
      </w:pPr>
      <w:r w:rsidRPr="00792216">
        <w:rPr>
          <w:rFonts w:ascii="Times New Roman" w:hAnsi="Times New Roman"/>
          <w:sz w:val="28"/>
          <w:szCs w:val="28"/>
        </w:rPr>
        <w:t>электрон</w:t>
      </w:r>
      <w:r w:rsidRPr="00792216">
        <w:rPr>
          <w:rFonts w:ascii="Times New Roman" w:hAnsi="Times New Roman"/>
          <w:sz w:val="28"/>
          <w:szCs w:val="28"/>
          <w:lang w:val="kk-KZ"/>
        </w:rPr>
        <w:t>ды пошта</w:t>
      </w:r>
      <w:r w:rsidRPr="00792216">
        <w:rPr>
          <w:rFonts w:ascii="Times New Roman" w:hAnsi="Times New Roman"/>
          <w:sz w:val="28"/>
          <w:szCs w:val="28"/>
        </w:rPr>
        <w:t xml:space="preserve">: </w:t>
      </w:r>
      <w:proofErr w:type="spellStart"/>
      <w:r w:rsidRPr="00792216">
        <w:rPr>
          <w:rFonts w:ascii="Times New Roman" w:hAnsi="Times New Roman"/>
          <w:sz w:val="28"/>
          <w:szCs w:val="28"/>
          <w:lang w:val="en-US"/>
        </w:rPr>
        <w:t>cinnagen</w:t>
      </w:r>
      <w:proofErr w:type="spellEnd"/>
      <w:r w:rsidRPr="00792216">
        <w:rPr>
          <w:rFonts w:ascii="Times New Roman" w:hAnsi="Times New Roman"/>
          <w:sz w:val="28"/>
          <w:szCs w:val="28"/>
        </w:rPr>
        <w:t>@</w:t>
      </w:r>
      <w:proofErr w:type="spellStart"/>
      <w:r w:rsidRPr="00792216">
        <w:rPr>
          <w:rFonts w:ascii="Times New Roman" w:hAnsi="Times New Roman"/>
          <w:sz w:val="28"/>
          <w:szCs w:val="28"/>
          <w:lang w:val="en-US"/>
        </w:rPr>
        <w:t>cinnagen</w:t>
      </w:r>
      <w:proofErr w:type="spellEnd"/>
      <w:r w:rsidRPr="00792216">
        <w:rPr>
          <w:rFonts w:ascii="Times New Roman" w:hAnsi="Times New Roman"/>
          <w:sz w:val="28"/>
          <w:szCs w:val="28"/>
        </w:rPr>
        <w:t>.</w:t>
      </w:r>
      <w:r w:rsidRPr="00792216">
        <w:rPr>
          <w:rFonts w:ascii="Times New Roman" w:hAnsi="Times New Roman"/>
          <w:sz w:val="28"/>
          <w:szCs w:val="28"/>
          <w:lang w:val="en-US"/>
        </w:rPr>
        <w:t>com</w:t>
      </w:r>
    </w:p>
    <w:p w14:paraId="4C1EC8E2" w14:textId="77777777" w:rsidR="0039416C" w:rsidRPr="00792216" w:rsidRDefault="0039416C" w:rsidP="00885A46">
      <w:pPr>
        <w:pStyle w:val="ac"/>
        <w:jc w:val="both"/>
        <w:rPr>
          <w:rFonts w:ascii="Times New Roman" w:eastAsia="Times New Roman" w:hAnsi="Times New Roman"/>
          <w:b/>
          <w:sz w:val="28"/>
          <w:szCs w:val="28"/>
          <w:lang w:val="kk-KZ" w:eastAsia="ru-RU"/>
        </w:rPr>
      </w:pPr>
      <w:r w:rsidRPr="00792216">
        <w:rPr>
          <w:rFonts w:ascii="Times New Roman" w:hAnsi="Times New Roman"/>
          <w:b/>
          <w:sz w:val="28"/>
          <w:szCs w:val="28"/>
          <w:lang w:val="kk-KZ"/>
        </w:rPr>
        <w:t>Қазақстан Республикасы аумағында тұтынушылардан дәрілік зат</w:t>
      </w:r>
      <w:r w:rsidR="003137DF" w:rsidRPr="00792216">
        <w:rPr>
          <w:rFonts w:ascii="Times New Roman" w:hAnsi="Times New Roman"/>
          <w:b/>
          <w:sz w:val="28"/>
          <w:szCs w:val="28"/>
          <w:lang w:val="kk-KZ"/>
        </w:rPr>
        <w:t>тардың сапасына қатысты</w:t>
      </w:r>
      <w:r w:rsidRPr="00792216">
        <w:rPr>
          <w:rFonts w:ascii="Times New Roman" w:hAnsi="Times New Roman"/>
          <w:b/>
          <w:sz w:val="28"/>
          <w:szCs w:val="28"/>
          <w:lang w:val="kk-KZ"/>
        </w:rPr>
        <w:t xml:space="preserve"> шағымдарды (ұсыныстарды) қабылдайтын</w:t>
      </w:r>
      <w:r w:rsidRPr="00792216">
        <w:rPr>
          <w:rFonts w:ascii="Times New Roman" w:hAnsi="Times New Roman"/>
          <w:sz w:val="28"/>
          <w:szCs w:val="28"/>
          <w:lang w:val="it-IT"/>
        </w:rPr>
        <w:t xml:space="preserve"> </w:t>
      </w:r>
      <w:r w:rsidRPr="00792216">
        <w:rPr>
          <w:rFonts w:ascii="Times New Roman" w:hAnsi="Times New Roman"/>
          <w:b/>
          <w:sz w:val="28"/>
          <w:szCs w:val="28"/>
          <w:lang w:val="kk-KZ"/>
        </w:rPr>
        <w:t xml:space="preserve">және дәрілік заттың тіркеуден кейінгі қауіпсіздігін қадағалауға жауапты ұйымның атауы, мекенжайы және байланыс деректері (телефон, факс, электронды пошта) </w:t>
      </w:r>
    </w:p>
    <w:p w14:paraId="540D55F9" w14:textId="77777777" w:rsidR="00885A46" w:rsidRPr="00792216" w:rsidRDefault="00885A46" w:rsidP="00885A46">
      <w:pPr>
        <w:autoSpaceDE w:val="0"/>
        <w:autoSpaceDN w:val="0"/>
        <w:spacing w:after="0" w:line="240" w:lineRule="auto"/>
        <w:jc w:val="both"/>
        <w:rPr>
          <w:rFonts w:ascii="Times New Roman" w:eastAsia="Microsoft Sans Serif" w:hAnsi="Times New Roman"/>
          <w:bCs/>
          <w:sz w:val="28"/>
          <w:szCs w:val="28"/>
          <w:lang w:val="uk-UA" w:eastAsia="ru-RU" w:bidi="ru-RU"/>
        </w:rPr>
      </w:pPr>
      <w:r w:rsidRPr="00792216">
        <w:rPr>
          <w:rFonts w:ascii="Times New Roman" w:eastAsia="Microsoft Sans Serif" w:hAnsi="Times New Roman"/>
          <w:bCs/>
          <w:sz w:val="28"/>
          <w:szCs w:val="28"/>
          <w:lang w:val="uk-UA" w:eastAsia="ru-RU" w:bidi="ru-RU"/>
        </w:rPr>
        <w:t>«</w:t>
      </w:r>
      <w:r w:rsidRPr="00792216">
        <w:rPr>
          <w:rFonts w:ascii="Times New Roman" w:eastAsia="Microsoft Sans Serif" w:hAnsi="Times New Roman"/>
          <w:bCs/>
          <w:sz w:val="28"/>
          <w:szCs w:val="28"/>
          <w:lang w:val="kk-KZ" w:eastAsia="ru-RU" w:bidi="ru-RU"/>
        </w:rPr>
        <w:t>SaaPharma</w:t>
      </w:r>
      <w:r w:rsidRPr="00792216">
        <w:rPr>
          <w:rFonts w:ascii="Times New Roman" w:eastAsia="Microsoft Sans Serif" w:hAnsi="Times New Roman"/>
          <w:bCs/>
          <w:sz w:val="28"/>
          <w:szCs w:val="28"/>
          <w:lang w:val="uk-UA" w:eastAsia="ru-RU" w:bidi="ru-RU"/>
        </w:rPr>
        <w:t>» ЖШС</w:t>
      </w:r>
    </w:p>
    <w:p w14:paraId="1EA8236D" w14:textId="72797864" w:rsidR="00885A46" w:rsidRPr="00792216" w:rsidRDefault="00885A46" w:rsidP="00885A46">
      <w:pPr>
        <w:autoSpaceDE w:val="0"/>
        <w:autoSpaceDN w:val="0"/>
        <w:spacing w:after="0" w:line="240" w:lineRule="auto"/>
        <w:jc w:val="both"/>
        <w:rPr>
          <w:rFonts w:ascii="Times New Roman" w:eastAsia="Microsoft Sans Serif" w:hAnsi="Times New Roman"/>
          <w:bCs/>
          <w:sz w:val="28"/>
          <w:szCs w:val="28"/>
          <w:lang w:val="kk-KZ" w:eastAsia="ru-RU" w:bidi="ru-RU"/>
        </w:rPr>
      </w:pPr>
      <w:r w:rsidRPr="00792216">
        <w:rPr>
          <w:rFonts w:ascii="Times New Roman" w:eastAsia="Microsoft Sans Serif" w:hAnsi="Times New Roman"/>
          <w:bCs/>
          <w:sz w:val="28"/>
          <w:szCs w:val="28"/>
          <w:lang w:val="uk-UA" w:eastAsia="ru-RU" w:bidi="ru-RU"/>
        </w:rPr>
        <w:t>050010, Алматы қ.,</w:t>
      </w:r>
      <w:r w:rsidR="00EC4EC5" w:rsidRPr="00792216">
        <w:rPr>
          <w:rFonts w:ascii="Times New Roman" w:eastAsia="Microsoft Sans Serif" w:hAnsi="Times New Roman"/>
          <w:bCs/>
          <w:sz w:val="28"/>
          <w:szCs w:val="28"/>
          <w:lang w:val="uk-UA" w:eastAsia="ru-RU" w:bidi="ru-RU"/>
        </w:rPr>
        <w:t xml:space="preserve"> </w:t>
      </w:r>
      <w:proofErr w:type="spellStart"/>
      <w:r w:rsidR="00EC4EC5" w:rsidRPr="00792216">
        <w:rPr>
          <w:rFonts w:ascii="Times New Roman" w:eastAsia="Microsoft Sans Serif" w:hAnsi="Times New Roman"/>
          <w:bCs/>
          <w:sz w:val="28"/>
          <w:szCs w:val="28"/>
          <w:lang w:val="uk-UA" w:eastAsia="ru-RU" w:bidi="ru-RU"/>
        </w:rPr>
        <w:t>Достық</w:t>
      </w:r>
      <w:proofErr w:type="spellEnd"/>
      <w:r w:rsidR="00EC4EC5" w:rsidRPr="00792216">
        <w:rPr>
          <w:rFonts w:ascii="Times New Roman" w:eastAsia="Microsoft Sans Serif" w:hAnsi="Times New Roman"/>
          <w:bCs/>
          <w:sz w:val="28"/>
          <w:szCs w:val="28"/>
          <w:lang w:val="uk-UA" w:eastAsia="ru-RU" w:bidi="ru-RU"/>
        </w:rPr>
        <w:t xml:space="preserve"> </w:t>
      </w:r>
      <w:proofErr w:type="spellStart"/>
      <w:r w:rsidR="00EC4EC5" w:rsidRPr="00792216">
        <w:rPr>
          <w:rFonts w:ascii="Times New Roman" w:eastAsia="Microsoft Sans Serif" w:hAnsi="Times New Roman"/>
          <w:bCs/>
          <w:sz w:val="28"/>
          <w:szCs w:val="28"/>
          <w:lang w:val="uk-UA" w:eastAsia="ru-RU" w:bidi="ru-RU"/>
        </w:rPr>
        <w:t>даңғ</w:t>
      </w:r>
      <w:proofErr w:type="spellEnd"/>
      <w:r w:rsidR="00EC4EC5" w:rsidRPr="00792216">
        <w:rPr>
          <w:rFonts w:ascii="Times New Roman" w:eastAsia="Microsoft Sans Serif" w:hAnsi="Times New Roman"/>
          <w:bCs/>
          <w:sz w:val="28"/>
          <w:szCs w:val="28"/>
          <w:lang w:val="uk-UA" w:eastAsia="ru-RU" w:bidi="ru-RU"/>
        </w:rPr>
        <w:t>.</w:t>
      </w:r>
      <w:r w:rsidRPr="00792216">
        <w:rPr>
          <w:rFonts w:ascii="Times New Roman" w:eastAsia="Microsoft Sans Serif" w:hAnsi="Times New Roman"/>
          <w:bCs/>
          <w:sz w:val="28"/>
          <w:szCs w:val="28"/>
          <w:lang w:val="uk-UA" w:eastAsia="ru-RU" w:bidi="ru-RU"/>
        </w:rPr>
        <w:t xml:space="preserve">, 38, </w:t>
      </w:r>
      <w:proofErr w:type="spellStart"/>
      <w:r w:rsidRPr="00792216">
        <w:rPr>
          <w:rFonts w:ascii="Times New Roman" w:eastAsia="Microsoft Sans Serif" w:hAnsi="Times New Roman"/>
          <w:bCs/>
          <w:sz w:val="28"/>
          <w:szCs w:val="28"/>
          <w:lang w:val="uk-UA" w:eastAsia="ru-RU" w:bidi="ru-RU"/>
        </w:rPr>
        <w:t>ке</w:t>
      </w:r>
      <w:r w:rsidR="00CE39C9">
        <w:rPr>
          <w:rFonts w:ascii="Times New Roman" w:eastAsia="Microsoft Sans Serif" w:hAnsi="Times New Roman"/>
          <w:bCs/>
          <w:sz w:val="28"/>
          <w:szCs w:val="28"/>
          <w:lang w:val="uk-UA" w:eastAsia="ru-RU" w:bidi="ru-RU"/>
        </w:rPr>
        <w:t>ң</w:t>
      </w:r>
      <w:r w:rsidRPr="00792216">
        <w:rPr>
          <w:rFonts w:ascii="Times New Roman" w:eastAsia="Microsoft Sans Serif" w:hAnsi="Times New Roman"/>
          <w:bCs/>
          <w:sz w:val="28"/>
          <w:szCs w:val="28"/>
          <w:lang w:val="uk-UA" w:eastAsia="ru-RU" w:bidi="ru-RU"/>
        </w:rPr>
        <w:t>се</w:t>
      </w:r>
      <w:proofErr w:type="spellEnd"/>
      <w:r w:rsidRPr="00792216">
        <w:rPr>
          <w:rFonts w:ascii="Times New Roman" w:eastAsia="Microsoft Sans Serif" w:hAnsi="Times New Roman"/>
          <w:bCs/>
          <w:sz w:val="28"/>
          <w:szCs w:val="28"/>
          <w:lang w:val="uk-UA" w:eastAsia="ru-RU" w:bidi="ru-RU"/>
        </w:rPr>
        <w:t xml:space="preserve"> № 705, </w:t>
      </w:r>
      <w:r w:rsidRPr="00792216">
        <w:rPr>
          <w:rFonts w:ascii="Times New Roman" w:eastAsia="Microsoft Sans Serif" w:hAnsi="Times New Roman"/>
          <w:bCs/>
          <w:sz w:val="28"/>
          <w:szCs w:val="28"/>
          <w:lang w:val="kk-KZ" w:eastAsia="ru-RU" w:bidi="ru-RU"/>
        </w:rPr>
        <w:t>KDC бизнес орталығы</w:t>
      </w:r>
    </w:p>
    <w:p w14:paraId="3363CAA4" w14:textId="77777777" w:rsidR="00885A46" w:rsidRPr="00792216" w:rsidRDefault="00885A46" w:rsidP="00885A46">
      <w:pPr>
        <w:autoSpaceDE w:val="0"/>
        <w:autoSpaceDN w:val="0"/>
        <w:spacing w:after="0" w:line="240" w:lineRule="auto"/>
        <w:jc w:val="both"/>
        <w:rPr>
          <w:rFonts w:ascii="Times New Roman" w:eastAsia="Microsoft Sans Serif" w:hAnsi="Times New Roman"/>
          <w:bCs/>
          <w:sz w:val="28"/>
          <w:szCs w:val="28"/>
          <w:lang w:val="uk-UA" w:eastAsia="ru-RU" w:bidi="ru-RU"/>
        </w:rPr>
      </w:pPr>
      <w:bookmarkStart w:id="26" w:name="_Hlk48731606"/>
      <w:r w:rsidRPr="00792216">
        <w:rPr>
          <w:rFonts w:ascii="Times New Roman" w:eastAsia="Microsoft Sans Serif" w:hAnsi="Times New Roman"/>
          <w:bCs/>
          <w:sz w:val="28"/>
          <w:szCs w:val="28"/>
          <w:lang w:val="uk-UA" w:eastAsia="ru-RU" w:bidi="ru-RU"/>
        </w:rPr>
        <w:t xml:space="preserve">тел.:  </w:t>
      </w:r>
      <w:bookmarkEnd w:id="26"/>
      <w:r w:rsidRPr="00792216">
        <w:rPr>
          <w:rFonts w:ascii="Times New Roman" w:eastAsia="Microsoft Sans Serif" w:hAnsi="Times New Roman"/>
          <w:bCs/>
          <w:sz w:val="28"/>
          <w:szCs w:val="28"/>
          <w:lang w:val="uk-UA" w:eastAsia="ru-RU" w:bidi="ru-RU"/>
        </w:rPr>
        <w:t xml:space="preserve">+ 7 (727) 345 10 11, </w:t>
      </w:r>
      <w:proofErr w:type="spellStart"/>
      <w:r w:rsidRPr="00792216">
        <w:rPr>
          <w:rFonts w:ascii="Times New Roman" w:eastAsia="Microsoft Sans Serif" w:hAnsi="Times New Roman"/>
          <w:bCs/>
          <w:sz w:val="28"/>
          <w:szCs w:val="28"/>
          <w:lang w:val="uk-UA" w:eastAsia="ru-RU" w:bidi="ru-RU"/>
        </w:rPr>
        <w:t>ұялы</w:t>
      </w:r>
      <w:proofErr w:type="spellEnd"/>
      <w:r w:rsidRPr="00792216">
        <w:rPr>
          <w:rFonts w:ascii="Times New Roman" w:eastAsia="Microsoft Sans Serif" w:hAnsi="Times New Roman"/>
          <w:bCs/>
          <w:sz w:val="28"/>
          <w:szCs w:val="28"/>
          <w:lang w:val="uk-UA" w:eastAsia="ru-RU" w:bidi="ru-RU"/>
        </w:rPr>
        <w:t>.: +7 (701) 922-60-63,</w:t>
      </w:r>
      <w:r w:rsidRPr="00792216">
        <w:rPr>
          <w:rFonts w:ascii="Times New Roman" w:eastAsia="Microsoft Sans Serif" w:hAnsi="Times New Roman"/>
          <w:bCs/>
          <w:sz w:val="28"/>
          <w:szCs w:val="28"/>
          <w:lang w:val="uk-UA" w:eastAsia="ru-RU" w:bidi="ru-RU"/>
        </w:rPr>
        <w:tab/>
      </w:r>
    </w:p>
    <w:p w14:paraId="1661B858" w14:textId="77777777" w:rsidR="00885A46" w:rsidRPr="00792216" w:rsidRDefault="00885A46" w:rsidP="00885A46">
      <w:pPr>
        <w:tabs>
          <w:tab w:val="left" w:pos="7371"/>
        </w:tabs>
        <w:autoSpaceDE w:val="0"/>
        <w:autoSpaceDN w:val="0"/>
        <w:adjustRightInd w:val="0"/>
        <w:spacing w:after="0" w:line="240" w:lineRule="auto"/>
        <w:jc w:val="both"/>
        <w:rPr>
          <w:rFonts w:ascii="Times New Roman" w:eastAsia="Microsoft Sans Serif" w:hAnsi="Times New Roman"/>
          <w:sz w:val="28"/>
          <w:szCs w:val="28"/>
          <w:highlight w:val="cyan"/>
          <w:lang w:val="uk-UA" w:eastAsia="ru-RU" w:bidi="ru-RU"/>
        </w:rPr>
      </w:pPr>
      <w:proofErr w:type="spellStart"/>
      <w:r w:rsidRPr="00792216">
        <w:rPr>
          <w:rFonts w:ascii="Times New Roman" w:eastAsia="Microsoft Sans Serif" w:hAnsi="Times New Roman"/>
          <w:bCs/>
          <w:sz w:val="28"/>
          <w:szCs w:val="28"/>
          <w:lang w:val="uk-UA" w:eastAsia="ru-RU" w:bidi="ru-RU"/>
        </w:rPr>
        <w:t>электронды</w:t>
      </w:r>
      <w:proofErr w:type="spellEnd"/>
      <w:r w:rsidRPr="00792216">
        <w:rPr>
          <w:rFonts w:ascii="Times New Roman" w:eastAsia="Microsoft Sans Serif" w:hAnsi="Times New Roman"/>
          <w:bCs/>
          <w:sz w:val="28"/>
          <w:szCs w:val="28"/>
          <w:lang w:val="uk-UA" w:eastAsia="ru-RU" w:bidi="ru-RU"/>
        </w:rPr>
        <w:t xml:space="preserve"> пошта: </w:t>
      </w:r>
      <w:r w:rsidRPr="00792216">
        <w:rPr>
          <w:rFonts w:ascii="Times New Roman" w:eastAsia="Microsoft Sans Serif" w:hAnsi="Times New Roman"/>
          <w:bCs/>
          <w:sz w:val="28"/>
          <w:szCs w:val="28"/>
          <w:lang w:val="kk-KZ" w:eastAsia="ru-RU" w:bidi="ru-RU"/>
        </w:rPr>
        <w:t>info</w:t>
      </w:r>
      <w:r w:rsidRPr="00792216">
        <w:rPr>
          <w:rFonts w:ascii="Times New Roman" w:eastAsia="Microsoft Sans Serif" w:hAnsi="Times New Roman"/>
          <w:bCs/>
          <w:sz w:val="28"/>
          <w:szCs w:val="28"/>
          <w:lang w:val="uk-UA" w:eastAsia="ru-RU" w:bidi="ru-RU"/>
        </w:rPr>
        <w:t>@</w:t>
      </w:r>
      <w:r w:rsidRPr="00792216">
        <w:rPr>
          <w:rFonts w:ascii="Times New Roman" w:eastAsia="Microsoft Sans Serif" w:hAnsi="Times New Roman"/>
          <w:bCs/>
          <w:sz w:val="28"/>
          <w:szCs w:val="28"/>
          <w:lang w:val="kk-KZ" w:eastAsia="ru-RU" w:bidi="ru-RU"/>
        </w:rPr>
        <w:t>saapharma</w:t>
      </w:r>
      <w:r w:rsidRPr="00792216">
        <w:rPr>
          <w:rFonts w:ascii="Times New Roman" w:eastAsia="Microsoft Sans Serif" w:hAnsi="Times New Roman"/>
          <w:bCs/>
          <w:sz w:val="28"/>
          <w:szCs w:val="28"/>
          <w:lang w:val="uk-UA" w:eastAsia="ru-RU" w:bidi="ru-RU"/>
        </w:rPr>
        <w:t>.</w:t>
      </w:r>
      <w:r w:rsidRPr="00792216">
        <w:rPr>
          <w:rFonts w:ascii="Times New Roman" w:eastAsia="Microsoft Sans Serif" w:hAnsi="Times New Roman"/>
          <w:bCs/>
          <w:sz w:val="28"/>
          <w:szCs w:val="28"/>
          <w:lang w:val="kk-KZ" w:eastAsia="ru-RU" w:bidi="ru-RU"/>
        </w:rPr>
        <w:t>kz</w:t>
      </w:r>
      <w:r w:rsidRPr="00792216">
        <w:rPr>
          <w:rFonts w:ascii="Times New Roman" w:eastAsia="Microsoft Sans Serif" w:hAnsi="Times New Roman"/>
          <w:bCs/>
          <w:sz w:val="28"/>
          <w:szCs w:val="28"/>
          <w:lang w:val="uk-UA" w:eastAsia="ru-RU" w:bidi="ru-RU"/>
        </w:rPr>
        <w:t xml:space="preserve">  </w:t>
      </w:r>
    </w:p>
    <w:p w14:paraId="3DE9B560" w14:textId="77777777" w:rsidR="0039416C" w:rsidRPr="00792216" w:rsidRDefault="002E38B3" w:rsidP="00885A46">
      <w:pPr>
        <w:pStyle w:val="ac"/>
        <w:jc w:val="both"/>
        <w:rPr>
          <w:rFonts w:ascii="Times New Roman" w:hAnsi="Times New Roman"/>
          <w:i/>
          <w:sz w:val="28"/>
          <w:szCs w:val="28"/>
          <w:lang w:val="kk-KZ"/>
        </w:rPr>
      </w:pPr>
      <w:r w:rsidRPr="00792216">
        <w:rPr>
          <w:rFonts w:ascii="Times New Roman" w:hAnsi="Times New Roman"/>
          <w:i/>
          <w:sz w:val="28"/>
          <w:szCs w:val="28"/>
          <w:lang w:val="kk-KZ"/>
        </w:rPr>
        <w:t xml:space="preserve"> </w:t>
      </w:r>
    </w:p>
    <w:sectPr w:rsidR="0039416C" w:rsidRPr="00792216" w:rsidSect="00F97B57">
      <w:head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3CAE2" w14:textId="77777777" w:rsidR="00257042" w:rsidRDefault="00257042" w:rsidP="00D275FC">
      <w:pPr>
        <w:spacing w:after="0" w:line="240" w:lineRule="auto"/>
      </w:pPr>
      <w:r>
        <w:separator/>
      </w:r>
    </w:p>
  </w:endnote>
  <w:endnote w:type="continuationSeparator" w:id="0">
    <w:p w14:paraId="538DEA5B" w14:textId="77777777" w:rsidR="00257042" w:rsidRDefault="00257042"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MS Gothic"/>
    <w:panose1 w:val="02020603050405020304"/>
    <w:charset w:val="80"/>
    <w:family w:val="auto"/>
    <w:notTrueType/>
    <w:pitch w:val="default"/>
    <w:sig w:usb0="00000201" w:usb1="08070000" w:usb2="00000010" w:usb3="00000000" w:csb0="00020004"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1A28C" w14:textId="77777777" w:rsidR="00257042" w:rsidRDefault="00257042" w:rsidP="00D275FC">
      <w:pPr>
        <w:spacing w:after="0" w:line="240" w:lineRule="auto"/>
      </w:pPr>
      <w:r>
        <w:separator/>
      </w:r>
    </w:p>
  </w:footnote>
  <w:footnote w:type="continuationSeparator" w:id="0">
    <w:p w14:paraId="459F51E8" w14:textId="77777777" w:rsidR="00257042" w:rsidRDefault="00257042"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2D7C5" w14:textId="121DB46B" w:rsidR="0081768B" w:rsidRDefault="00857E9B">
    <w:pPr>
      <w:pStyle w:val="af1"/>
    </w:pPr>
    <w:r>
      <w:rPr>
        <w:noProof/>
        <w:lang w:eastAsia="ru-RU"/>
      </w:rPr>
      <mc:AlternateContent>
        <mc:Choice Requires="wps">
          <w:drawing>
            <wp:anchor distT="0" distB="0" distL="114300" distR="114300" simplePos="0" relativeHeight="251660288" behindDoc="0" locked="0" layoutInCell="1" allowOverlap="1" wp14:anchorId="189F2E36" wp14:editId="25CD427C">
              <wp:simplePos x="0" y="0"/>
              <wp:positionH relativeFrom="column">
                <wp:posOffset>6099175</wp:posOffset>
              </wp:positionH>
              <wp:positionV relativeFrom="paragraph">
                <wp:posOffset>618998</wp:posOffset>
              </wp:positionV>
              <wp:extent cx="381000" cy="3742246"/>
              <wp:effectExtent l="0" t="0" r="0" b="0"/>
              <wp:wrapNone/>
              <wp:docPr id="3" name="Поле 3"/>
              <wp:cNvGraphicFramePr/>
              <a:graphic xmlns:a="http://schemas.openxmlformats.org/drawingml/2006/main">
                <a:graphicData uri="http://schemas.microsoft.com/office/word/2010/wordprocessingShape">
                  <wps:wsp>
                    <wps:cNvSpPr txBox="1"/>
                    <wps:spPr>
                      <a:xfrm>
                        <a:off x="0" y="0"/>
                        <a:ext cx="381000" cy="3742246"/>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A0F5AD9" w14:textId="4E7C44FF" w:rsidR="00857E9B" w:rsidRPr="00857E9B" w:rsidRDefault="00857E9B">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189F2E36" id="_x0000_t202" coordsize="21600,21600" o:spt="202" path="m,l,21600r21600,l21600,xe">
              <v:stroke joinstyle="miter"/>
              <v:path gradientshapeok="t" o:connecttype="rect"/>
            </v:shapetype>
            <v:shape id="Поле 3" o:spid="_x0000_s1026" type="#_x0000_t202" style="position:absolute;margin-left:480.25pt;margin-top:48.75pt;width:30pt;height:294.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" filled="f" stroked="f" strokeweight=".5pt">
              <v:textbox style="layout-flow:vertical;mso-layout-flow-alt:bottom-to-top">
                <w:txbxContent>
                  <w:p w14:paraId="5A0F5AD9" w14:textId="4E7C44FF" w:rsidR="00857E9B" w:rsidRPr="00857E9B" w:rsidRDefault="00857E9B">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r>
      <w:rPr>
        <w:noProof/>
        <w:lang w:eastAsia="ru-RU"/>
      </w:rPr>
      <mc:AlternateContent>
        <mc:Choice Requires="wps">
          <w:drawing>
            <wp:anchor distT="0" distB="0" distL="114300" distR="114300" simplePos="0" relativeHeight="251659264" behindDoc="0" locked="0" layoutInCell="1" allowOverlap="1" wp14:anchorId="7AF4475C" wp14:editId="3FC9D2ED">
              <wp:simplePos x="0" y="0"/>
              <wp:positionH relativeFrom="column">
                <wp:posOffset>6099175</wp:posOffset>
              </wp:positionH>
              <wp:positionV relativeFrom="paragraph">
                <wp:posOffset>618998</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11A8FC8" w14:textId="2C39E78C" w:rsidR="00857E9B" w:rsidRPr="00857E9B" w:rsidRDefault="00857E9B">
                          <w:pPr>
                            <w:rPr>
                              <w:rFonts w:ascii="Times New Roman" w:hAnsi="Times New Roman"/>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AF4475C" id="Поле 1" o:spid="_x0000_s1027" type="#_x0000_t202" style="position:absolute;margin-left:480.25pt;margin-top:48.75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" filled="f" stroked="f" strokeweight=".5pt">
              <v:textbox style="layout-flow:vertical;mso-layout-flow-alt:bottom-to-top">
                <w:txbxContent>
                  <w:p w14:paraId="711A8FC8" w14:textId="2C39E78C" w:rsidR="00857E9B" w:rsidRPr="00857E9B" w:rsidRDefault="00857E9B">
                    <w:pPr>
                      <w:rPr>
                        <w:rFonts w:ascii="Times New Roman" w:hAnsi="Times New Roman"/>
                        <w:color w:val="0C0000"/>
                        <w:sz w:val="14"/>
                      </w:rPr>
                    </w:pPr>
                  </w:p>
                </w:txbxContent>
              </v:textbox>
            </v:shape>
          </w:pict>
        </mc:Fallback>
      </mc:AlternateContent>
    </w:r>
    <w:r w:rsidR="006B3677">
      <w:rPr>
        <w:noProof/>
        <w:lang w:eastAsia="ru-RU"/>
      </w:rPr>
      <mc:AlternateContent>
        <mc:Choice Requires="wps">
          <w:drawing>
            <wp:anchor distT="0" distB="0" distL="114300" distR="114300" simplePos="0" relativeHeight="251657728" behindDoc="0" locked="0" layoutInCell="1" allowOverlap="1" wp14:anchorId="7A2C2FB9" wp14:editId="1A76E046">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0C2FD4F4" w14:textId="77777777" w:rsidR="0081768B" w:rsidRPr="00D275FC" w:rsidRDefault="0081768B">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 w14:anchorId="7A2C2FB9" id="Поле 2" o:spid="_x0000_s1028"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" filled="f" stroked="f" strokeweight=".5pt">
              <v:path arrowok="t"/>
              <v:textbox style="layout-flow:vertical;mso-layout-flow-alt:bottom-to-top">
                <w:txbxContent>
                  <w:p w14:paraId="0C2FD4F4" w14:textId="77777777" w:rsidR="0081768B" w:rsidRPr="00D275FC" w:rsidRDefault="0081768B">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87D5429"/>
    <w:multiLevelType w:val="hybridMultilevel"/>
    <w:tmpl w:val="C1F215D0"/>
    <w:lvl w:ilvl="0" w:tplc="FFFFFFFF">
      <w:start w:val="1"/>
      <w:numFmt w:val="bullet"/>
      <w:lvlText w:val="-"/>
      <w:legacy w:legacy="1" w:legacySpace="0" w:legacyIndent="360"/>
      <w:lvlJc w:val="left"/>
      <w:pPr>
        <w:ind w:left="360" w:hanging="360"/>
      </w:pPr>
    </w:lvl>
    <w:lvl w:ilvl="1" w:tplc="FFFFFFFF">
      <w:start w:val="1"/>
      <w:numFmt w:val="bullet"/>
      <w:lvlText w:val="-"/>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601473"/>
    <w:multiLevelType w:val="hybridMultilevel"/>
    <w:tmpl w:val="4D5E707C"/>
    <w:lvl w:ilvl="0" w:tplc="FFFFFFFF">
      <w:start w:val="1"/>
      <w:numFmt w:val="bullet"/>
      <w:lvlText w:val="-"/>
      <w:legacy w:legacy="1" w:legacySpace="0" w:legacyIndent="360"/>
      <w:lvlJc w:val="left"/>
      <w:pPr>
        <w:ind w:left="360" w:hanging="360"/>
      </w:pPr>
    </w:lvl>
    <w:lvl w:ilvl="1" w:tplc="FFFFFFFF">
      <w:start w:val="1"/>
      <w:numFmt w:val="bullet"/>
      <w:lvlText w:val="-"/>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F473C10"/>
    <w:multiLevelType w:val="hybridMultilevel"/>
    <w:tmpl w:val="C8B414E6"/>
    <w:lvl w:ilvl="0" w:tplc="FFFFFFFF">
      <w:start w:val="1"/>
      <w:numFmt w:val="bullet"/>
      <w:lvlText w:val="-"/>
      <w:legacy w:legacy="1" w:legacySpace="0" w:legacyIndent="360"/>
      <w:lvlJc w:val="left"/>
      <w:pPr>
        <w:ind w:left="360" w:hanging="360"/>
      </w:pPr>
    </w:lvl>
    <w:lvl w:ilvl="1" w:tplc="FFFFFFFF">
      <w:start w:val="1"/>
      <w:numFmt w:val="bullet"/>
      <w:lvlText w:val="-"/>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7CF1378"/>
    <w:multiLevelType w:val="hybridMultilevel"/>
    <w:tmpl w:val="BC6CF042"/>
    <w:lvl w:ilvl="0" w:tplc="FFFFFFFF">
      <w:start w:val="1"/>
      <w:numFmt w:val="bullet"/>
      <w:lvlText w:val="-"/>
      <w:legacy w:legacy="1" w:legacySpace="0" w:legacyIndent="360"/>
      <w:lvlJc w:val="left"/>
      <w:pPr>
        <w:ind w:left="360" w:hanging="360"/>
      </w:pPr>
    </w:lvl>
    <w:lvl w:ilvl="1" w:tplc="FFFFFFFF">
      <w:start w:val="1"/>
      <w:numFmt w:val="bullet"/>
      <w:lvlText w:val="-"/>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25">
    <w:nsid w:val="73512BB4"/>
    <w:multiLevelType w:val="hybridMultilevel"/>
    <w:tmpl w:val="9F366772"/>
    <w:lvl w:ilvl="0" w:tplc="FFFFFFFF">
      <w:start w:val="1"/>
      <w:numFmt w:val="bullet"/>
      <w:lvlText w:val="-"/>
      <w:legacy w:legacy="1" w:legacySpace="0" w:legacyIndent="360"/>
      <w:lvlJc w:val="left"/>
      <w:pPr>
        <w:ind w:left="360" w:hanging="360"/>
      </w:pPr>
    </w:lvl>
    <w:lvl w:ilvl="1" w:tplc="FFFFFFFF">
      <w:start w:val="1"/>
      <w:numFmt w:val="bullet"/>
      <w:lvlText w:val="-"/>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ABF4CD0"/>
    <w:multiLevelType w:val="hybridMultilevel"/>
    <w:tmpl w:val="2B8885CC"/>
    <w:lvl w:ilvl="0" w:tplc="FFFFFFFF">
      <w:start w:val="1"/>
      <w:numFmt w:val="bullet"/>
      <w:lvlText w:val="-"/>
      <w:legacy w:legacy="1" w:legacySpace="0" w:legacyIndent="360"/>
      <w:lvlJc w:val="left"/>
      <w:pPr>
        <w:ind w:left="360" w:hanging="360"/>
      </w:pPr>
    </w:lvl>
    <w:lvl w:ilvl="1" w:tplc="FFFFFFFF">
      <w:start w:val="1"/>
      <w:numFmt w:val="bullet"/>
      <w:lvlText w:val="-"/>
      <w:lvlJc w:val="left"/>
      <w:pPr>
        <w:tabs>
          <w:tab w:val="num" w:pos="360"/>
        </w:tabs>
        <w:ind w:left="36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4"/>
  </w:num>
  <w:num w:numId="3">
    <w:abstractNumId w:val="3"/>
  </w:num>
  <w:num w:numId="4">
    <w:abstractNumId w:val="22"/>
  </w:num>
  <w:num w:numId="5">
    <w:abstractNumId w:val="29"/>
  </w:num>
  <w:num w:numId="6">
    <w:abstractNumId w:val="6"/>
  </w:num>
  <w:num w:numId="7">
    <w:abstractNumId w:val="26"/>
  </w:num>
  <w:num w:numId="8">
    <w:abstractNumId w:val="8"/>
  </w:num>
  <w:num w:numId="9">
    <w:abstractNumId w:val="19"/>
  </w:num>
  <w:num w:numId="10">
    <w:abstractNumId w:val="9"/>
  </w:num>
  <w:num w:numId="11">
    <w:abstractNumId w:val="18"/>
  </w:num>
  <w:num w:numId="12">
    <w:abstractNumId w:val="21"/>
  </w:num>
  <w:num w:numId="13">
    <w:abstractNumId w:val="23"/>
  </w:num>
  <w:num w:numId="14">
    <w:abstractNumId w:val="13"/>
  </w:num>
  <w:num w:numId="15">
    <w:abstractNumId w:val="0"/>
  </w:num>
  <w:num w:numId="16">
    <w:abstractNumId w:val="28"/>
  </w:num>
  <w:num w:numId="17">
    <w:abstractNumId w:val="17"/>
  </w:num>
  <w:num w:numId="18">
    <w:abstractNumId w:val="16"/>
  </w:num>
  <w:num w:numId="19">
    <w:abstractNumId w:val="7"/>
  </w:num>
  <w:num w:numId="20">
    <w:abstractNumId w:val="1"/>
  </w:num>
  <w:num w:numId="21">
    <w:abstractNumId w:val="11"/>
  </w:num>
  <w:num w:numId="22">
    <w:abstractNumId w:val="5"/>
  </w:num>
  <w:num w:numId="23">
    <w:abstractNumId w:val="24"/>
  </w:num>
  <w:num w:numId="24">
    <w:abstractNumId w:val="12"/>
  </w:num>
  <w:num w:numId="25">
    <w:abstractNumId w:val="15"/>
  </w:num>
  <w:num w:numId="26">
    <w:abstractNumId w:val="14"/>
  </w:num>
  <w:num w:numId="27">
    <w:abstractNumId w:val="10"/>
  </w:num>
  <w:num w:numId="28">
    <w:abstractNumId w:val="25"/>
  </w:num>
  <w:num w:numId="29">
    <w:abstractNumId w:val="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101A7"/>
    <w:rsid w:val="00010371"/>
    <w:rsid w:val="000264BB"/>
    <w:rsid w:val="00033FC1"/>
    <w:rsid w:val="00042999"/>
    <w:rsid w:val="00051237"/>
    <w:rsid w:val="00052E00"/>
    <w:rsid w:val="00061377"/>
    <w:rsid w:val="00073191"/>
    <w:rsid w:val="00075C7B"/>
    <w:rsid w:val="000852A1"/>
    <w:rsid w:val="000859BE"/>
    <w:rsid w:val="000972E6"/>
    <w:rsid w:val="000A0D71"/>
    <w:rsid w:val="000A2978"/>
    <w:rsid w:val="000A674C"/>
    <w:rsid w:val="000C2C4B"/>
    <w:rsid w:val="000C3079"/>
    <w:rsid w:val="000C4C48"/>
    <w:rsid w:val="000C6718"/>
    <w:rsid w:val="000C7C18"/>
    <w:rsid w:val="000D4B9A"/>
    <w:rsid w:val="000E01AB"/>
    <w:rsid w:val="000E0961"/>
    <w:rsid w:val="000E49F0"/>
    <w:rsid w:val="000E6126"/>
    <w:rsid w:val="00100406"/>
    <w:rsid w:val="00107A8A"/>
    <w:rsid w:val="00111788"/>
    <w:rsid w:val="0012149F"/>
    <w:rsid w:val="0012244F"/>
    <w:rsid w:val="00125F2A"/>
    <w:rsid w:val="001310C4"/>
    <w:rsid w:val="00132B9A"/>
    <w:rsid w:val="001368AE"/>
    <w:rsid w:val="001433B5"/>
    <w:rsid w:val="00144CCD"/>
    <w:rsid w:val="00144ECD"/>
    <w:rsid w:val="0014739A"/>
    <w:rsid w:val="00150817"/>
    <w:rsid w:val="00152CC9"/>
    <w:rsid w:val="0015490C"/>
    <w:rsid w:val="001573E2"/>
    <w:rsid w:val="0016278D"/>
    <w:rsid w:val="00175560"/>
    <w:rsid w:val="00181A9F"/>
    <w:rsid w:val="00192F52"/>
    <w:rsid w:val="001937AD"/>
    <w:rsid w:val="001A2CB2"/>
    <w:rsid w:val="001A36AD"/>
    <w:rsid w:val="001B0F99"/>
    <w:rsid w:val="001B3D68"/>
    <w:rsid w:val="001B6AEC"/>
    <w:rsid w:val="001E0E62"/>
    <w:rsid w:val="001E6F4C"/>
    <w:rsid w:val="001F16AA"/>
    <w:rsid w:val="00203355"/>
    <w:rsid w:val="002060B3"/>
    <w:rsid w:val="00211005"/>
    <w:rsid w:val="00215502"/>
    <w:rsid w:val="00217D41"/>
    <w:rsid w:val="00222BDD"/>
    <w:rsid w:val="00222CA6"/>
    <w:rsid w:val="00226D99"/>
    <w:rsid w:val="00232642"/>
    <w:rsid w:val="00237697"/>
    <w:rsid w:val="00246E1F"/>
    <w:rsid w:val="00250EDB"/>
    <w:rsid w:val="00250EFC"/>
    <w:rsid w:val="00251049"/>
    <w:rsid w:val="00256E10"/>
    <w:rsid w:val="00257042"/>
    <w:rsid w:val="00260413"/>
    <w:rsid w:val="00260EBC"/>
    <w:rsid w:val="00264710"/>
    <w:rsid w:val="00267567"/>
    <w:rsid w:val="00270B0A"/>
    <w:rsid w:val="00281FBE"/>
    <w:rsid w:val="0028432D"/>
    <w:rsid w:val="002875C5"/>
    <w:rsid w:val="00290D2E"/>
    <w:rsid w:val="00291E22"/>
    <w:rsid w:val="00292715"/>
    <w:rsid w:val="002A591C"/>
    <w:rsid w:val="002C0117"/>
    <w:rsid w:val="002C0E0E"/>
    <w:rsid w:val="002C10E1"/>
    <w:rsid w:val="002C15EB"/>
    <w:rsid w:val="002C1660"/>
    <w:rsid w:val="002C35A2"/>
    <w:rsid w:val="002C5345"/>
    <w:rsid w:val="002D56B7"/>
    <w:rsid w:val="002E0BAD"/>
    <w:rsid w:val="002E38B3"/>
    <w:rsid w:val="002F05BB"/>
    <w:rsid w:val="002F4A14"/>
    <w:rsid w:val="002F5964"/>
    <w:rsid w:val="003043BF"/>
    <w:rsid w:val="00304D90"/>
    <w:rsid w:val="003137DF"/>
    <w:rsid w:val="00317B16"/>
    <w:rsid w:val="00320073"/>
    <w:rsid w:val="0032036C"/>
    <w:rsid w:val="003262DF"/>
    <w:rsid w:val="0036288F"/>
    <w:rsid w:val="00365B10"/>
    <w:rsid w:val="00367BA7"/>
    <w:rsid w:val="003717ED"/>
    <w:rsid w:val="003738BD"/>
    <w:rsid w:val="003761C0"/>
    <w:rsid w:val="003812B2"/>
    <w:rsid w:val="00383CDB"/>
    <w:rsid w:val="003879F9"/>
    <w:rsid w:val="0039416C"/>
    <w:rsid w:val="003A035E"/>
    <w:rsid w:val="003B0285"/>
    <w:rsid w:val="003C420B"/>
    <w:rsid w:val="003D3C95"/>
    <w:rsid w:val="003D51E7"/>
    <w:rsid w:val="003E13CF"/>
    <w:rsid w:val="003E2535"/>
    <w:rsid w:val="003F5344"/>
    <w:rsid w:val="003F7EDC"/>
    <w:rsid w:val="004032E9"/>
    <w:rsid w:val="00404548"/>
    <w:rsid w:val="0041162E"/>
    <w:rsid w:val="004132E9"/>
    <w:rsid w:val="00414059"/>
    <w:rsid w:val="004143DC"/>
    <w:rsid w:val="00415473"/>
    <w:rsid w:val="0042786D"/>
    <w:rsid w:val="00433C62"/>
    <w:rsid w:val="00434AFA"/>
    <w:rsid w:val="004360A7"/>
    <w:rsid w:val="004434E0"/>
    <w:rsid w:val="00465E03"/>
    <w:rsid w:val="00472EF5"/>
    <w:rsid w:val="0048687C"/>
    <w:rsid w:val="00497E82"/>
    <w:rsid w:val="004A31B4"/>
    <w:rsid w:val="004C1922"/>
    <w:rsid w:val="004C462F"/>
    <w:rsid w:val="004C4E65"/>
    <w:rsid w:val="004D49E9"/>
    <w:rsid w:val="004D5C91"/>
    <w:rsid w:val="004D7E5E"/>
    <w:rsid w:val="004E24F4"/>
    <w:rsid w:val="004F160B"/>
    <w:rsid w:val="004F6605"/>
    <w:rsid w:val="005071DA"/>
    <w:rsid w:val="005105A2"/>
    <w:rsid w:val="00512697"/>
    <w:rsid w:val="00523D82"/>
    <w:rsid w:val="00541A00"/>
    <w:rsid w:val="005444B2"/>
    <w:rsid w:val="00544871"/>
    <w:rsid w:val="00552F8B"/>
    <w:rsid w:val="00555A7E"/>
    <w:rsid w:val="00561FE7"/>
    <w:rsid w:val="00572EB3"/>
    <w:rsid w:val="00575348"/>
    <w:rsid w:val="00576202"/>
    <w:rsid w:val="00582FF1"/>
    <w:rsid w:val="005853FF"/>
    <w:rsid w:val="005869C5"/>
    <w:rsid w:val="0059059F"/>
    <w:rsid w:val="005974CA"/>
    <w:rsid w:val="005A3C81"/>
    <w:rsid w:val="005A5680"/>
    <w:rsid w:val="005A6639"/>
    <w:rsid w:val="005A6914"/>
    <w:rsid w:val="005B343D"/>
    <w:rsid w:val="005B3FFE"/>
    <w:rsid w:val="005C1519"/>
    <w:rsid w:val="005C1C4E"/>
    <w:rsid w:val="005C4A16"/>
    <w:rsid w:val="005C6FEB"/>
    <w:rsid w:val="005D3532"/>
    <w:rsid w:val="005D68C6"/>
    <w:rsid w:val="005D6A1E"/>
    <w:rsid w:val="005D7EE3"/>
    <w:rsid w:val="005E50DE"/>
    <w:rsid w:val="005F4087"/>
    <w:rsid w:val="005F605E"/>
    <w:rsid w:val="005F7097"/>
    <w:rsid w:val="00600498"/>
    <w:rsid w:val="00602088"/>
    <w:rsid w:val="0060364A"/>
    <w:rsid w:val="006103EA"/>
    <w:rsid w:val="0061400E"/>
    <w:rsid w:val="00617843"/>
    <w:rsid w:val="00620F34"/>
    <w:rsid w:val="00624C1B"/>
    <w:rsid w:val="00625471"/>
    <w:rsid w:val="00627853"/>
    <w:rsid w:val="00634D0C"/>
    <w:rsid w:val="00634DA7"/>
    <w:rsid w:val="006370F8"/>
    <w:rsid w:val="00652BCE"/>
    <w:rsid w:val="00652E29"/>
    <w:rsid w:val="00653617"/>
    <w:rsid w:val="00653A07"/>
    <w:rsid w:val="00661F00"/>
    <w:rsid w:val="0067136B"/>
    <w:rsid w:val="00676CF8"/>
    <w:rsid w:val="00691208"/>
    <w:rsid w:val="00692EA2"/>
    <w:rsid w:val="006A23C4"/>
    <w:rsid w:val="006A702E"/>
    <w:rsid w:val="006B3677"/>
    <w:rsid w:val="006B7A90"/>
    <w:rsid w:val="006C5F38"/>
    <w:rsid w:val="006D6055"/>
    <w:rsid w:val="006D7D5A"/>
    <w:rsid w:val="006E4305"/>
    <w:rsid w:val="006F5763"/>
    <w:rsid w:val="006F7A1C"/>
    <w:rsid w:val="00700D85"/>
    <w:rsid w:val="00704BAB"/>
    <w:rsid w:val="007104D1"/>
    <w:rsid w:val="007135A6"/>
    <w:rsid w:val="00733A73"/>
    <w:rsid w:val="00746FF2"/>
    <w:rsid w:val="00761133"/>
    <w:rsid w:val="0076309D"/>
    <w:rsid w:val="00764E84"/>
    <w:rsid w:val="00765ED5"/>
    <w:rsid w:val="007708A3"/>
    <w:rsid w:val="007762F8"/>
    <w:rsid w:val="00781822"/>
    <w:rsid w:val="00783520"/>
    <w:rsid w:val="00792216"/>
    <w:rsid w:val="007A02D3"/>
    <w:rsid w:val="007A18B1"/>
    <w:rsid w:val="007A435C"/>
    <w:rsid w:val="007B2051"/>
    <w:rsid w:val="007C055A"/>
    <w:rsid w:val="007C1693"/>
    <w:rsid w:val="007D0E84"/>
    <w:rsid w:val="007D2453"/>
    <w:rsid w:val="007D681B"/>
    <w:rsid w:val="007E05A6"/>
    <w:rsid w:val="007E139B"/>
    <w:rsid w:val="007E1D85"/>
    <w:rsid w:val="007E4E2F"/>
    <w:rsid w:val="007E5903"/>
    <w:rsid w:val="0081154A"/>
    <w:rsid w:val="0081768B"/>
    <w:rsid w:val="00820B36"/>
    <w:rsid w:val="008216F6"/>
    <w:rsid w:val="00827BB2"/>
    <w:rsid w:val="008302E1"/>
    <w:rsid w:val="00832826"/>
    <w:rsid w:val="008329DA"/>
    <w:rsid w:val="008330E7"/>
    <w:rsid w:val="008353A4"/>
    <w:rsid w:val="00836EE9"/>
    <w:rsid w:val="00846EC1"/>
    <w:rsid w:val="00847154"/>
    <w:rsid w:val="00851307"/>
    <w:rsid w:val="00857E9B"/>
    <w:rsid w:val="0086657B"/>
    <w:rsid w:val="00870C34"/>
    <w:rsid w:val="008832E5"/>
    <w:rsid w:val="00885A46"/>
    <w:rsid w:val="00897669"/>
    <w:rsid w:val="008B657A"/>
    <w:rsid w:val="008C0181"/>
    <w:rsid w:val="008D38A5"/>
    <w:rsid w:val="008D4451"/>
    <w:rsid w:val="008D62B7"/>
    <w:rsid w:val="008E6895"/>
    <w:rsid w:val="008F651F"/>
    <w:rsid w:val="00900842"/>
    <w:rsid w:val="00900B3C"/>
    <w:rsid w:val="00904FB5"/>
    <w:rsid w:val="0091136C"/>
    <w:rsid w:val="00913664"/>
    <w:rsid w:val="00914FD0"/>
    <w:rsid w:val="00920301"/>
    <w:rsid w:val="00922E8D"/>
    <w:rsid w:val="00925271"/>
    <w:rsid w:val="00925999"/>
    <w:rsid w:val="00930D7D"/>
    <w:rsid w:val="00943591"/>
    <w:rsid w:val="0095047E"/>
    <w:rsid w:val="00956101"/>
    <w:rsid w:val="00962CD6"/>
    <w:rsid w:val="009638A6"/>
    <w:rsid w:val="009747A9"/>
    <w:rsid w:val="00993A60"/>
    <w:rsid w:val="00997BCA"/>
    <w:rsid w:val="009A56A4"/>
    <w:rsid w:val="009B014E"/>
    <w:rsid w:val="009B1A31"/>
    <w:rsid w:val="009B489B"/>
    <w:rsid w:val="009D1965"/>
    <w:rsid w:val="009D5F08"/>
    <w:rsid w:val="009D71D5"/>
    <w:rsid w:val="009E2887"/>
    <w:rsid w:val="009E5CB9"/>
    <w:rsid w:val="009F31F2"/>
    <w:rsid w:val="009F3E9C"/>
    <w:rsid w:val="009F45A5"/>
    <w:rsid w:val="009F46B7"/>
    <w:rsid w:val="009F5632"/>
    <w:rsid w:val="00A01C2E"/>
    <w:rsid w:val="00A02BB2"/>
    <w:rsid w:val="00A04052"/>
    <w:rsid w:val="00A12563"/>
    <w:rsid w:val="00A17B0B"/>
    <w:rsid w:val="00A34D89"/>
    <w:rsid w:val="00A473F4"/>
    <w:rsid w:val="00A71B2B"/>
    <w:rsid w:val="00A9359C"/>
    <w:rsid w:val="00AA5E2F"/>
    <w:rsid w:val="00AA7317"/>
    <w:rsid w:val="00AC2C0B"/>
    <w:rsid w:val="00AC3ABC"/>
    <w:rsid w:val="00AC4905"/>
    <w:rsid w:val="00AC5DE3"/>
    <w:rsid w:val="00AC72E5"/>
    <w:rsid w:val="00AD2ECA"/>
    <w:rsid w:val="00AE23CF"/>
    <w:rsid w:val="00AE7922"/>
    <w:rsid w:val="00B01011"/>
    <w:rsid w:val="00B0102D"/>
    <w:rsid w:val="00B06E25"/>
    <w:rsid w:val="00B230E7"/>
    <w:rsid w:val="00B46F30"/>
    <w:rsid w:val="00B554A5"/>
    <w:rsid w:val="00B567BB"/>
    <w:rsid w:val="00B608C1"/>
    <w:rsid w:val="00B60D3D"/>
    <w:rsid w:val="00B610AD"/>
    <w:rsid w:val="00B61D95"/>
    <w:rsid w:val="00B804AB"/>
    <w:rsid w:val="00B9187F"/>
    <w:rsid w:val="00B946C7"/>
    <w:rsid w:val="00B978E4"/>
    <w:rsid w:val="00BB3050"/>
    <w:rsid w:val="00BB7831"/>
    <w:rsid w:val="00BC31BC"/>
    <w:rsid w:val="00BC6167"/>
    <w:rsid w:val="00BC67AD"/>
    <w:rsid w:val="00BD1C66"/>
    <w:rsid w:val="00BE4435"/>
    <w:rsid w:val="00BE6B71"/>
    <w:rsid w:val="00BF62D1"/>
    <w:rsid w:val="00C02503"/>
    <w:rsid w:val="00C0534B"/>
    <w:rsid w:val="00C07BB3"/>
    <w:rsid w:val="00C2000E"/>
    <w:rsid w:val="00C20331"/>
    <w:rsid w:val="00C253E6"/>
    <w:rsid w:val="00C254CB"/>
    <w:rsid w:val="00C275BE"/>
    <w:rsid w:val="00C309EC"/>
    <w:rsid w:val="00C35662"/>
    <w:rsid w:val="00C379C9"/>
    <w:rsid w:val="00C40298"/>
    <w:rsid w:val="00C422B8"/>
    <w:rsid w:val="00C566D6"/>
    <w:rsid w:val="00C574E3"/>
    <w:rsid w:val="00C76BEE"/>
    <w:rsid w:val="00C80D69"/>
    <w:rsid w:val="00C839ED"/>
    <w:rsid w:val="00C84299"/>
    <w:rsid w:val="00C92F14"/>
    <w:rsid w:val="00C96186"/>
    <w:rsid w:val="00C97365"/>
    <w:rsid w:val="00CA7A15"/>
    <w:rsid w:val="00CC08BA"/>
    <w:rsid w:val="00CC330A"/>
    <w:rsid w:val="00CC5727"/>
    <w:rsid w:val="00CC58E6"/>
    <w:rsid w:val="00CC63C5"/>
    <w:rsid w:val="00CC7DBD"/>
    <w:rsid w:val="00CD0F51"/>
    <w:rsid w:val="00CE39C9"/>
    <w:rsid w:val="00CF3849"/>
    <w:rsid w:val="00D0233C"/>
    <w:rsid w:val="00D11462"/>
    <w:rsid w:val="00D14D61"/>
    <w:rsid w:val="00D22A47"/>
    <w:rsid w:val="00D275FC"/>
    <w:rsid w:val="00D3576E"/>
    <w:rsid w:val="00D376EB"/>
    <w:rsid w:val="00D37AFF"/>
    <w:rsid w:val="00D43297"/>
    <w:rsid w:val="00D45AFA"/>
    <w:rsid w:val="00D46B0B"/>
    <w:rsid w:val="00D55ED8"/>
    <w:rsid w:val="00D56E29"/>
    <w:rsid w:val="00D70DB6"/>
    <w:rsid w:val="00D76048"/>
    <w:rsid w:val="00D8576F"/>
    <w:rsid w:val="00D93C80"/>
    <w:rsid w:val="00D94676"/>
    <w:rsid w:val="00D96A8F"/>
    <w:rsid w:val="00D96C14"/>
    <w:rsid w:val="00DB059B"/>
    <w:rsid w:val="00DB406A"/>
    <w:rsid w:val="00DC50B1"/>
    <w:rsid w:val="00DF11A7"/>
    <w:rsid w:val="00DF64DF"/>
    <w:rsid w:val="00DF7F58"/>
    <w:rsid w:val="00E02E59"/>
    <w:rsid w:val="00E07A9D"/>
    <w:rsid w:val="00E271CB"/>
    <w:rsid w:val="00E27ACF"/>
    <w:rsid w:val="00E34FE3"/>
    <w:rsid w:val="00E37F21"/>
    <w:rsid w:val="00E50A26"/>
    <w:rsid w:val="00E55D6C"/>
    <w:rsid w:val="00E57396"/>
    <w:rsid w:val="00E63B9E"/>
    <w:rsid w:val="00E74F70"/>
    <w:rsid w:val="00E7797E"/>
    <w:rsid w:val="00E81A1B"/>
    <w:rsid w:val="00E81A86"/>
    <w:rsid w:val="00E846DF"/>
    <w:rsid w:val="00E8607B"/>
    <w:rsid w:val="00E91073"/>
    <w:rsid w:val="00E93583"/>
    <w:rsid w:val="00EA2F86"/>
    <w:rsid w:val="00EA6D39"/>
    <w:rsid w:val="00EB1D97"/>
    <w:rsid w:val="00EB46F5"/>
    <w:rsid w:val="00EC4EC5"/>
    <w:rsid w:val="00EF4C53"/>
    <w:rsid w:val="00F006F1"/>
    <w:rsid w:val="00F07B7B"/>
    <w:rsid w:val="00F23B95"/>
    <w:rsid w:val="00F2623B"/>
    <w:rsid w:val="00F33D1A"/>
    <w:rsid w:val="00F33F12"/>
    <w:rsid w:val="00F40388"/>
    <w:rsid w:val="00F5082C"/>
    <w:rsid w:val="00F57320"/>
    <w:rsid w:val="00F63389"/>
    <w:rsid w:val="00F85852"/>
    <w:rsid w:val="00F91977"/>
    <w:rsid w:val="00F97B57"/>
    <w:rsid w:val="00FA4F7C"/>
    <w:rsid w:val="00FA54CD"/>
    <w:rsid w:val="00FA672F"/>
    <w:rsid w:val="00FB0456"/>
    <w:rsid w:val="00FB23C2"/>
    <w:rsid w:val="00FB47F4"/>
    <w:rsid w:val="00FD2B12"/>
    <w:rsid w:val="00FD2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24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styleId="afa">
    <w:name w:val="annotation subject"/>
    <w:basedOn w:val="af8"/>
    <w:next w:val="af8"/>
    <w:link w:val="afb"/>
    <w:uiPriority w:val="99"/>
    <w:semiHidden/>
    <w:unhideWhenUsed/>
    <w:rsid w:val="00D376EB"/>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D376EB"/>
    <w:rPr>
      <w:rFonts w:ascii="Times New Roman" w:eastAsia="Times New Roman" w:hAnsi="Times New Roman" w:cs="Arial Unicode MS"/>
      <w:b/>
      <w:bCs/>
      <w:lang w:val="ru-RU" w:eastAsia="en-US" w:bidi="ml-IN"/>
    </w:rPr>
  </w:style>
  <w:style w:type="character" w:customStyle="1" w:styleId="14">
    <w:name w:val="Неразрешенное упоминание1"/>
    <w:uiPriority w:val="99"/>
    <w:semiHidden/>
    <w:unhideWhenUsed/>
    <w:rsid w:val="0032036C"/>
    <w:rPr>
      <w:color w:val="605E5C"/>
      <w:shd w:val="clear" w:color="auto" w:fill="E1DFDD"/>
    </w:rPr>
  </w:style>
  <w:style w:type="paragraph" w:styleId="21">
    <w:name w:val="Body Text 2"/>
    <w:basedOn w:val="a"/>
    <w:link w:val="22"/>
    <w:uiPriority w:val="99"/>
    <w:unhideWhenUsed/>
    <w:rsid w:val="00F57320"/>
    <w:pPr>
      <w:spacing w:after="120" w:line="480" w:lineRule="auto"/>
    </w:pPr>
  </w:style>
  <w:style w:type="character" w:customStyle="1" w:styleId="22">
    <w:name w:val="Основной текст 2 Знак"/>
    <w:link w:val="21"/>
    <w:uiPriority w:val="99"/>
    <w:rsid w:val="00F57320"/>
    <w:rPr>
      <w:sz w:val="22"/>
      <w:szCs w:val="22"/>
      <w:lang w:eastAsia="en-US"/>
    </w:rPr>
  </w:style>
  <w:style w:type="paragraph" w:styleId="afc">
    <w:name w:val="Revision"/>
    <w:hidden/>
    <w:uiPriority w:val="99"/>
    <w:semiHidden/>
    <w:rsid w:val="0059059F"/>
    <w:rPr>
      <w:sz w:val="22"/>
      <w:szCs w:val="22"/>
      <w:lang w:eastAsia="en-US"/>
    </w:rPr>
  </w:style>
  <w:style w:type="character" w:customStyle="1" w:styleId="inhalt-symbol-telefon">
    <w:name w:val="inhalt-symbol-telefon"/>
    <w:rsid w:val="00676CF8"/>
  </w:style>
  <w:style w:type="paragraph" w:styleId="afd">
    <w:name w:val="List"/>
    <w:basedOn w:val="a"/>
    <w:rsid w:val="00885A46"/>
    <w:pPr>
      <w:spacing w:after="0" w:line="240" w:lineRule="auto"/>
      <w:ind w:left="283" w:hanging="283"/>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styleId="af5">
    <w:name w:val="Title"/>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Название Знак"/>
    <w:link w:val="af5"/>
    <w:uiPriority w:val="10"/>
    <w:rsid w:val="00900B3C"/>
    <w:rPr>
      <w:rFonts w:ascii="Consolas" w:eastAsia="Consolas" w:hAnsi="Consolas" w:cs="Consolas"/>
    </w:rPr>
  </w:style>
  <w:style w:type="character" w:styleId="af7">
    <w:name w:val="annotation reference"/>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Style5">
    <w:name w:val="Style5"/>
    <w:basedOn w:val="a"/>
    <w:uiPriority w:val="99"/>
    <w:rsid w:val="009B1A31"/>
    <w:pPr>
      <w:widowControl w:val="0"/>
      <w:autoSpaceDE w:val="0"/>
      <w:autoSpaceDN w:val="0"/>
      <w:adjustRightInd w:val="0"/>
      <w:spacing w:after="0" w:line="274" w:lineRule="exact"/>
      <w:jc w:val="both"/>
    </w:pPr>
    <w:rPr>
      <w:rFonts w:ascii="Times New Roman" w:eastAsia="Times New Roman" w:hAnsi="Times New Roman"/>
      <w:sz w:val="24"/>
      <w:szCs w:val="24"/>
      <w:lang w:eastAsia="ru-RU"/>
    </w:rPr>
  </w:style>
  <w:style w:type="paragraph" w:styleId="afa">
    <w:name w:val="annotation subject"/>
    <w:basedOn w:val="af8"/>
    <w:next w:val="af8"/>
    <w:link w:val="afb"/>
    <w:uiPriority w:val="99"/>
    <w:semiHidden/>
    <w:unhideWhenUsed/>
    <w:rsid w:val="00D376EB"/>
    <w:pPr>
      <w:spacing w:after="200" w:line="276" w:lineRule="auto"/>
    </w:pPr>
    <w:rPr>
      <w:rFonts w:ascii="Calibri" w:eastAsia="Calibri" w:hAnsi="Calibri" w:cs="Times New Roman"/>
      <w:b/>
      <w:bCs/>
      <w:lang w:val="ru-RU" w:eastAsia="en-US" w:bidi="ar-SA"/>
    </w:rPr>
  </w:style>
  <w:style w:type="character" w:customStyle="1" w:styleId="afb">
    <w:name w:val="Тема примечания Знак"/>
    <w:link w:val="afa"/>
    <w:uiPriority w:val="99"/>
    <w:semiHidden/>
    <w:rsid w:val="00D376EB"/>
    <w:rPr>
      <w:rFonts w:ascii="Times New Roman" w:eastAsia="Times New Roman" w:hAnsi="Times New Roman" w:cs="Arial Unicode MS"/>
      <w:b/>
      <w:bCs/>
      <w:lang w:val="ru-RU" w:eastAsia="en-US" w:bidi="ml-IN"/>
    </w:rPr>
  </w:style>
  <w:style w:type="character" w:customStyle="1" w:styleId="14">
    <w:name w:val="Неразрешенное упоминание1"/>
    <w:uiPriority w:val="99"/>
    <w:semiHidden/>
    <w:unhideWhenUsed/>
    <w:rsid w:val="0032036C"/>
    <w:rPr>
      <w:color w:val="605E5C"/>
      <w:shd w:val="clear" w:color="auto" w:fill="E1DFDD"/>
    </w:rPr>
  </w:style>
  <w:style w:type="paragraph" w:styleId="21">
    <w:name w:val="Body Text 2"/>
    <w:basedOn w:val="a"/>
    <w:link w:val="22"/>
    <w:uiPriority w:val="99"/>
    <w:unhideWhenUsed/>
    <w:rsid w:val="00F57320"/>
    <w:pPr>
      <w:spacing w:after="120" w:line="480" w:lineRule="auto"/>
    </w:pPr>
  </w:style>
  <w:style w:type="character" w:customStyle="1" w:styleId="22">
    <w:name w:val="Основной текст 2 Знак"/>
    <w:link w:val="21"/>
    <w:uiPriority w:val="99"/>
    <w:rsid w:val="00F57320"/>
    <w:rPr>
      <w:sz w:val="22"/>
      <w:szCs w:val="22"/>
      <w:lang w:eastAsia="en-US"/>
    </w:rPr>
  </w:style>
  <w:style w:type="paragraph" w:styleId="afc">
    <w:name w:val="Revision"/>
    <w:hidden/>
    <w:uiPriority w:val="99"/>
    <w:semiHidden/>
    <w:rsid w:val="0059059F"/>
    <w:rPr>
      <w:sz w:val="22"/>
      <w:szCs w:val="22"/>
      <w:lang w:eastAsia="en-US"/>
    </w:rPr>
  </w:style>
  <w:style w:type="character" w:customStyle="1" w:styleId="inhalt-symbol-telefon">
    <w:name w:val="inhalt-symbol-telefon"/>
    <w:rsid w:val="00676CF8"/>
  </w:style>
  <w:style w:type="paragraph" w:styleId="afd">
    <w:name w:val="List"/>
    <w:basedOn w:val="a"/>
    <w:rsid w:val="00885A46"/>
    <w:pPr>
      <w:spacing w:after="0" w:line="240" w:lineRule="auto"/>
      <w:ind w:left="283" w:hanging="283"/>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1514567410">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d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A0844-6FF9-4328-872F-FEC78544F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1541</Words>
  <Characters>8790</Characters>
  <Application>Microsoft Office Word</Application>
  <DocSecurity>0</DocSecurity>
  <Lines>73</Lines>
  <Paragraphs>20</Paragraphs>
  <ScaleCrop>false</ScaleCrop>
  <HeadingPairs>
    <vt:vector size="6" baseType="variant">
      <vt:variant>
        <vt:lpstr>Название</vt:lpstr>
      </vt:variant>
      <vt:variant>
        <vt:i4>1</vt:i4>
      </vt:variant>
      <vt:variant>
        <vt:lpstr>Title</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10311</CharactersWithSpaces>
  <SharedDoc>false</SharedDoc>
  <HLinks>
    <vt:vector size="6" baseType="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Клара Ж. Каирбекова</cp:lastModifiedBy>
  <cp:revision>2</cp:revision>
  <cp:lastPrinted>2018-03-22T06:08:00Z</cp:lastPrinted>
  <dcterms:created xsi:type="dcterms:W3CDTF">2021-01-16T11:27:00Z</dcterms:created>
  <dcterms:modified xsi:type="dcterms:W3CDTF">2021-01-16T11:27:00Z</dcterms:modified>
</cp:coreProperties>
</file>