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W w:w="0" w:type="auto"/>
        <w:tblInd w:w="4643" w:type="dxa"/>
        <w:tblLook w:val="04A0" w:firstRow="1" w:lastRow="0" w:firstColumn="1" w:lastColumn="0" w:noHBand="0" w:noVBand="1"/>
      </w:tblPr>
      <w:tblGrid>
        <w:gridCol w:w="4644"/>
      </w:tblGrid>
      <w:tr w:rsidR="00812AE0" w:rsidTr="00812AE0">
        <w:tc>
          <w:tcPr>
            <w:tcW w:w="4644" w:type="dxa"/>
            <w:tcBorders>
              <w:top w:val="nil"/>
              <w:left w:val="nil"/>
              <w:bottom w:val="nil"/>
              <w:right w:val="nil"/>
            </w:tcBorders>
          </w:tcPr>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«Қазақстан Республикасы</w:t>
            </w:r>
          </w:p>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Денсаулық сақтау министрлігі</w:t>
            </w:r>
          </w:p>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Медициналық және</w:t>
            </w:r>
          </w:p>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фармацевтикалық бақылау</w:t>
            </w:r>
          </w:p>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комитеті» РММ төрағасының</w:t>
            </w:r>
          </w:p>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202_ж. «_» ______</w:t>
            </w:r>
          </w:p>
          <w:p w:rsidR="00812AE0" w:rsidRPr="00C8139F"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sz w:val="28"/>
                <w:szCs w:val="28"/>
                <w:lang w:val="kk-KZ"/>
              </w:rPr>
              <w:t>№ ___ бұйрығымен</w:t>
            </w:r>
          </w:p>
          <w:p w:rsidR="00812AE0" w:rsidRDefault="00812AE0" w:rsidP="00812AE0">
            <w:pPr>
              <w:autoSpaceDE w:val="0"/>
              <w:autoSpaceDN w:val="0"/>
              <w:spacing w:after="0" w:line="240" w:lineRule="auto"/>
              <w:rPr>
                <w:rFonts w:ascii="Times New Roman" w:hAnsi="Times New Roman"/>
                <w:sz w:val="28"/>
                <w:szCs w:val="28"/>
                <w:lang w:val="kk-KZ"/>
              </w:rPr>
            </w:pPr>
            <w:r w:rsidRPr="00C8139F">
              <w:rPr>
                <w:rFonts w:ascii="Times New Roman" w:hAnsi="Times New Roman"/>
                <w:b/>
                <w:bCs/>
                <w:sz w:val="28"/>
                <w:szCs w:val="28"/>
                <w:lang w:val="kk-KZ"/>
              </w:rPr>
              <w:t>БЕКІТІЛГЕН</w:t>
            </w:r>
          </w:p>
        </w:tc>
      </w:tr>
    </w:tbl>
    <w:p w:rsidR="00812AE0" w:rsidRDefault="00812AE0" w:rsidP="00C8139F">
      <w:pPr>
        <w:autoSpaceDE w:val="0"/>
        <w:autoSpaceDN w:val="0"/>
        <w:spacing w:after="0" w:line="240" w:lineRule="auto"/>
        <w:jc w:val="right"/>
        <w:rPr>
          <w:rFonts w:ascii="Times New Roman" w:hAnsi="Times New Roman"/>
          <w:sz w:val="28"/>
          <w:szCs w:val="28"/>
          <w:lang w:val="kk-KZ"/>
        </w:rPr>
      </w:pPr>
    </w:p>
    <w:p w:rsidR="00202333" w:rsidRPr="004E3B5D" w:rsidRDefault="00202333" w:rsidP="00202333">
      <w:pPr>
        <w:spacing w:after="0" w:line="240" w:lineRule="auto"/>
        <w:jc w:val="center"/>
        <w:rPr>
          <w:rFonts w:ascii="Times New Roman" w:hAnsi="Times New Roman"/>
          <w:b/>
          <w:bCs/>
          <w:sz w:val="28"/>
          <w:szCs w:val="28"/>
          <w:lang w:val="kk-KZ"/>
        </w:rPr>
      </w:pPr>
      <w:r w:rsidRPr="004E3B5D">
        <w:rPr>
          <w:rFonts w:ascii="Times New Roman" w:hAnsi="Times New Roman"/>
          <w:b/>
          <w:sz w:val="28"/>
          <w:szCs w:val="28"/>
          <w:lang w:val="kk-KZ"/>
        </w:rPr>
        <w:t>Дәрілік препаратты медициналық қолдану жөніндегі нұсқаулық (Қосымша парақ)</w:t>
      </w:r>
    </w:p>
    <w:p w:rsidR="00202333" w:rsidRPr="004E3B5D" w:rsidRDefault="00202333" w:rsidP="00202333">
      <w:pPr>
        <w:autoSpaceDE w:val="0"/>
        <w:autoSpaceDN w:val="0"/>
        <w:spacing w:after="0" w:line="240" w:lineRule="auto"/>
        <w:jc w:val="right"/>
        <w:rPr>
          <w:rFonts w:ascii="Times New Roman" w:eastAsia="Times New Roman" w:hAnsi="Times New Roman"/>
          <w:b/>
          <w:sz w:val="28"/>
          <w:szCs w:val="28"/>
          <w:lang w:val="kk-KZ" w:eastAsia="ru-RU"/>
        </w:rPr>
      </w:pPr>
    </w:p>
    <w:p w:rsidR="002C76D7" w:rsidRPr="004E3B5D" w:rsidRDefault="005602DC" w:rsidP="00815021">
      <w:pPr>
        <w:pStyle w:val="ConsPlusNormal"/>
        <w:numPr>
          <w:ilvl w:val="0"/>
          <w:numId w:val="26"/>
        </w:numPr>
        <w:jc w:val="both"/>
        <w:rPr>
          <w:sz w:val="28"/>
          <w:szCs w:val="28"/>
          <w:lang w:val="kk-KZ"/>
        </w:rPr>
      </w:pPr>
      <w:r w:rsidRPr="004E3B5D">
        <w:rPr>
          <w:sz w:val="28"/>
          <w:szCs w:val="28"/>
          <w:lang w:val="kk-KZ"/>
        </w:rPr>
        <w:t xml:space="preserve">Дәрілік препарат </w:t>
      </w:r>
      <w:r w:rsidRPr="004E3B5D">
        <w:rPr>
          <w:iCs/>
          <w:sz w:val="28"/>
          <w:szCs w:val="28"/>
          <w:lang w:val="kk-KZ"/>
        </w:rPr>
        <w:t xml:space="preserve">қауіпсіздігі туралы жаңа мәліметті жылдам анықтауға ықпал ететін қосымша мониторингтеуге жатады. Бұл қауіпсіздік бойынша </w:t>
      </w:r>
      <w:r w:rsidRPr="004E3B5D">
        <w:rPr>
          <w:sz w:val="28"/>
          <w:szCs w:val="28"/>
          <w:lang w:val="kk-KZ"/>
        </w:rPr>
        <w:t>жаңа ақпаратты қысқа мерзімде анықтауға мүмкіндік береді. Денсаулық сақтау жүйесі қызметкерлерінен күдік болған кез келген жағымсыз реакциялар туралы хабарлауын өтінеміз</w:t>
      </w:r>
    </w:p>
    <w:p w:rsidR="00232642" w:rsidRPr="004E3B5D" w:rsidRDefault="00232642" w:rsidP="00815021">
      <w:pPr>
        <w:autoSpaceDE w:val="0"/>
        <w:autoSpaceDN w:val="0"/>
        <w:spacing w:after="0" w:line="240" w:lineRule="auto"/>
        <w:rPr>
          <w:rFonts w:ascii="Times New Roman" w:eastAsia="Times New Roman" w:hAnsi="Times New Roman"/>
          <w:b/>
          <w:sz w:val="28"/>
          <w:szCs w:val="28"/>
          <w:lang w:val="kk-KZ" w:eastAsia="ru-RU"/>
        </w:rPr>
      </w:pPr>
    </w:p>
    <w:p w:rsidR="00231C94" w:rsidRPr="004E3B5D" w:rsidRDefault="00231C94" w:rsidP="00231C94">
      <w:pPr>
        <w:shd w:val="clear" w:color="auto" w:fill="FFFFFF"/>
        <w:spacing w:after="0" w:line="240" w:lineRule="auto"/>
        <w:rPr>
          <w:rFonts w:ascii="Times New Roman" w:hAnsi="Times New Roman"/>
          <w:b/>
          <w:bCs/>
          <w:sz w:val="28"/>
          <w:szCs w:val="28"/>
          <w:lang w:val="kk-KZ"/>
        </w:rPr>
      </w:pPr>
      <w:r w:rsidRPr="004E3B5D">
        <w:rPr>
          <w:rFonts w:ascii="Times New Roman" w:hAnsi="Times New Roman"/>
          <w:b/>
          <w:bCs/>
          <w:sz w:val="28"/>
          <w:szCs w:val="28"/>
          <w:lang w:val="kk-KZ"/>
        </w:rPr>
        <w:t>Саудалық атауы</w:t>
      </w:r>
    </w:p>
    <w:p w:rsidR="002C76D7" w:rsidRPr="004E3B5D" w:rsidRDefault="00C15660" w:rsidP="00815021">
      <w:pPr>
        <w:autoSpaceDE w:val="0"/>
        <w:autoSpaceDN w:val="0"/>
        <w:spacing w:after="0" w:line="240" w:lineRule="auto"/>
        <w:jc w:val="both"/>
        <w:rPr>
          <w:rFonts w:ascii="Times New Roman" w:hAnsi="Times New Roman"/>
          <w:color w:val="000000"/>
          <w:sz w:val="28"/>
          <w:szCs w:val="28"/>
          <w:lang w:val="kk-KZ"/>
        </w:rPr>
      </w:pPr>
      <w:bookmarkStart w:id="0" w:name="_Hlk516757663"/>
      <w:r w:rsidRPr="004E3B5D">
        <w:rPr>
          <w:rFonts w:ascii="Times New Roman" w:eastAsia="Times New Roman" w:hAnsi="Times New Roman"/>
          <w:sz w:val="28"/>
          <w:szCs w:val="28"/>
          <w:lang w:val="kk-KZ" w:eastAsia="ru-RU"/>
        </w:rPr>
        <w:t>Р</w:t>
      </w:r>
      <w:r w:rsidR="00815021" w:rsidRPr="004E3B5D">
        <w:rPr>
          <w:rFonts w:ascii="Times New Roman" w:eastAsia="Times New Roman" w:hAnsi="Times New Roman"/>
          <w:sz w:val="28"/>
          <w:szCs w:val="28"/>
          <w:lang w:val="kk-KZ" w:eastAsia="ru-RU"/>
        </w:rPr>
        <w:t>абивакс-</w:t>
      </w:r>
      <w:r w:rsidRPr="004E3B5D">
        <w:rPr>
          <w:rFonts w:ascii="Times New Roman" w:eastAsia="Times New Roman" w:hAnsi="Times New Roman"/>
          <w:sz w:val="28"/>
          <w:szCs w:val="28"/>
          <w:lang w:val="kk-KZ" w:eastAsia="ru-RU"/>
        </w:rPr>
        <w:t>С</w:t>
      </w:r>
      <w:r w:rsidR="00815021" w:rsidRPr="004E3B5D">
        <w:rPr>
          <w:rFonts w:ascii="Times New Roman" w:eastAsia="Times New Roman" w:hAnsi="Times New Roman"/>
          <w:sz w:val="28"/>
          <w:szCs w:val="28"/>
          <w:lang w:val="kk-KZ" w:eastAsia="ru-RU"/>
        </w:rPr>
        <w:t xml:space="preserve">, </w:t>
      </w:r>
      <w:bookmarkEnd w:id="0"/>
      <w:r w:rsidR="0073216E" w:rsidRPr="004E3B5D">
        <w:rPr>
          <w:rFonts w:ascii="Times New Roman" w:eastAsia="Times New Roman" w:hAnsi="Times New Roman"/>
          <w:sz w:val="28"/>
          <w:szCs w:val="28"/>
          <w:lang w:val="kk-KZ"/>
        </w:rPr>
        <w:t>антирабиялық концентрацияланған</w:t>
      </w:r>
      <w:r w:rsidR="001D3D46" w:rsidRPr="004E3B5D">
        <w:rPr>
          <w:rFonts w:ascii="Times New Roman" w:eastAsia="Times New Roman" w:hAnsi="Times New Roman"/>
          <w:sz w:val="28"/>
          <w:szCs w:val="28"/>
          <w:lang w:val="kk-KZ"/>
        </w:rPr>
        <w:t xml:space="preserve"> </w:t>
      </w:r>
      <w:r w:rsidR="0073216E" w:rsidRPr="004E3B5D">
        <w:rPr>
          <w:rFonts w:ascii="Times New Roman" w:eastAsia="Times New Roman" w:hAnsi="Times New Roman"/>
          <w:sz w:val="28"/>
          <w:szCs w:val="28"/>
          <w:lang w:val="kk-KZ"/>
        </w:rPr>
        <w:t xml:space="preserve">тазартылған </w:t>
      </w:r>
      <w:r w:rsidR="0073216E" w:rsidRPr="004E3B5D">
        <w:rPr>
          <w:rFonts w:ascii="Times New Roman" w:eastAsia="Times New Roman" w:hAnsi="Times New Roman"/>
          <w:color w:val="000000"/>
          <w:sz w:val="28"/>
          <w:szCs w:val="28"/>
          <w:lang w:val="kk-KZ" w:eastAsia="ru-RU"/>
        </w:rPr>
        <w:t>белсенділігі жойылған</w:t>
      </w:r>
      <w:r w:rsidR="0073216E" w:rsidRPr="004E3B5D">
        <w:rPr>
          <w:rFonts w:ascii="Times New Roman" w:eastAsia="Times New Roman" w:hAnsi="Times New Roman"/>
          <w:sz w:val="28"/>
          <w:szCs w:val="28"/>
          <w:lang w:val="kk-KZ"/>
        </w:rPr>
        <w:t xml:space="preserve">  вакцина</w:t>
      </w:r>
      <w:r w:rsidR="00815021" w:rsidRPr="004E3B5D">
        <w:rPr>
          <w:rFonts w:ascii="Times New Roman" w:eastAsia="Times New Roman" w:hAnsi="Times New Roman"/>
          <w:sz w:val="28"/>
          <w:szCs w:val="28"/>
          <w:lang w:val="kk-KZ"/>
        </w:rPr>
        <w:t>.</w:t>
      </w:r>
    </w:p>
    <w:p w:rsidR="00C15660" w:rsidRPr="004E3B5D" w:rsidRDefault="00C15660" w:rsidP="00815021">
      <w:pPr>
        <w:spacing w:after="0" w:line="240" w:lineRule="auto"/>
        <w:jc w:val="both"/>
        <w:rPr>
          <w:rFonts w:ascii="Times New Roman" w:eastAsia="Times New Roman" w:hAnsi="Times New Roman"/>
          <w:b/>
          <w:sz w:val="28"/>
          <w:szCs w:val="28"/>
          <w:lang w:val="kk-KZ" w:eastAsia="ru-RU"/>
        </w:rPr>
      </w:pPr>
    </w:p>
    <w:p w:rsidR="00231C94" w:rsidRPr="004E3B5D" w:rsidRDefault="00231C94" w:rsidP="00231C94">
      <w:pPr>
        <w:spacing w:after="0" w:line="240" w:lineRule="auto"/>
        <w:jc w:val="both"/>
        <w:rPr>
          <w:rFonts w:ascii="Times New Roman" w:hAnsi="Times New Roman"/>
          <w:b/>
          <w:sz w:val="28"/>
          <w:szCs w:val="28"/>
          <w:lang w:val="kk-KZ"/>
        </w:rPr>
      </w:pPr>
      <w:r w:rsidRPr="004E3B5D">
        <w:rPr>
          <w:rFonts w:ascii="Times New Roman" w:hAnsi="Times New Roman"/>
          <w:b/>
          <w:sz w:val="28"/>
          <w:szCs w:val="28"/>
          <w:lang w:val="kk-KZ"/>
        </w:rPr>
        <w:t xml:space="preserve">Халықаралық патенттелмеген атауы </w:t>
      </w:r>
    </w:p>
    <w:p w:rsidR="002C76D7" w:rsidRPr="004E3B5D" w:rsidRDefault="00231C94" w:rsidP="00815021">
      <w:pPr>
        <w:autoSpaceDE w:val="0"/>
        <w:autoSpaceDN w:val="0"/>
        <w:spacing w:after="0" w:line="240" w:lineRule="auto"/>
        <w:jc w:val="both"/>
        <w:rPr>
          <w:rFonts w:ascii="Times New Roman" w:eastAsia="Times New Roman" w:hAnsi="Times New Roman"/>
          <w:bCs/>
          <w:sz w:val="28"/>
          <w:szCs w:val="28"/>
          <w:lang w:val="kk-KZ" w:eastAsia="ru-RU"/>
        </w:rPr>
      </w:pPr>
      <w:r w:rsidRPr="004E3B5D">
        <w:rPr>
          <w:rFonts w:ascii="Times New Roman" w:eastAsia="Times New Roman" w:hAnsi="Times New Roman"/>
          <w:sz w:val="28"/>
          <w:szCs w:val="28"/>
          <w:lang w:val="kk-KZ" w:eastAsia="ru-RU"/>
        </w:rPr>
        <w:t xml:space="preserve">Жоқ </w:t>
      </w:r>
    </w:p>
    <w:p w:rsidR="00C15660" w:rsidRPr="004E3B5D" w:rsidRDefault="00C15660" w:rsidP="00815021">
      <w:pPr>
        <w:autoSpaceDE w:val="0"/>
        <w:autoSpaceDN w:val="0"/>
        <w:spacing w:after="0" w:line="240" w:lineRule="auto"/>
        <w:jc w:val="both"/>
        <w:rPr>
          <w:rFonts w:ascii="Times New Roman" w:eastAsia="Times New Roman" w:hAnsi="Times New Roman"/>
          <w:bCs/>
          <w:sz w:val="28"/>
          <w:szCs w:val="28"/>
          <w:lang w:val="kk-KZ" w:eastAsia="ru-RU"/>
        </w:rPr>
      </w:pPr>
    </w:p>
    <w:p w:rsidR="00231C94" w:rsidRPr="004E3B5D" w:rsidRDefault="00231C94" w:rsidP="00231C94">
      <w:pPr>
        <w:spacing w:after="0" w:line="240" w:lineRule="auto"/>
        <w:jc w:val="both"/>
        <w:rPr>
          <w:rFonts w:ascii="Times New Roman" w:hAnsi="Times New Roman"/>
          <w:b/>
          <w:sz w:val="28"/>
          <w:szCs w:val="28"/>
          <w:lang w:val="kk-KZ"/>
        </w:rPr>
      </w:pPr>
      <w:r w:rsidRPr="004E3B5D">
        <w:rPr>
          <w:rFonts w:ascii="Times New Roman" w:hAnsi="Times New Roman"/>
          <w:b/>
          <w:sz w:val="28"/>
          <w:szCs w:val="28"/>
          <w:lang w:val="kk-KZ"/>
        </w:rPr>
        <w:t>Дәрілік түрі, дозасы</w:t>
      </w:r>
    </w:p>
    <w:p w:rsidR="00C15660" w:rsidRPr="004E3B5D" w:rsidRDefault="0073216E" w:rsidP="00815021">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Тері ішіне және бұлшықет ішіне енгізу үшін ерітінді дайындауға арналған лиофилизат 2.5 ХБ, 1 доза (1.0 мл) еріткішпен жиынтықта (</w:t>
      </w:r>
      <w:r w:rsidRPr="004E3B5D">
        <w:rPr>
          <w:rFonts w:ascii="Times New Roman" w:hAnsi="Times New Roman"/>
          <w:sz w:val="28"/>
          <w:szCs w:val="28"/>
          <w:lang w:val="kk-KZ"/>
        </w:rPr>
        <w:t xml:space="preserve">инъекцияға арналған </w:t>
      </w:r>
      <w:r w:rsidR="003D6637" w:rsidRPr="004E3B5D">
        <w:rPr>
          <w:rFonts w:ascii="Times New Roman" w:hAnsi="Times New Roman"/>
          <w:sz w:val="28"/>
          <w:szCs w:val="28"/>
          <w:lang w:val="kk-KZ"/>
        </w:rPr>
        <w:t xml:space="preserve">стерильді </w:t>
      </w:r>
      <w:r w:rsidRPr="004E3B5D">
        <w:rPr>
          <w:rFonts w:ascii="Times New Roman" w:hAnsi="Times New Roman"/>
          <w:sz w:val="28"/>
          <w:szCs w:val="28"/>
          <w:lang w:val="kk-KZ"/>
        </w:rPr>
        <w:t>су</w:t>
      </w:r>
      <w:r w:rsidR="00871819" w:rsidRPr="004E3B5D">
        <w:rPr>
          <w:rFonts w:ascii="Times New Roman" w:eastAsia="Times New Roman" w:hAnsi="Times New Roman"/>
          <w:sz w:val="28"/>
          <w:szCs w:val="28"/>
          <w:lang w:val="kk-KZ"/>
        </w:rPr>
        <w:t xml:space="preserve"> 1</w:t>
      </w:r>
      <w:r w:rsidRPr="004E3B5D">
        <w:rPr>
          <w:rFonts w:ascii="Times New Roman" w:eastAsia="Times New Roman" w:hAnsi="Times New Roman"/>
          <w:sz w:val="28"/>
          <w:szCs w:val="28"/>
          <w:lang w:val="kk-KZ"/>
        </w:rPr>
        <w:t xml:space="preserve"> мл). </w:t>
      </w:r>
    </w:p>
    <w:p w:rsidR="00B01011" w:rsidRPr="004E3B5D" w:rsidRDefault="00B01011" w:rsidP="00815021">
      <w:pPr>
        <w:autoSpaceDE w:val="0"/>
        <w:autoSpaceDN w:val="0"/>
        <w:spacing w:after="0" w:line="240" w:lineRule="auto"/>
        <w:jc w:val="both"/>
        <w:rPr>
          <w:rFonts w:ascii="Times New Roman" w:eastAsia="Times New Roman" w:hAnsi="Times New Roman"/>
          <w:sz w:val="28"/>
          <w:szCs w:val="28"/>
          <w:lang w:val="kk-KZ" w:eastAsia="ru-RU"/>
        </w:rPr>
      </w:pPr>
    </w:p>
    <w:p w:rsidR="00231C94" w:rsidRPr="004E3B5D" w:rsidRDefault="00231C94" w:rsidP="00231C94">
      <w:pPr>
        <w:spacing w:after="0" w:line="240" w:lineRule="auto"/>
        <w:jc w:val="both"/>
        <w:rPr>
          <w:rFonts w:ascii="Times New Roman" w:hAnsi="Times New Roman"/>
          <w:b/>
          <w:sz w:val="28"/>
          <w:szCs w:val="28"/>
          <w:lang w:val="kk-KZ"/>
        </w:rPr>
      </w:pPr>
      <w:bookmarkStart w:id="1" w:name="OCRUncertain022"/>
      <w:r w:rsidRPr="004E3B5D">
        <w:rPr>
          <w:rFonts w:ascii="Times New Roman" w:hAnsi="Times New Roman"/>
          <w:b/>
          <w:sz w:val="28"/>
          <w:szCs w:val="28"/>
          <w:lang w:val="kk-KZ"/>
        </w:rPr>
        <w:t xml:space="preserve">Фармакотерапиялық тобы </w:t>
      </w:r>
    </w:p>
    <w:bookmarkEnd w:id="1"/>
    <w:p w:rsidR="00202333" w:rsidRPr="004E3B5D" w:rsidRDefault="0073216E"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Жүйелі қолдануға арналған инфекцияға қарсы препараттар</w:t>
      </w:r>
      <w:r w:rsidR="00126645" w:rsidRPr="004E3B5D">
        <w:rPr>
          <w:rFonts w:ascii="Times New Roman" w:eastAsia="Times New Roman" w:hAnsi="Times New Roman"/>
          <w:sz w:val="28"/>
          <w:szCs w:val="28"/>
          <w:lang w:val="kk-KZ"/>
        </w:rPr>
        <w:t>.</w:t>
      </w:r>
      <w:r w:rsidR="00202333" w:rsidRPr="004E3B5D">
        <w:rPr>
          <w:rFonts w:ascii="Times New Roman" w:eastAsia="Times New Roman" w:hAnsi="Times New Roman"/>
          <w:sz w:val="28"/>
          <w:szCs w:val="28"/>
          <w:lang w:val="kk-KZ"/>
        </w:rPr>
        <w:t xml:space="preserve"> Вакцина</w:t>
      </w:r>
      <w:r w:rsidR="00112DA2" w:rsidRPr="004E3B5D">
        <w:rPr>
          <w:rFonts w:ascii="Times New Roman" w:eastAsia="Times New Roman" w:hAnsi="Times New Roman"/>
          <w:sz w:val="28"/>
          <w:szCs w:val="28"/>
          <w:lang w:val="kk-KZ"/>
        </w:rPr>
        <w:t>лар. Вирустық вакциналар. Құтырма</w:t>
      </w:r>
      <w:r w:rsidR="00202333" w:rsidRPr="004E3B5D">
        <w:rPr>
          <w:rFonts w:ascii="Times New Roman" w:eastAsia="Times New Roman" w:hAnsi="Times New Roman"/>
          <w:sz w:val="28"/>
          <w:szCs w:val="28"/>
          <w:lang w:val="kk-KZ"/>
        </w:rPr>
        <w:t xml:space="preserve">ға қарсы вакцина. </w:t>
      </w:r>
      <w:r w:rsidR="000159AC" w:rsidRPr="000159AC">
        <w:rPr>
          <w:rFonts w:ascii="Times New Roman" w:eastAsia="Times New Roman" w:hAnsi="Times New Roman"/>
          <w:sz w:val="28"/>
          <w:szCs w:val="28"/>
          <w:lang w:val="kk-KZ"/>
        </w:rPr>
        <w:t>Құтырма вирусы  - белсенділігі жойылған бүтін</w:t>
      </w:r>
      <w:r w:rsidR="00202333" w:rsidRPr="004E3B5D">
        <w:rPr>
          <w:rFonts w:ascii="Times New Roman" w:eastAsia="Times New Roman" w:hAnsi="Times New Roman"/>
          <w:sz w:val="28"/>
          <w:szCs w:val="28"/>
          <w:lang w:val="kk-KZ"/>
        </w:rPr>
        <w:t xml:space="preserve"> </w:t>
      </w:r>
    </w:p>
    <w:p w:rsidR="00815021"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 ATХ коды</w:t>
      </w:r>
      <w:r w:rsidR="005D576D" w:rsidRPr="004E3B5D">
        <w:rPr>
          <w:rFonts w:ascii="Times New Roman" w:eastAsia="Times New Roman" w:hAnsi="Times New Roman"/>
          <w:sz w:val="28"/>
          <w:szCs w:val="28"/>
          <w:lang w:val="kk-KZ"/>
        </w:rPr>
        <w:t>: J07ВG01.</w:t>
      </w:r>
    </w:p>
    <w:p w:rsidR="00815021" w:rsidRPr="004E3B5D" w:rsidRDefault="00815021" w:rsidP="00815021">
      <w:pPr>
        <w:autoSpaceDE w:val="0"/>
        <w:autoSpaceDN w:val="0"/>
        <w:adjustRightInd w:val="0"/>
        <w:spacing w:after="0" w:line="240" w:lineRule="auto"/>
        <w:rPr>
          <w:rFonts w:ascii="Times New Roman" w:eastAsia="Times New Roman" w:hAnsi="Times New Roman"/>
          <w:sz w:val="28"/>
          <w:szCs w:val="28"/>
          <w:lang w:val="kk-KZ"/>
        </w:rPr>
      </w:pPr>
    </w:p>
    <w:p w:rsidR="00231C94" w:rsidRPr="004E3B5D" w:rsidRDefault="00231C94" w:rsidP="00231C94">
      <w:pPr>
        <w:tabs>
          <w:tab w:val="left" w:pos="810"/>
        </w:tabs>
        <w:autoSpaceDE w:val="0"/>
        <w:autoSpaceDN w:val="0"/>
        <w:spacing w:after="0" w:line="240" w:lineRule="auto"/>
        <w:rPr>
          <w:rFonts w:ascii="Times New Roman" w:eastAsia="Times New Roman" w:hAnsi="Times New Roman"/>
          <w:b/>
          <w:bCs/>
          <w:sz w:val="28"/>
          <w:szCs w:val="28"/>
          <w:lang w:val="kk-KZ" w:eastAsia="ru-RU"/>
        </w:rPr>
      </w:pPr>
      <w:r w:rsidRPr="004E3B5D">
        <w:rPr>
          <w:rFonts w:ascii="Times New Roman" w:eastAsia="Times New Roman" w:hAnsi="Times New Roman"/>
          <w:b/>
          <w:bCs/>
          <w:sz w:val="28"/>
          <w:szCs w:val="28"/>
          <w:lang w:val="kk-KZ" w:eastAsia="ru-RU"/>
        </w:rPr>
        <w:t xml:space="preserve">Қолданылуы </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Барлық жастағы тұлғаларда құтырмаға қарсы белсенді иммунизация:</w:t>
      </w:r>
    </w:p>
    <w:p w:rsidR="005602DC" w:rsidRPr="004E3B5D" w:rsidRDefault="005602DC"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құтырма вирусының инфекциясын жұқтыру қаупі тобындағы тұлғаларды экспозиция алдылық иммунизациялауда (жоспарлы профилактикалық иммунизация):</w:t>
      </w:r>
      <w:r w:rsidRPr="004E3B5D">
        <w:rPr>
          <w:rFonts w:ascii="Times New Roman" w:hAnsi="Times New Roman"/>
          <w:sz w:val="28"/>
          <w:szCs w:val="28"/>
          <w:lang w:val="kk-KZ"/>
        </w:rPr>
        <w:t xml:space="preserve"> мал дәрігерлерін</w:t>
      </w:r>
      <w:r w:rsidRPr="004E3B5D">
        <w:rPr>
          <w:rFonts w:ascii="Times New Roman" w:eastAsia="Times New Roman" w:hAnsi="Times New Roman"/>
          <w:sz w:val="28"/>
          <w:szCs w:val="28"/>
          <w:lang w:val="kk-KZ"/>
        </w:rPr>
        <w:t xml:space="preserve">, </w:t>
      </w:r>
      <w:r w:rsidRPr="004E3B5D">
        <w:rPr>
          <w:rFonts w:ascii="Times New Roman" w:hAnsi="Times New Roman"/>
          <w:sz w:val="28"/>
          <w:szCs w:val="28"/>
          <w:lang w:val="kk-KZ"/>
        </w:rPr>
        <w:t>мал дәрігерлік</w:t>
      </w:r>
      <w:r w:rsidRPr="004E3B5D">
        <w:rPr>
          <w:rFonts w:ascii="Times New Roman" w:eastAsia="Times New Roman" w:hAnsi="Times New Roman"/>
          <w:sz w:val="28"/>
          <w:szCs w:val="28"/>
          <w:lang w:val="kk-KZ"/>
        </w:rPr>
        <w:t xml:space="preserve"> факультет студенттерін, жануар иелерін, аңшыларды, орман шаруашылығы жұмысшыларын, жануарларды үйретушілерді, мал соятын орынның жұмыскерлерін, ғылыми-зерттеу зертханаларының құтырманы тексеретін қызметкерлерін, </w:t>
      </w:r>
      <w:r w:rsidRPr="004E3B5D">
        <w:rPr>
          <w:rFonts w:ascii="Times New Roman" w:eastAsia="Times New Roman" w:hAnsi="Times New Roman"/>
          <w:sz w:val="28"/>
          <w:szCs w:val="28"/>
          <w:lang w:val="kk-KZ"/>
        </w:rPr>
        <w:lastRenderedPageBreak/>
        <w:t xml:space="preserve">немесе құтырма эндемиялық ауру болып табылатын аумақтарға (құтырма </w:t>
      </w:r>
      <w:r w:rsidRPr="004E3B5D">
        <w:rPr>
          <w:rFonts w:ascii="Times New Roman" w:hAnsi="Times New Roman"/>
          <w:sz w:val="28"/>
          <w:szCs w:val="28"/>
          <w:lang w:val="kk-KZ"/>
        </w:rPr>
        <w:t>жұқтырған</w:t>
      </w:r>
      <w:r w:rsidRPr="004E3B5D">
        <w:rPr>
          <w:rFonts w:ascii="Times New Roman" w:eastAsia="Times New Roman" w:hAnsi="Times New Roman"/>
          <w:sz w:val="28"/>
          <w:szCs w:val="28"/>
          <w:lang w:val="kk-KZ"/>
        </w:rPr>
        <w:t xml:space="preserve"> аудандар) барудың алдында</w:t>
      </w:r>
    </w:p>
    <w:p w:rsidR="005602DC" w:rsidRPr="004E3B5D" w:rsidRDefault="005602DC"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 постэкспозициялық иммунизациялауда (жануарлармен жанасудан кейінгі расталған немесе болжанған құтырма ауруы) </w:t>
      </w:r>
    </w:p>
    <w:p w:rsidR="005602DC" w:rsidRPr="004E3B5D" w:rsidRDefault="005602DC" w:rsidP="005602DC">
      <w:pPr>
        <w:widowControl w:val="0"/>
        <w:autoSpaceDE w:val="0"/>
        <w:autoSpaceDN w:val="0"/>
        <w:spacing w:before="9" w:after="0" w:line="240" w:lineRule="auto"/>
        <w:rPr>
          <w:rFonts w:ascii="Times New Roman" w:eastAsia="Times New Roman" w:hAnsi="Times New Roman"/>
          <w:sz w:val="28"/>
          <w:szCs w:val="28"/>
          <w:lang w:val="kk-KZ"/>
        </w:rPr>
      </w:pPr>
    </w:p>
    <w:tbl>
      <w:tblPr>
        <w:tblW w:w="92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4110"/>
        <w:gridCol w:w="3119"/>
      </w:tblGrid>
      <w:tr w:rsidR="005602DC" w:rsidRPr="004E3B5D" w:rsidTr="00E6711B">
        <w:trPr>
          <w:trHeight w:val="591"/>
        </w:trPr>
        <w:tc>
          <w:tcPr>
            <w:tcW w:w="1995" w:type="dxa"/>
            <w:shd w:val="clear" w:color="auto" w:fill="D9D9D9"/>
          </w:tcPr>
          <w:p w:rsidR="005602DC" w:rsidRPr="007868FE" w:rsidRDefault="005602DC" w:rsidP="00E6711B">
            <w:pPr>
              <w:widowControl w:val="0"/>
              <w:autoSpaceDE w:val="0"/>
              <w:autoSpaceDN w:val="0"/>
              <w:spacing w:after="0" w:line="248" w:lineRule="exact"/>
              <w:ind w:left="85" w:right="111"/>
              <w:jc w:val="center"/>
              <w:rPr>
                <w:rFonts w:ascii="Times New Roman" w:eastAsia="Times New Roman" w:hAnsi="Times New Roman"/>
                <w:bCs/>
                <w:sz w:val="28"/>
                <w:szCs w:val="28"/>
              </w:rPr>
            </w:pPr>
            <w:proofErr w:type="spellStart"/>
            <w:r w:rsidRPr="007868FE">
              <w:rPr>
                <w:rFonts w:ascii="Times New Roman" w:eastAsia="Times New Roman" w:hAnsi="Times New Roman"/>
                <w:bCs/>
                <w:sz w:val="28"/>
                <w:szCs w:val="28"/>
              </w:rPr>
              <w:t>Санаты</w:t>
            </w:r>
            <w:proofErr w:type="spellEnd"/>
          </w:p>
        </w:tc>
        <w:tc>
          <w:tcPr>
            <w:tcW w:w="4110" w:type="dxa"/>
            <w:shd w:val="clear" w:color="auto" w:fill="D9D9D9"/>
          </w:tcPr>
          <w:p w:rsidR="005602DC" w:rsidRPr="007868FE" w:rsidRDefault="005602DC" w:rsidP="00E6711B">
            <w:pPr>
              <w:widowControl w:val="0"/>
              <w:autoSpaceDE w:val="0"/>
              <w:autoSpaceDN w:val="0"/>
              <w:spacing w:after="0" w:line="248" w:lineRule="exact"/>
              <w:ind w:left="104"/>
              <w:rPr>
                <w:rFonts w:ascii="Times New Roman" w:eastAsia="Times New Roman" w:hAnsi="Times New Roman"/>
                <w:bCs/>
                <w:sz w:val="28"/>
                <w:szCs w:val="28"/>
              </w:rPr>
            </w:pPr>
            <w:proofErr w:type="spellStart"/>
            <w:r w:rsidRPr="007868FE">
              <w:rPr>
                <w:rFonts w:ascii="Times New Roman" w:eastAsia="Times New Roman" w:hAnsi="Times New Roman"/>
                <w:bCs/>
                <w:sz w:val="28"/>
                <w:szCs w:val="28"/>
              </w:rPr>
              <w:t>Жанасу</w:t>
            </w:r>
            <w:proofErr w:type="spellEnd"/>
            <w:r w:rsidR="00DE3031" w:rsidRPr="007868FE">
              <w:rPr>
                <w:rFonts w:ascii="Times New Roman" w:eastAsia="Times New Roman" w:hAnsi="Times New Roman"/>
                <w:bCs/>
                <w:sz w:val="28"/>
                <w:szCs w:val="28"/>
                <w:lang w:val="kk-KZ"/>
              </w:rPr>
              <w:t xml:space="preserve"> </w:t>
            </w:r>
            <w:proofErr w:type="spellStart"/>
            <w:r w:rsidRPr="007868FE">
              <w:rPr>
                <w:rFonts w:ascii="Times New Roman" w:eastAsia="Times New Roman" w:hAnsi="Times New Roman"/>
                <w:bCs/>
                <w:sz w:val="28"/>
                <w:szCs w:val="28"/>
              </w:rPr>
              <w:t>тү</w:t>
            </w:r>
            <w:proofErr w:type="gramStart"/>
            <w:r w:rsidRPr="007868FE">
              <w:rPr>
                <w:rFonts w:ascii="Times New Roman" w:eastAsia="Times New Roman" w:hAnsi="Times New Roman"/>
                <w:bCs/>
                <w:sz w:val="28"/>
                <w:szCs w:val="28"/>
              </w:rPr>
              <w:t>р</w:t>
            </w:r>
            <w:proofErr w:type="gramEnd"/>
            <w:r w:rsidRPr="007868FE">
              <w:rPr>
                <w:rFonts w:ascii="Times New Roman" w:eastAsia="Times New Roman" w:hAnsi="Times New Roman"/>
                <w:bCs/>
                <w:sz w:val="28"/>
                <w:szCs w:val="28"/>
              </w:rPr>
              <w:t>і</w:t>
            </w:r>
            <w:proofErr w:type="spellEnd"/>
          </w:p>
        </w:tc>
        <w:tc>
          <w:tcPr>
            <w:tcW w:w="3119" w:type="dxa"/>
            <w:shd w:val="clear" w:color="auto" w:fill="D9D9D9"/>
          </w:tcPr>
          <w:p w:rsidR="005602DC" w:rsidRPr="007868FE" w:rsidRDefault="005602DC" w:rsidP="00E6711B">
            <w:pPr>
              <w:widowControl w:val="0"/>
              <w:autoSpaceDE w:val="0"/>
              <w:autoSpaceDN w:val="0"/>
              <w:spacing w:after="0" w:line="248" w:lineRule="exact"/>
              <w:ind w:left="104"/>
              <w:rPr>
                <w:rFonts w:ascii="Times New Roman" w:eastAsia="Times New Roman" w:hAnsi="Times New Roman"/>
                <w:bCs/>
                <w:sz w:val="28"/>
                <w:szCs w:val="28"/>
              </w:rPr>
            </w:pPr>
            <w:proofErr w:type="spellStart"/>
            <w:r w:rsidRPr="007868FE">
              <w:rPr>
                <w:rFonts w:ascii="Times New Roman" w:eastAsia="Times New Roman" w:hAnsi="Times New Roman"/>
                <w:bCs/>
                <w:sz w:val="28"/>
                <w:szCs w:val="28"/>
              </w:rPr>
              <w:t>Ұсынылатын</w:t>
            </w:r>
            <w:proofErr w:type="spellEnd"/>
            <w:r w:rsidRPr="007868FE">
              <w:rPr>
                <w:rFonts w:ascii="Times New Roman" w:eastAsia="Times New Roman" w:hAnsi="Times New Roman"/>
                <w:bCs/>
                <w:sz w:val="28"/>
                <w:szCs w:val="28"/>
              </w:rPr>
              <w:t xml:space="preserve"> ем</w:t>
            </w:r>
          </w:p>
        </w:tc>
      </w:tr>
      <w:tr w:rsidR="005602DC" w:rsidRPr="004E3B5D" w:rsidTr="00E6711B">
        <w:trPr>
          <w:trHeight w:val="567"/>
        </w:trPr>
        <w:tc>
          <w:tcPr>
            <w:tcW w:w="1995" w:type="dxa"/>
            <w:shd w:val="clear" w:color="auto" w:fill="auto"/>
          </w:tcPr>
          <w:p w:rsidR="005602DC" w:rsidRPr="004E3B5D" w:rsidRDefault="005602DC" w:rsidP="00E6711B">
            <w:pPr>
              <w:widowControl w:val="0"/>
              <w:autoSpaceDE w:val="0"/>
              <w:autoSpaceDN w:val="0"/>
              <w:spacing w:after="0" w:line="240" w:lineRule="auto"/>
              <w:ind w:left="7"/>
              <w:jc w:val="both"/>
              <w:rPr>
                <w:rFonts w:ascii="Times New Roman" w:eastAsia="Times New Roman" w:hAnsi="Times New Roman"/>
                <w:sz w:val="28"/>
                <w:szCs w:val="28"/>
              </w:rPr>
            </w:pPr>
            <w:r w:rsidRPr="004E3B5D">
              <w:rPr>
                <w:rFonts w:ascii="Times New Roman" w:eastAsia="Times New Roman" w:hAnsi="Times New Roman"/>
                <w:w w:val="101"/>
                <w:sz w:val="28"/>
                <w:szCs w:val="28"/>
              </w:rPr>
              <w:t>I</w:t>
            </w:r>
          </w:p>
        </w:tc>
        <w:tc>
          <w:tcPr>
            <w:tcW w:w="4110" w:type="dxa"/>
            <w:shd w:val="clear" w:color="auto" w:fill="auto"/>
          </w:tcPr>
          <w:p w:rsidR="005602DC" w:rsidRPr="004E3B5D" w:rsidRDefault="005602DC" w:rsidP="00E6711B">
            <w:pPr>
              <w:widowControl w:val="0"/>
              <w:autoSpaceDE w:val="0"/>
              <w:autoSpaceDN w:val="0"/>
              <w:spacing w:after="0" w:line="240" w:lineRule="auto"/>
              <w:ind w:left="103" w:right="335"/>
              <w:jc w:val="both"/>
              <w:rPr>
                <w:rFonts w:ascii="Times New Roman" w:eastAsia="Times New Roman" w:hAnsi="Times New Roman"/>
                <w:sz w:val="28"/>
                <w:szCs w:val="28"/>
                <w:lang w:val="kk-KZ"/>
              </w:rPr>
            </w:pPr>
            <w:proofErr w:type="spellStart"/>
            <w:proofErr w:type="gramStart"/>
            <w:r w:rsidRPr="004E3B5D">
              <w:rPr>
                <w:rFonts w:ascii="Times New Roman" w:eastAsia="Times New Roman" w:hAnsi="Times New Roman"/>
                <w:sz w:val="28"/>
                <w:szCs w:val="28"/>
              </w:rPr>
              <w:t>Жануарлар</w:t>
            </w:r>
            <w:proofErr w:type="gramEnd"/>
            <w:r w:rsidRPr="004E3B5D">
              <w:rPr>
                <w:rFonts w:ascii="Times New Roman" w:eastAsia="Times New Roman" w:hAnsi="Times New Roman"/>
                <w:sz w:val="28"/>
                <w:szCs w:val="28"/>
              </w:rPr>
              <w:t>ға</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жанасу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тамақтандыру</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зақымданбаған</w:t>
            </w:r>
            <w:proofErr w:type="spellEnd"/>
            <w:r w:rsidR="00C705B5" w:rsidRPr="004E3B5D">
              <w:rPr>
                <w:rFonts w:ascii="Times New Roman" w:eastAsia="Times New Roman" w:hAnsi="Times New Roman"/>
                <w:sz w:val="28"/>
                <w:szCs w:val="28"/>
                <w:lang w:val="kk-KZ"/>
              </w:rPr>
              <w:t xml:space="preserve"> </w:t>
            </w:r>
            <w:proofErr w:type="spellStart"/>
            <w:r w:rsidR="00DE3031" w:rsidRPr="004E3B5D">
              <w:rPr>
                <w:rFonts w:ascii="Times New Roman" w:eastAsia="Times New Roman" w:hAnsi="Times New Roman"/>
                <w:sz w:val="28"/>
                <w:szCs w:val="28"/>
              </w:rPr>
              <w:t>тері</w:t>
            </w:r>
            <w:proofErr w:type="spellEnd"/>
            <w:r w:rsidR="00DE3031" w:rsidRPr="004E3B5D">
              <w:rPr>
                <w:rFonts w:ascii="Times New Roman" w:eastAsia="Times New Roman" w:hAnsi="Times New Roman"/>
                <w:sz w:val="28"/>
                <w:szCs w:val="28"/>
                <w:lang w:val="kk-KZ"/>
              </w:rPr>
              <w:t xml:space="preserve">ні </w:t>
            </w:r>
            <w:r w:rsidR="00C705B5" w:rsidRPr="004E3B5D">
              <w:rPr>
                <w:rFonts w:ascii="Times New Roman" w:eastAsia="Times New Roman" w:hAnsi="Times New Roman"/>
                <w:sz w:val="28"/>
                <w:szCs w:val="28"/>
                <w:lang w:val="kk-KZ"/>
              </w:rPr>
              <w:t xml:space="preserve"> </w:t>
            </w:r>
            <w:proofErr w:type="spellStart"/>
            <w:r w:rsidR="00DE3031" w:rsidRPr="004E3B5D">
              <w:rPr>
                <w:rFonts w:ascii="Times New Roman" w:eastAsia="Times New Roman" w:hAnsi="Times New Roman"/>
                <w:sz w:val="28"/>
                <w:szCs w:val="28"/>
              </w:rPr>
              <w:t>жануарлардың</w:t>
            </w:r>
            <w:proofErr w:type="spellEnd"/>
            <w:r w:rsidR="00DE3031"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жалау</w:t>
            </w:r>
            <w:proofErr w:type="spellEnd"/>
            <w:r w:rsidR="00DE3031" w:rsidRPr="004E3B5D">
              <w:rPr>
                <w:rFonts w:ascii="Times New Roman" w:eastAsia="Times New Roman" w:hAnsi="Times New Roman"/>
                <w:sz w:val="28"/>
                <w:szCs w:val="28"/>
                <w:lang w:val="kk-KZ"/>
              </w:rPr>
              <w:t>ы</w:t>
            </w:r>
          </w:p>
          <w:p w:rsidR="005602DC" w:rsidRPr="004E3B5D" w:rsidRDefault="005602DC" w:rsidP="00E6711B">
            <w:pPr>
              <w:widowControl w:val="0"/>
              <w:autoSpaceDE w:val="0"/>
              <w:autoSpaceDN w:val="0"/>
              <w:spacing w:after="0" w:line="240" w:lineRule="auto"/>
              <w:ind w:left="103" w:right="335"/>
              <w:jc w:val="both"/>
              <w:rPr>
                <w:rFonts w:ascii="Times New Roman" w:eastAsia="Times New Roman" w:hAnsi="Times New Roman"/>
                <w:sz w:val="28"/>
                <w:szCs w:val="28"/>
              </w:rPr>
            </w:pPr>
          </w:p>
        </w:tc>
        <w:tc>
          <w:tcPr>
            <w:tcW w:w="3119" w:type="dxa"/>
            <w:shd w:val="clear" w:color="auto" w:fill="auto"/>
          </w:tcPr>
          <w:p w:rsidR="005602DC" w:rsidRPr="004E3B5D" w:rsidRDefault="005602DC" w:rsidP="00E6711B">
            <w:pPr>
              <w:widowControl w:val="0"/>
              <w:autoSpaceDE w:val="0"/>
              <w:autoSpaceDN w:val="0"/>
              <w:spacing w:after="0" w:line="240" w:lineRule="auto"/>
              <w:ind w:left="100"/>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Жоқ</w:t>
            </w:r>
            <w:proofErr w:type="spellEnd"/>
          </w:p>
        </w:tc>
      </w:tr>
      <w:tr w:rsidR="005602DC" w:rsidRPr="004E3B5D" w:rsidTr="00E6711B">
        <w:trPr>
          <w:trHeight w:val="1149"/>
        </w:trPr>
        <w:tc>
          <w:tcPr>
            <w:tcW w:w="1995" w:type="dxa"/>
            <w:shd w:val="clear" w:color="auto" w:fill="auto"/>
          </w:tcPr>
          <w:p w:rsidR="005602DC" w:rsidRPr="004E3B5D" w:rsidRDefault="005602DC" w:rsidP="00E6711B">
            <w:pPr>
              <w:widowControl w:val="0"/>
              <w:autoSpaceDE w:val="0"/>
              <w:autoSpaceDN w:val="0"/>
              <w:spacing w:before="120" w:after="0" w:line="240" w:lineRule="auto"/>
              <w:ind w:left="85" w:right="77"/>
              <w:jc w:val="both"/>
              <w:rPr>
                <w:rFonts w:ascii="Times New Roman" w:eastAsia="Times New Roman" w:hAnsi="Times New Roman"/>
                <w:sz w:val="28"/>
                <w:szCs w:val="28"/>
              </w:rPr>
            </w:pPr>
            <w:r w:rsidRPr="004E3B5D">
              <w:rPr>
                <w:rFonts w:ascii="Times New Roman" w:eastAsia="Times New Roman" w:hAnsi="Times New Roman"/>
                <w:sz w:val="28"/>
                <w:szCs w:val="28"/>
              </w:rPr>
              <w:t>II</w:t>
            </w:r>
          </w:p>
        </w:tc>
        <w:tc>
          <w:tcPr>
            <w:tcW w:w="4110" w:type="dxa"/>
            <w:shd w:val="clear" w:color="auto" w:fill="auto"/>
          </w:tcPr>
          <w:p w:rsidR="005602DC" w:rsidRPr="004E3B5D" w:rsidRDefault="005602DC" w:rsidP="003436ED">
            <w:pPr>
              <w:widowControl w:val="0"/>
              <w:autoSpaceDE w:val="0"/>
              <w:autoSpaceDN w:val="0"/>
              <w:spacing w:after="0" w:line="240" w:lineRule="auto"/>
              <w:ind w:left="104" w:right="335"/>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Аздаған</w:t>
            </w:r>
            <w:proofErr w:type="spellEnd"/>
            <w:r w:rsidR="003436ED" w:rsidRPr="004E3B5D">
              <w:rPr>
                <w:rFonts w:ascii="Times New Roman" w:eastAsia="Times New Roman" w:hAnsi="Times New Roman"/>
                <w:sz w:val="28"/>
                <w:szCs w:val="28"/>
                <w:lang w:val="kk-KZ"/>
              </w:rPr>
              <w:t xml:space="preserve"> тырналу</w:t>
            </w:r>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қансыз</w:t>
            </w:r>
            <w:proofErr w:type="spellEnd"/>
            <w:r w:rsidR="00C705B5" w:rsidRPr="004E3B5D">
              <w:rPr>
                <w:rFonts w:ascii="Times New Roman" w:eastAsia="Times New Roman" w:hAnsi="Times New Roman"/>
                <w:sz w:val="28"/>
                <w:szCs w:val="28"/>
                <w:lang w:val="kk-KZ"/>
              </w:rPr>
              <w:t xml:space="preserve"> </w:t>
            </w:r>
            <w:proofErr w:type="spellStart"/>
            <w:r w:rsidR="003436ED" w:rsidRPr="004E3B5D">
              <w:rPr>
                <w:rFonts w:ascii="Times New Roman" w:eastAsia="Times New Roman" w:hAnsi="Times New Roman"/>
                <w:sz w:val="28"/>
                <w:szCs w:val="28"/>
              </w:rPr>
              <w:t>сыдырылулар</w:t>
            </w:r>
            <w:proofErr w:type="spellEnd"/>
          </w:p>
        </w:tc>
        <w:tc>
          <w:tcPr>
            <w:tcW w:w="3119" w:type="dxa"/>
            <w:shd w:val="clear" w:color="auto" w:fill="auto"/>
          </w:tcPr>
          <w:p w:rsidR="005602DC" w:rsidRPr="004E3B5D" w:rsidRDefault="005602DC" w:rsidP="00E6711B">
            <w:pPr>
              <w:widowControl w:val="0"/>
              <w:autoSpaceDE w:val="0"/>
              <w:autoSpaceDN w:val="0"/>
              <w:spacing w:after="0" w:line="240" w:lineRule="auto"/>
              <w:ind w:left="104"/>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Дереу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вакцинациялау</w:t>
            </w:r>
            <w:proofErr w:type="spellEnd"/>
          </w:p>
        </w:tc>
      </w:tr>
      <w:tr w:rsidR="005602DC" w:rsidRPr="004E3B5D" w:rsidTr="00E6711B">
        <w:trPr>
          <w:trHeight w:val="1024"/>
        </w:trPr>
        <w:tc>
          <w:tcPr>
            <w:tcW w:w="1995" w:type="dxa"/>
            <w:shd w:val="clear" w:color="auto" w:fill="auto"/>
          </w:tcPr>
          <w:p w:rsidR="005602DC" w:rsidRPr="004E3B5D" w:rsidRDefault="005602DC" w:rsidP="00E6711B">
            <w:pPr>
              <w:widowControl w:val="0"/>
              <w:autoSpaceDE w:val="0"/>
              <w:autoSpaceDN w:val="0"/>
              <w:spacing w:after="0" w:line="240" w:lineRule="auto"/>
              <w:ind w:left="85" w:right="75"/>
              <w:jc w:val="both"/>
              <w:rPr>
                <w:rFonts w:ascii="Times New Roman" w:eastAsia="Times New Roman" w:hAnsi="Times New Roman"/>
                <w:sz w:val="28"/>
                <w:szCs w:val="28"/>
              </w:rPr>
            </w:pPr>
            <w:r w:rsidRPr="004E3B5D">
              <w:rPr>
                <w:rFonts w:ascii="Times New Roman" w:eastAsia="Times New Roman" w:hAnsi="Times New Roman"/>
                <w:sz w:val="28"/>
                <w:szCs w:val="28"/>
              </w:rPr>
              <w:t>III</w:t>
            </w:r>
          </w:p>
        </w:tc>
        <w:tc>
          <w:tcPr>
            <w:tcW w:w="4110" w:type="dxa"/>
            <w:shd w:val="clear" w:color="auto" w:fill="auto"/>
          </w:tcPr>
          <w:p w:rsidR="005602DC" w:rsidRPr="004E3B5D" w:rsidRDefault="005602DC" w:rsidP="003436ED">
            <w:pPr>
              <w:widowControl w:val="0"/>
              <w:autoSpaceDE w:val="0"/>
              <w:autoSpaceDN w:val="0"/>
              <w:spacing w:after="0" w:line="240" w:lineRule="auto"/>
              <w:ind w:left="90"/>
              <w:jc w:val="both"/>
              <w:rPr>
                <w:rFonts w:ascii="Times New Roman" w:eastAsia="Times New Roman" w:hAnsi="Times New Roman"/>
                <w:sz w:val="28"/>
                <w:szCs w:val="28"/>
                <w:lang w:val="kk-KZ"/>
              </w:rPr>
            </w:pPr>
            <w:proofErr w:type="spellStart"/>
            <w:r w:rsidRPr="004E3B5D">
              <w:rPr>
                <w:rFonts w:ascii="Times New Roman" w:eastAsia="Times New Roman" w:hAnsi="Times New Roman"/>
                <w:sz w:val="28"/>
                <w:szCs w:val="28"/>
              </w:rPr>
              <w:t>Бі</w:t>
            </w:r>
            <w:proofErr w:type="gramStart"/>
            <w:r w:rsidRPr="004E3B5D">
              <w:rPr>
                <w:rFonts w:ascii="Times New Roman" w:eastAsia="Times New Roman" w:hAnsi="Times New Roman"/>
                <w:sz w:val="28"/>
                <w:szCs w:val="28"/>
              </w:rPr>
              <w:t>р</w:t>
            </w:r>
            <w:proofErr w:type="spellEnd"/>
            <w:proofErr w:type="gram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бірнеше</w:t>
            </w:r>
            <w:proofErr w:type="spellEnd"/>
            <w:r w:rsidR="00C705B5" w:rsidRPr="004E3B5D">
              <w:rPr>
                <w:rFonts w:ascii="Times New Roman" w:eastAsia="Times New Roman" w:hAnsi="Times New Roman"/>
                <w:sz w:val="28"/>
                <w:szCs w:val="28"/>
                <w:lang w:val="kk-KZ"/>
              </w:rPr>
              <w:t xml:space="preserve"> </w:t>
            </w:r>
            <w:proofErr w:type="spellStart"/>
            <w:r w:rsidR="003436ED" w:rsidRPr="004E3B5D">
              <w:rPr>
                <w:rFonts w:ascii="Times New Roman" w:eastAsia="Times New Roman" w:hAnsi="Times New Roman"/>
                <w:sz w:val="28"/>
                <w:szCs w:val="28"/>
              </w:rPr>
              <w:t>р</w:t>
            </w:r>
            <w:r w:rsidR="00C705B5" w:rsidRPr="004E3B5D">
              <w:rPr>
                <w:rFonts w:ascii="Times New Roman" w:eastAsia="Times New Roman" w:hAnsi="Times New Roman"/>
                <w:sz w:val="28"/>
                <w:szCs w:val="28"/>
              </w:rPr>
              <w:t>ет</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тістеу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C705B5" w:rsidRPr="004E3B5D">
              <w:rPr>
                <w:rFonts w:ascii="Times New Roman" w:eastAsia="Times New Roman" w:hAnsi="Times New Roman"/>
                <w:sz w:val="28"/>
                <w:szCs w:val="28"/>
                <w:lang w:val="kk-KZ"/>
              </w:rPr>
              <w:t xml:space="preserve"> </w:t>
            </w:r>
            <w:r w:rsidR="003436ED" w:rsidRPr="004E3B5D">
              <w:rPr>
                <w:rFonts w:ascii="Times New Roman" w:hAnsi="Times New Roman"/>
                <w:sz w:val="28"/>
                <w:szCs w:val="28"/>
                <w:lang w:val="kk-KZ"/>
              </w:rPr>
              <w:t>тырна</w:t>
            </w:r>
            <w:r w:rsidRPr="004E3B5D">
              <w:rPr>
                <w:rFonts w:ascii="Times New Roman" w:hAnsi="Times New Roman"/>
                <w:sz w:val="28"/>
                <w:szCs w:val="28"/>
                <w:lang w:val="kk-KZ"/>
              </w:rPr>
              <w:t>лу</w:t>
            </w:r>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жануар</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сілекейі</w:t>
            </w:r>
            <w:proofErr w:type="spellEnd"/>
            <w:r w:rsidR="00C705B5"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rPr>
              <w:t>мен</w:t>
            </w:r>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шырышты</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қабықтың</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бүлінуі</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зақымданған</w:t>
            </w:r>
            <w:proofErr w:type="spellEnd"/>
            <w:r w:rsidR="00C705B5" w:rsidRPr="004E3B5D">
              <w:rPr>
                <w:rFonts w:ascii="Times New Roman" w:eastAsia="Times New Roman" w:hAnsi="Times New Roman"/>
                <w:sz w:val="28"/>
                <w:szCs w:val="28"/>
                <w:lang w:val="kk-KZ"/>
              </w:rPr>
              <w:t xml:space="preserve"> </w:t>
            </w:r>
            <w:proofErr w:type="spellStart"/>
            <w:r w:rsidR="003436ED" w:rsidRPr="004E3B5D">
              <w:rPr>
                <w:rFonts w:ascii="Times New Roman" w:eastAsia="Times New Roman" w:hAnsi="Times New Roman"/>
                <w:sz w:val="28"/>
                <w:szCs w:val="28"/>
              </w:rPr>
              <w:t>тері</w:t>
            </w:r>
            <w:proofErr w:type="spellEnd"/>
            <w:r w:rsidR="003436ED" w:rsidRPr="004E3B5D">
              <w:rPr>
                <w:rFonts w:ascii="Times New Roman" w:eastAsia="Times New Roman" w:hAnsi="Times New Roman"/>
                <w:sz w:val="28"/>
                <w:szCs w:val="28"/>
                <w:lang w:val="kk-KZ"/>
              </w:rPr>
              <w:t>ні</w:t>
            </w:r>
            <w:r w:rsidR="00C705B5" w:rsidRPr="004E3B5D">
              <w:rPr>
                <w:rFonts w:ascii="Times New Roman" w:eastAsia="Times New Roman" w:hAnsi="Times New Roman"/>
                <w:sz w:val="28"/>
                <w:szCs w:val="28"/>
                <w:lang w:val="kk-KZ"/>
              </w:rPr>
              <w:t xml:space="preserve"> </w:t>
            </w:r>
            <w:proofErr w:type="spellStart"/>
            <w:r w:rsidR="003436ED" w:rsidRPr="004E3B5D">
              <w:rPr>
                <w:rFonts w:ascii="Times New Roman" w:eastAsia="Times New Roman" w:hAnsi="Times New Roman"/>
                <w:sz w:val="28"/>
                <w:szCs w:val="28"/>
              </w:rPr>
              <w:t>жануарлардың</w:t>
            </w:r>
            <w:proofErr w:type="spellEnd"/>
            <w:r w:rsidR="003436ED"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жалау</w:t>
            </w:r>
            <w:proofErr w:type="spellEnd"/>
            <w:r w:rsidR="003436ED" w:rsidRPr="004E3B5D">
              <w:rPr>
                <w:rFonts w:ascii="Times New Roman" w:eastAsia="Times New Roman" w:hAnsi="Times New Roman"/>
                <w:sz w:val="28"/>
                <w:szCs w:val="28"/>
                <w:lang w:val="kk-KZ"/>
              </w:rPr>
              <w:t>ы</w:t>
            </w:r>
          </w:p>
        </w:tc>
        <w:tc>
          <w:tcPr>
            <w:tcW w:w="3119" w:type="dxa"/>
            <w:shd w:val="clear" w:color="auto" w:fill="auto"/>
          </w:tcPr>
          <w:p w:rsidR="005602DC" w:rsidRPr="004E3B5D" w:rsidRDefault="005602DC" w:rsidP="00E6711B">
            <w:pPr>
              <w:widowControl w:val="0"/>
              <w:autoSpaceDE w:val="0"/>
              <w:autoSpaceDN w:val="0"/>
              <w:spacing w:before="1" w:after="0" w:line="240" w:lineRule="auto"/>
              <w:ind w:left="104" w:right="185"/>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Дереу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вакцинациялау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және</w:t>
            </w:r>
            <w:proofErr w:type="spellEnd"/>
            <w:r w:rsidRPr="004E3B5D">
              <w:rPr>
                <w:rFonts w:ascii="Times New Roman" w:eastAsia="Times New Roman" w:hAnsi="Times New Roman"/>
                <w:sz w:val="28"/>
                <w:szCs w:val="28"/>
              </w:rPr>
              <w:t xml:space="preserve"> иммуноглобулин </w:t>
            </w:r>
            <w:proofErr w:type="spellStart"/>
            <w:r w:rsidRPr="004E3B5D">
              <w:rPr>
                <w:rFonts w:ascii="Times New Roman" w:eastAsia="Times New Roman" w:hAnsi="Times New Roman"/>
                <w:sz w:val="28"/>
                <w:szCs w:val="28"/>
              </w:rPr>
              <w:t>енгізу</w:t>
            </w:r>
            <w:proofErr w:type="spellEnd"/>
          </w:p>
        </w:tc>
      </w:tr>
    </w:tbl>
    <w:p w:rsidR="005602DC" w:rsidRPr="004E3B5D" w:rsidRDefault="005602DC" w:rsidP="005602DC">
      <w:pPr>
        <w:widowControl w:val="0"/>
        <w:autoSpaceDE w:val="0"/>
        <w:autoSpaceDN w:val="0"/>
        <w:spacing w:before="5" w:after="0" w:line="240" w:lineRule="auto"/>
        <w:jc w:val="both"/>
        <w:rPr>
          <w:rFonts w:ascii="Times New Roman" w:eastAsia="Times New Roman" w:hAnsi="Times New Roman"/>
          <w:sz w:val="28"/>
          <w:szCs w:val="28"/>
        </w:rPr>
      </w:pPr>
    </w:p>
    <w:p w:rsidR="005602DC" w:rsidRPr="004E3B5D" w:rsidRDefault="005602DC" w:rsidP="005602DC">
      <w:pPr>
        <w:widowControl w:val="0"/>
        <w:tabs>
          <w:tab w:val="left" w:pos="8505"/>
        </w:tabs>
        <w:autoSpaceDE w:val="0"/>
        <w:autoSpaceDN w:val="0"/>
        <w:spacing w:after="0" w:line="240" w:lineRule="auto"/>
        <w:ind w:right="49"/>
        <w:jc w:val="both"/>
        <w:rPr>
          <w:rFonts w:ascii="Times New Roman" w:eastAsia="Times New Roman" w:hAnsi="Times New Roman"/>
          <w:sz w:val="28"/>
          <w:szCs w:val="28"/>
          <w:lang w:val="kk-KZ"/>
        </w:rPr>
      </w:pPr>
      <w:proofErr w:type="spellStart"/>
      <w:r w:rsidRPr="004E3B5D">
        <w:rPr>
          <w:rFonts w:ascii="Times New Roman" w:eastAsia="Times New Roman" w:hAnsi="Times New Roman"/>
          <w:sz w:val="28"/>
          <w:szCs w:val="28"/>
        </w:rPr>
        <w:t>Барлық</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санаттар</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үшін</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тістеу</w:t>
      </w:r>
      <w:proofErr w:type="spellEnd"/>
      <w:r w:rsidR="007868FE">
        <w:rPr>
          <w:rFonts w:ascii="Times New Roman" w:eastAsia="Times New Roman" w:hAnsi="Times New Roman"/>
          <w:sz w:val="28"/>
          <w:szCs w:val="28"/>
          <w:lang w:val="kk-KZ"/>
        </w:rPr>
        <w:t xml:space="preserve"> орнын</w:t>
      </w:r>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сыдырылған</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орынды</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дереу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жуып</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тастау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ұсынылады</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Егер</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қажет</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болса</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сіреспе</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анатоксині</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көмегімен</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сіреспенің</w:t>
      </w:r>
      <w:proofErr w:type="spellEnd"/>
      <w:r w:rsidR="00C705B5" w:rsidRPr="004E3B5D">
        <w:rPr>
          <w:rFonts w:ascii="Times New Roman" w:eastAsia="Times New Roman" w:hAnsi="Times New Roman"/>
          <w:sz w:val="28"/>
          <w:szCs w:val="28"/>
          <w:lang w:val="kk-KZ"/>
        </w:rPr>
        <w:t xml:space="preserve"> п</w:t>
      </w:r>
      <w:proofErr w:type="spellStart"/>
      <w:r w:rsidRPr="004E3B5D">
        <w:rPr>
          <w:rFonts w:ascii="Times New Roman" w:eastAsia="Times New Roman" w:hAnsi="Times New Roman"/>
          <w:sz w:val="28"/>
          <w:szCs w:val="28"/>
        </w:rPr>
        <w:t>рофилактикасы</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жүргізілуі</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тиіс</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Емді</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дереу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бастау</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керек</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уақыт</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өткеніне</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қарамастан</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вакцинациядан</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ешбі</w:t>
      </w:r>
      <w:proofErr w:type="gramStart"/>
      <w:r w:rsidRPr="004E3B5D">
        <w:rPr>
          <w:rFonts w:ascii="Times New Roman" w:eastAsia="Times New Roman" w:hAnsi="Times New Roman"/>
          <w:sz w:val="28"/>
          <w:szCs w:val="28"/>
        </w:rPr>
        <w:t>р</w:t>
      </w:r>
      <w:proofErr w:type="spellEnd"/>
      <w:proofErr w:type="gram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жағдайда</w:t>
      </w:r>
      <w:proofErr w:type="spellEnd"/>
      <w:r w:rsidRPr="004E3B5D">
        <w:rPr>
          <w:rFonts w:ascii="Times New Roman" w:eastAsia="Times New Roman" w:hAnsi="Times New Roman"/>
          <w:sz w:val="28"/>
          <w:szCs w:val="28"/>
        </w:rPr>
        <w:t xml:space="preserve"> бас </w:t>
      </w:r>
      <w:proofErr w:type="spellStart"/>
      <w:r w:rsidRPr="004E3B5D">
        <w:rPr>
          <w:rFonts w:ascii="Times New Roman" w:eastAsia="Times New Roman" w:hAnsi="Times New Roman"/>
          <w:sz w:val="28"/>
          <w:szCs w:val="28"/>
        </w:rPr>
        <w:t>тартуға</w:t>
      </w:r>
      <w:proofErr w:type="spellEnd"/>
      <w:r w:rsidR="00C705B5"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болмайды</w:t>
      </w:r>
      <w:proofErr w:type="spellEnd"/>
      <w:r w:rsidRPr="004E3B5D">
        <w:rPr>
          <w:rFonts w:ascii="Times New Roman" w:eastAsia="Times New Roman" w:hAnsi="Times New Roman"/>
          <w:sz w:val="28"/>
          <w:szCs w:val="28"/>
        </w:rPr>
        <w:t xml:space="preserve">. </w:t>
      </w:r>
    </w:p>
    <w:p w:rsidR="005602DC" w:rsidRPr="004E3B5D" w:rsidRDefault="005602DC" w:rsidP="005602DC">
      <w:pPr>
        <w:widowControl w:val="0"/>
        <w:tabs>
          <w:tab w:val="left" w:pos="8505"/>
        </w:tabs>
        <w:autoSpaceDE w:val="0"/>
        <w:autoSpaceDN w:val="0"/>
        <w:spacing w:after="0" w:line="240" w:lineRule="auto"/>
        <w:ind w:right="49"/>
        <w:jc w:val="both"/>
        <w:rPr>
          <w:rFonts w:ascii="Times New Roman" w:eastAsia="Times New Roman" w:hAnsi="Times New Roman"/>
          <w:sz w:val="28"/>
          <w:szCs w:val="28"/>
          <w:lang w:val="kk-KZ"/>
        </w:rPr>
      </w:pPr>
    </w:p>
    <w:p w:rsidR="0073216E" w:rsidRPr="004E3B5D" w:rsidRDefault="0073216E" w:rsidP="0073216E">
      <w:pPr>
        <w:widowControl w:val="0"/>
        <w:autoSpaceDE w:val="0"/>
        <w:autoSpaceDN w:val="0"/>
        <w:adjustRightInd w:val="0"/>
        <w:spacing w:after="0" w:line="240" w:lineRule="auto"/>
        <w:jc w:val="both"/>
        <w:rPr>
          <w:rFonts w:ascii="Times New Roman" w:eastAsia="Times New Roman" w:hAnsi="Times New Roman"/>
          <w:b/>
          <w:sz w:val="28"/>
          <w:szCs w:val="28"/>
          <w:lang w:val="kk-KZ" w:eastAsia="ru-RU"/>
        </w:rPr>
      </w:pPr>
      <w:r w:rsidRPr="004E3B5D">
        <w:rPr>
          <w:rFonts w:ascii="Times New Roman" w:eastAsia="Times New Roman" w:hAnsi="Times New Roman"/>
          <w:b/>
          <w:sz w:val="28"/>
          <w:szCs w:val="28"/>
          <w:lang w:val="kk-KZ" w:eastAsia="ru-RU"/>
        </w:rPr>
        <w:t xml:space="preserve">Қолдануды бастағанға дейін қажетті мәліметтер тізбесі </w:t>
      </w:r>
    </w:p>
    <w:p w:rsidR="0073216E" w:rsidRPr="004E3B5D" w:rsidRDefault="0073216E" w:rsidP="0073216E">
      <w:pPr>
        <w:pStyle w:val="knZulassung03"/>
        <w:spacing w:before="0" w:after="0"/>
        <w:ind w:left="0" w:right="0" w:firstLine="0"/>
        <w:jc w:val="both"/>
        <w:rPr>
          <w:rFonts w:ascii="Times New Roman" w:hAnsi="Times New Roman" w:cs="Times New Roman"/>
          <w:i/>
          <w:color w:val="0070C0"/>
          <w:sz w:val="28"/>
          <w:szCs w:val="28"/>
          <w:lang w:val="kk-KZ"/>
        </w:rPr>
      </w:pPr>
      <w:r w:rsidRPr="004E3B5D">
        <w:rPr>
          <w:rFonts w:ascii="Times New Roman" w:hAnsi="Times New Roman" w:cs="Times New Roman"/>
          <w:b/>
          <w:i/>
          <w:sz w:val="28"/>
          <w:szCs w:val="28"/>
          <w:lang w:val="kk-KZ" w:eastAsia="zh-CN"/>
        </w:rPr>
        <w:t>Қолдануға болмайтын жағдайлар</w:t>
      </w:r>
    </w:p>
    <w:p w:rsidR="005602DC" w:rsidRPr="004E3B5D" w:rsidRDefault="005602DC" w:rsidP="005602DC">
      <w:pPr>
        <w:spacing w:after="0" w:line="240" w:lineRule="auto"/>
        <w:jc w:val="both"/>
        <w:rPr>
          <w:rFonts w:ascii="Times New Roman" w:eastAsia="Times New Roman" w:hAnsi="Times New Roman"/>
          <w:i/>
          <w:sz w:val="28"/>
          <w:szCs w:val="28"/>
          <w:lang w:val="kk-KZ"/>
        </w:rPr>
      </w:pPr>
      <w:r w:rsidRPr="004E3B5D">
        <w:rPr>
          <w:rFonts w:ascii="Times New Roman" w:eastAsia="Times New Roman" w:hAnsi="Times New Roman"/>
          <w:i/>
          <w:sz w:val="28"/>
          <w:szCs w:val="28"/>
          <w:lang w:val="kk-KZ"/>
        </w:rPr>
        <w:t>Экспозицияалдылық иммунизация</w:t>
      </w:r>
    </w:p>
    <w:p w:rsidR="005602DC" w:rsidRPr="004E3B5D" w:rsidRDefault="005602DC"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b/>
          <w:i/>
          <w:sz w:val="28"/>
          <w:szCs w:val="28"/>
          <w:lang w:val="kk-KZ"/>
        </w:rPr>
        <w:t>-</w:t>
      </w:r>
      <w:r w:rsidRPr="004E3B5D">
        <w:rPr>
          <w:rFonts w:ascii="Times New Roman" w:eastAsia="Times New Roman" w:hAnsi="Times New Roman"/>
          <w:sz w:val="28"/>
          <w:szCs w:val="28"/>
          <w:lang w:val="kk-KZ"/>
        </w:rPr>
        <w:t>анамнезіндегі</w:t>
      </w:r>
      <w:r w:rsidR="00674103"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вакцинаға</w:t>
      </w:r>
      <w:r w:rsidR="00674103"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немесе</w:t>
      </w:r>
      <w:r w:rsidR="00674103"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вакцина құрамына кіретін кез келген  компонентіне жоғары</w:t>
      </w:r>
      <w:r w:rsidR="00674103"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сезімталдық</w:t>
      </w:r>
    </w:p>
    <w:p w:rsidR="005602DC" w:rsidRPr="004E3B5D" w:rsidRDefault="005602DC" w:rsidP="005602DC">
      <w:pPr>
        <w:spacing w:after="0" w:line="240" w:lineRule="auto"/>
        <w:jc w:val="both"/>
        <w:rPr>
          <w:rFonts w:ascii="Times New Roman" w:eastAsia="Times New Roman" w:hAnsi="Times New Roman"/>
          <w:sz w:val="28"/>
          <w:szCs w:val="28"/>
        </w:rPr>
      </w:pPr>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жедел</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инфекциялық</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аурулар</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созылмалы</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аурулардың</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өршуі</w:t>
      </w:r>
      <w:proofErr w:type="spellEnd"/>
    </w:p>
    <w:p w:rsidR="005602DC" w:rsidRPr="004E3B5D" w:rsidRDefault="005602DC" w:rsidP="005602DC">
      <w:pPr>
        <w:spacing w:after="0" w:line="240" w:lineRule="auto"/>
        <w:jc w:val="both"/>
        <w:rPr>
          <w:rFonts w:ascii="Times New Roman" w:eastAsia="Times New Roman" w:hAnsi="Times New Roman"/>
          <w:sz w:val="28"/>
          <w:szCs w:val="28"/>
        </w:rPr>
      </w:pPr>
      <w:r w:rsidRPr="004E3B5D">
        <w:rPr>
          <w:rFonts w:ascii="Times New Roman" w:eastAsia="Times New Roman" w:hAnsi="Times New Roman"/>
          <w:sz w:val="28"/>
          <w:szCs w:val="28"/>
        </w:rPr>
        <w:t xml:space="preserve">  (вакцинация </w:t>
      </w:r>
      <w:proofErr w:type="spellStart"/>
      <w:r w:rsidRPr="004E3B5D">
        <w:rPr>
          <w:rFonts w:ascii="Times New Roman" w:eastAsia="Times New Roman" w:hAnsi="Times New Roman"/>
          <w:sz w:val="28"/>
          <w:szCs w:val="28"/>
        </w:rPr>
        <w:t>сауығудан</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кейін</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ең</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кемі</w:t>
      </w:r>
      <w:proofErr w:type="spellEnd"/>
      <w:r w:rsidRPr="004E3B5D">
        <w:rPr>
          <w:rFonts w:ascii="Times New Roman" w:eastAsia="Times New Roman" w:hAnsi="Times New Roman"/>
          <w:sz w:val="28"/>
          <w:szCs w:val="28"/>
        </w:rPr>
        <w:t xml:space="preserve"> 2 </w:t>
      </w:r>
      <w:proofErr w:type="spellStart"/>
      <w:r w:rsidRPr="004E3B5D">
        <w:rPr>
          <w:rFonts w:ascii="Times New Roman" w:eastAsia="Times New Roman" w:hAnsi="Times New Roman"/>
          <w:sz w:val="28"/>
          <w:szCs w:val="28"/>
        </w:rPr>
        <w:t>апта</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өткен</w:t>
      </w:r>
      <w:proofErr w:type="spellEnd"/>
      <w:r w:rsidR="00674103" w:rsidRPr="004E3B5D">
        <w:rPr>
          <w:rFonts w:ascii="Times New Roman" w:eastAsia="Times New Roman" w:hAnsi="Times New Roman"/>
          <w:sz w:val="28"/>
          <w:szCs w:val="28"/>
          <w:lang w:val="kk-KZ"/>
        </w:rPr>
        <w:t xml:space="preserve"> </w:t>
      </w:r>
      <w:proofErr w:type="spellStart"/>
      <w:proofErr w:type="gramStart"/>
      <w:r w:rsidRPr="004E3B5D">
        <w:rPr>
          <w:rFonts w:ascii="Times New Roman" w:eastAsia="Times New Roman" w:hAnsi="Times New Roman"/>
          <w:sz w:val="28"/>
          <w:szCs w:val="28"/>
        </w:rPr>
        <w:t>соң</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w:t>
      </w:r>
      <w:proofErr w:type="gramEnd"/>
      <w:r w:rsidRPr="004E3B5D">
        <w:rPr>
          <w:rFonts w:ascii="Times New Roman" w:eastAsia="Times New Roman" w:hAnsi="Times New Roman"/>
          <w:sz w:val="28"/>
          <w:szCs w:val="28"/>
        </w:rPr>
        <w:t>үргізіледі</w:t>
      </w:r>
      <w:proofErr w:type="spellEnd"/>
      <w:r w:rsidRPr="004E3B5D">
        <w:rPr>
          <w:rFonts w:ascii="Times New Roman" w:eastAsia="Times New Roman" w:hAnsi="Times New Roman"/>
          <w:sz w:val="28"/>
          <w:szCs w:val="28"/>
        </w:rPr>
        <w:t xml:space="preserve">)  </w:t>
      </w:r>
    </w:p>
    <w:p w:rsidR="005602DC" w:rsidRPr="004E3B5D" w:rsidRDefault="005602DC" w:rsidP="005602DC">
      <w:pPr>
        <w:spacing w:after="0" w:line="240" w:lineRule="auto"/>
        <w:jc w:val="both"/>
        <w:rPr>
          <w:rFonts w:ascii="Times New Roman" w:eastAsia="Times New Roman" w:hAnsi="Times New Roman"/>
          <w:i/>
          <w:sz w:val="28"/>
          <w:szCs w:val="28"/>
        </w:rPr>
      </w:pPr>
      <w:proofErr w:type="spellStart"/>
      <w:r w:rsidRPr="004E3B5D">
        <w:rPr>
          <w:rFonts w:ascii="Times New Roman" w:eastAsia="Times New Roman" w:hAnsi="Times New Roman"/>
          <w:i/>
          <w:sz w:val="28"/>
          <w:szCs w:val="28"/>
        </w:rPr>
        <w:t>Экспозициядан</w:t>
      </w:r>
      <w:proofErr w:type="spellEnd"/>
      <w:r w:rsidR="00674103" w:rsidRPr="004E3B5D">
        <w:rPr>
          <w:rFonts w:ascii="Times New Roman" w:eastAsia="Times New Roman" w:hAnsi="Times New Roman"/>
          <w:i/>
          <w:sz w:val="28"/>
          <w:szCs w:val="28"/>
          <w:lang w:val="kk-KZ"/>
        </w:rPr>
        <w:t xml:space="preserve"> </w:t>
      </w:r>
      <w:proofErr w:type="spellStart"/>
      <w:r w:rsidRPr="004E3B5D">
        <w:rPr>
          <w:rFonts w:ascii="Times New Roman" w:eastAsia="Times New Roman" w:hAnsi="Times New Roman"/>
          <w:i/>
          <w:sz w:val="28"/>
          <w:szCs w:val="28"/>
        </w:rPr>
        <w:t>кейінгі</w:t>
      </w:r>
      <w:proofErr w:type="spellEnd"/>
      <w:r w:rsidRPr="004E3B5D">
        <w:rPr>
          <w:rFonts w:ascii="Times New Roman" w:eastAsia="Times New Roman" w:hAnsi="Times New Roman"/>
          <w:i/>
          <w:sz w:val="28"/>
          <w:szCs w:val="28"/>
        </w:rPr>
        <w:t xml:space="preserve"> иммунизация</w:t>
      </w:r>
    </w:p>
    <w:p w:rsidR="005602DC" w:rsidRPr="004E3B5D" w:rsidRDefault="005602DC" w:rsidP="005602DC">
      <w:pPr>
        <w:spacing w:after="0" w:line="240" w:lineRule="auto"/>
        <w:jc w:val="both"/>
        <w:rPr>
          <w:rFonts w:ascii="Times New Roman" w:eastAsia="Times New Roman" w:hAnsi="Times New Roman"/>
          <w:sz w:val="28"/>
          <w:szCs w:val="28"/>
          <w:lang w:val="kk-KZ"/>
        </w:rPr>
      </w:pPr>
      <w:proofErr w:type="spellStart"/>
      <w:r w:rsidRPr="004E3B5D">
        <w:rPr>
          <w:rFonts w:ascii="Times New Roman" w:eastAsia="Times New Roman" w:hAnsi="Times New Roman"/>
          <w:sz w:val="28"/>
          <w:szCs w:val="28"/>
        </w:rPr>
        <w:t>Құтырма</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ауруымен</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ауырғанда</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өліммен</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аяқталу</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қаупін</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ескергендіктен</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постэкспозициялық</w:t>
      </w:r>
      <w:proofErr w:type="spellEnd"/>
      <w:r w:rsidRPr="004E3B5D">
        <w:rPr>
          <w:rFonts w:ascii="Times New Roman" w:eastAsia="Times New Roman" w:hAnsi="Times New Roman"/>
          <w:sz w:val="28"/>
          <w:szCs w:val="28"/>
        </w:rPr>
        <w:t xml:space="preserve"> иммунизация </w:t>
      </w:r>
      <w:proofErr w:type="spellStart"/>
      <w:r w:rsidRPr="004E3B5D">
        <w:rPr>
          <w:rFonts w:ascii="Times New Roman" w:eastAsia="Times New Roman" w:hAnsi="Times New Roman"/>
          <w:sz w:val="28"/>
          <w:szCs w:val="28"/>
        </w:rPr>
        <w:t>үшін</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қарсы</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көрсетілім</w:t>
      </w:r>
      <w:proofErr w:type="spellEnd"/>
      <w:r w:rsidR="00674103"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болмайды</w:t>
      </w:r>
      <w:proofErr w:type="spellEnd"/>
      <w:r w:rsidR="007868FE">
        <w:rPr>
          <w:rFonts w:ascii="Times New Roman" w:eastAsia="Times New Roman" w:hAnsi="Times New Roman"/>
          <w:sz w:val="28"/>
          <w:szCs w:val="28"/>
          <w:lang w:val="kk-KZ"/>
        </w:rPr>
        <w:t>.</w:t>
      </w:r>
      <w:r w:rsidRPr="004E3B5D">
        <w:rPr>
          <w:rFonts w:ascii="Times New Roman" w:eastAsia="Times New Roman" w:hAnsi="Times New Roman"/>
          <w:sz w:val="28"/>
          <w:szCs w:val="28"/>
        </w:rPr>
        <w:t xml:space="preserve"> </w:t>
      </w:r>
    </w:p>
    <w:p w:rsidR="005602DC" w:rsidRPr="004E3B5D" w:rsidRDefault="0094257A"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w:t>
      </w:r>
      <w:r w:rsidRPr="004E3B5D">
        <w:rPr>
          <w:rFonts w:ascii="Times New Roman" w:eastAsia="Times New Roman" w:hAnsi="Times New Roman"/>
          <w:color w:val="000000"/>
          <w:sz w:val="28"/>
          <w:szCs w:val="28"/>
          <w:lang w:val="kk-KZ"/>
        </w:rPr>
        <w:t>н</w:t>
      </w:r>
      <w:r w:rsidR="005602DC" w:rsidRPr="004E3B5D">
        <w:rPr>
          <w:rFonts w:ascii="Times New Roman" w:eastAsia="Times New Roman" w:hAnsi="Times New Roman"/>
          <w:color w:val="000000"/>
          <w:sz w:val="28"/>
          <w:szCs w:val="28"/>
          <w:lang w:val="kk-KZ"/>
        </w:rPr>
        <w:t>еомицинге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анафилаксиялық</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немесе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анафилактоидтық</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реакциялар</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толық</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түрде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қарсы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көрсетілім</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болып</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табылады, өйткені вакцина құрамында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неомицин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ізі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болуы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мүмкін.</w:t>
      </w:r>
    </w:p>
    <w:p w:rsidR="005602DC" w:rsidRPr="004E3B5D" w:rsidRDefault="0094257A" w:rsidP="005602DC">
      <w:pPr>
        <w:spacing w:after="1" w:line="240" w:lineRule="auto"/>
        <w:ind w:right="112"/>
        <w:jc w:val="both"/>
        <w:rPr>
          <w:rFonts w:ascii="Times New Roman" w:eastAsia="Times New Roman" w:hAnsi="Times New Roman"/>
          <w:color w:val="000000"/>
          <w:sz w:val="28"/>
          <w:szCs w:val="28"/>
          <w:lang w:val="kk-KZ"/>
        </w:rPr>
      </w:pPr>
      <w:r w:rsidRPr="004E3B5D">
        <w:rPr>
          <w:rFonts w:ascii="Times New Roman" w:eastAsia="Times New Roman" w:hAnsi="Times New Roman"/>
          <w:color w:val="000000"/>
          <w:sz w:val="28"/>
          <w:szCs w:val="28"/>
          <w:lang w:val="kk-KZ"/>
        </w:rPr>
        <w:t>-</w:t>
      </w:r>
      <w:r w:rsidR="005602DC" w:rsidRPr="004E3B5D">
        <w:rPr>
          <w:rFonts w:ascii="Times New Roman" w:eastAsia="Times New Roman" w:hAnsi="Times New Roman"/>
          <w:color w:val="000000"/>
          <w:sz w:val="28"/>
          <w:szCs w:val="28"/>
          <w:lang w:val="kk-KZ"/>
        </w:rPr>
        <w:t>безгек</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емі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үшін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немесе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профилактикасында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және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иммунитеті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әлсіреген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тұлғаларға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ұзақ</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мерзімді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кортикостероидты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немесе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басқа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иммуно</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супрессиялық ем немесе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хлорохин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қабылдайтын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тұлғаларда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тері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ішіне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енгізу</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тәсілі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қолданылмауы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тиіс. Бұ</w:t>
      </w:r>
      <w:r w:rsidR="005E17F2">
        <w:rPr>
          <w:rFonts w:ascii="Times New Roman" w:eastAsia="Times New Roman" w:hAnsi="Times New Roman"/>
          <w:color w:val="000000"/>
          <w:sz w:val="28"/>
          <w:szCs w:val="28"/>
          <w:lang w:val="kk-KZ"/>
        </w:rPr>
        <w:t>л</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жағдайларда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құтырмаға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қарсы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тері</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ішіне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вакцинацияға</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иммундық</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жауап</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жеткіліксіз</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қалыптасуы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 xml:space="preserve">мүмкін, </w:t>
      </w:r>
      <w:r w:rsidR="005602DC" w:rsidRPr="004E3B5D">
        <w:rPr>
          <w:rFonts w:ascii="Times New Roman" w:eastAsia="Times New Roman" w:hAnsi="Times New Roman"/>
          <w:color w:val="000000"/>
          <w:sz w:val="28"/>
          <w:szCs w:val="28"/>
          <w:lang w:val="kk-KZ"/>
        </w:rPr>
        <w:lastRenderedPageBreak/>
        <w:t>сондықтан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вакцинаны</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бұлшықет</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ішіне</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енгізу</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тәсілін</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пайдалану</w:t>
      </w:r>
      <w:r w:rsidRPr="004E3B5D">
        <w:rPr>
          <w:rFonts w:ascii="Times New Roman" w:eastAsia="Times New Roman" w:hAnsi="Times New Roman"/>
          <w:color w:val="000000"/>
          <w:sz w:val="28"/>
          <w:szCs w:val="28"/>
          <w:lang w:val="kk-KZ"/>
        </w:rPr>
        <w:t xml:space="preserve"> </w:t>
      </w:r>
      <w:r w:rsidR="005602DC" w:rsidRPr="004E3B5D">
        <w:rPr>
          <w:rFonts w:ascii="Times New Roman" w:eastAsia="Times New Roman" w:hAnsi="Times New Roman"/>
          <w:color w:val="000000"/>
          <w:sz w:val="28"/>
          <w:szCs w:val="28"/>
          <w:lang w:val="kk-KZ"/>
        </w:rPr>
        <w:t>ұсынылады.</w:t>
      </w:r>
    </w:p>
    <w:p w:rsidR="005602DC" w:rsidRPr="004E3B5D" w:rsidRDefault="005602DC" w:rsidP="005602DC">
      <w:pPr>
        <w:spacing w:after="1" w:line="240" w:lineRule="auto"/>
        <w:ind w:right="112"/>
        <w:jc w:val="both"/>
        <w:rPr>
          <w:rFonts w:ascii="Times New Roman" w:eastAsia="Times New Roman" w:hAnsi="Times New Roman"/>
          <w:color w:val="000000"/>
          <w:sz w:val="28"/>
          <w:szCs w:val="28"/>
          <w:lang w:val="kk-KZ"/>
        </w:rPr>
      </w:pPr>
      <w:r w:rsidRPr="004E3B5D">
        <w:rPr>
          <w:rFonts w:ascii="Times New Roman" w:eastAsia="Times New Roman" w:hAnsi="Times New Roman"/>
          <w:sz w:val="28"/>
          <w:szCs w:val="28"/>
          <w:lang w:val="kk-KZ"/>
        </w:rPr>
        <w:t xml:space="preserve">Жүктілік және лактация постэкспозициялық иммунизация үшін қарсы көрсетілім </w:t>
      </w:r>
      <w:r w:rsidR="005E17F2">
        <w:rPr>
          <w:rFonts w:ascii="Times New Roman" w:eastAsia="Times New Roman" w:hAnsi="Times New Roman"/>
          <w:sz w:val="28"/>
          <w:szCs w:val="28"/>
          <w:lang w:val="kk-KZ"/>
        </w:rPr>
        <w:t>болып табылмайды</w:t>
      </w:r>
      <w:r w:rsidRPr="004E3B5D">
        <w:rPr>
          <w:rFonts w:ascii="Times New Roman" w:eastAsia="Times New Roman" w:hAnsi="Times New Roman"/>
          <w:sz w:val="28"/>
          <w:szCs w:val="28"/>
          <w:lang w:val="kk-KZ"/>
        </w:rPr>
        <w:t>.</w:t>
      </w:r>
    </w:p>
    <w:p w:rsidR="005602DC" w:rsidRPr="004E3B5D" w:rsidRDefault="005602DC"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color w:val="000000"/>
          <w:sz w:val="28"/>
          <w:szCs w:val="28"/>
          <w:lang w:val="kk-KZ"/>
        </w:rPr>
        <w:t>Вакцинаны</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немесе вакцина компоненттерінің</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кезкелгенін</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енгізуге аса жоғары</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сезімталдықтың</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ауыр</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реакцияларының</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қаупі бар пациенттерге</w:t>
      </w:r>
      <w:r w:rsidR="0094257A" w:rsidRPr="004E3B5D">
        <w:rPr>
          <w:rFonts w:ascii="Times New Roman" w:eastAsia="Times New Roman" w:hAnsi="Times New Roman"/>
          <w:color w:val="000000"/>
          <w:sz w:val="28"/>
          <w:szCs w:val="28"/>
          <w:lang w:val="kk-KZ"/>
        </w:rPr>
        <w:t xml:space="preserve"> </w:t>
      </w:r>
      <w:r w:rsidR="005E17F2">
        <w:rPr>
          <w:rFonts w:ascii="Times New Roman" w:eastAsia="Times New Roman" w:hAnsi="Times New Roman"/>
          <w:color w:val="000000"/>
          <w:sz w:val="28"/>
          <w:szCs w:val="28"/>
          <w:lang w:val="kk-KZ"/>
        </w:rPr>
        <w:t>оңтайлы</w:t>
      </w:r>
      <w:r w:rsidRPr="004E3B5D">
        <w:rPr>
          <w:rFonts w:ascii="Times New Roman" w:eastAsia="Times New Roman" w:hAnsi="Times New Roman"/>
          <w:color w:val="000000"/>
          <w:sz w:val="28"/>
          <w:szCs w:val="28"/>
          <w:lang w:val="kk-KZ"/>
        </w:rPr>
        <w:t xml:space="preserve"> вакцина болса, құтырмаға</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қарсы</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color w:val="000000"/>
          <w:sz w:val="28"/>
          <w:szCs w:val="28"/>
          <w:lang w:val="kk-KZ"/>
        </w:rPr>
        <w:t>баламалы вакцина енгізілуі</w:t>
      </w:r>
      <w:r w:rsidR="0094257A" w:rsidRPr="004E3B5D">
        <w:rPr>
          <w:rFonts w:ascii="Times New Roman" w:eastAsia="Times New Roman" w:hAnsi="Times New Roman"/>
          <w:color w:val="000000"/>
          <w:sz w:val="28"/>
          <w:szCs w:val="28"/>
          <w:lang w:val="kk-KZ"/>
        </w:rPr>
        <w:t xml:space="preserve"> </w:t>
      </w:r>
      <w:r w:rsidRPr="004E3B5D">
        <w:rPr>
          <w:rFonts w:ascii="Times New Roman" w:eastAsia="Times New Roman" w:hAnsi="Times New Roman"/>
          <w:sz w:val="28"/>
          <w:szCs w:val="28"/>
          <w:lang w:val="kk-KZ"/>
        </w:rPr>
        <w:t>тиіс</w:t>
      </w:r>
    </w:p>
    <w:p w:rsidR="00231C94" w:rsidRPr="004E3B5D" w:rsidRDefault="00231C94" w:rsidP="00231C94">
      <w:pPr>
        <w:spacing w:after="0" w:line="240" w:lineRule="auto"/>
        <w:contextualSpacing/>
        <w:jc w:val="both"/>
        <w:rPr>
          <w:rFonts w:ascii="Times New Roman" w:eastAsia="Times New Roman" w:hAnsi="Times New Roman"/>
          <w:b/>
          <w:i/>
          <w:sz w:val="28"/>
          <w:szCs w:val="28"/>
          <w:lang w:val="kk-KZ" w:eastAsia="ru-RU"/>
        </w:rPr>
      </w:pPr>
      <w:r w:rsidRPr="004E3B5D">
        <w:rPr>
          <w:rFonts w:ascii="Times New Roman" w:eastAsia="Times New Roman" w:hAnsi="Times New Roman"/>
          <w:b/>
          <w:i/>
          <w:sz w:val="28"/>
          <w:szCs w:val="28"/>
          <w:lang w:val="kk-KZ" w:eastAsia="ru-RU"/>
        </w:rPr>
        <w:t xml:space="preserve">Қолданудағы қажетті сақтық шаралары </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Вакцинаны вена ішіне енгізуге болмайды. Иммуноглобулиндерді және құтырманың вакцинасын бір шприцте араластыруға немесе бір жерге енгізуге болмайды. Анафилаксия немесе ауыр аллергиялық реакциялар туындағанда тиісті дәрілік препараттар тағайындау керек (мысалы, адреналин) және қажетті күтімді қамтамасыз ету.</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Өнім компоненттеріне сезімтал тұлғаларда аллергиялық реакциялар мүмкіндігін бағалау керек. Адреналинді гидрохлорид ерітіндісі (1:1000) және басқа </w:t>
      </w:r>
      <w:r w:rsidR="005E17F2">
        <w:rPr>
          <w:rFonts w:ascii="Times New Roman" w:eastAsia="Times New Roman" w:hAnsi="Times New Roman"/>
          <w:sz w:val="28"/>
          <w:szCs w:val="28"/>
          <w:lang w:val="kk-KZ"/>
        </w:rPr>
        <w:t>оңтайлы</w:t>
      </w:r>
      <w:r w:rsidRPr="004E3B5D">
        <w:rPr>
          <w:rFonts w:ascii="Times New Roman" w:eastAsia="Times New Roman" w:hAnsi="Times New Roman"/>
          <w:sz w:val="28"/>
          <w:szCs w:val="28"/>
          <w:lang w:val="kk-KZ"/>
        </w:rPr>
        <w:t xml:space="preserve"> агенттер анафилаксиялық немесе жедел аса жоғары сезімталдықтың туындауы жағдайында ағымдағы ұсыныстарға сәйкес дереу пайдалану үшін қол жетімді болуы тиіс.</w:t>
      </w:r>
    </w:p>
    <w:p w:rsidR="005E17F2"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Өнімді қан тамырларына енгізіп алмау үшін ерекше сақ болу керек. </w:t>
      </w:r>
      <w:r w:rsidRPr="004E3B5D">
        <w:rPr>
          <w:rFonts w:ascii="Times New Roman" w:eastAsia="Times New Roman" w:hAnsi="Times New Roman"/>
          <w:color w:val="000000"/>
          <w:sz w:val="28"/>
          <w:szCs w:val="28"/>
          <w:lang w:val="kk-KZ" w:eastAsia="ru-RU"/>
        </w:rPr>
        <w:t>Белсенділігі жойылған</w:t>
      </w:r>
      <w:r w:rsidRPr="004E3B5D">
        <w:rPr>
          <w:rFonts w:ascii="Times New Roman" w:eastAsia="Times New Roman" w:hAnsi="Times New Roman"/>
          <w:sz w:val="28"/>
          <w:szCs w:val="28"/>
          <w:lang w:val="kk-KZ"/>
        </w:rPr>
        <w:t xml:space="preserve">, лиофилизацияланған құтырманың </w:t>
      </w: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rPr>
        <w:t xml:space="preserve">вакцинасын бір реттік шприцпен және иммуноглобулин енгізген орыннан жеткілікті арашықтық сақтап енгізу керек. </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Инфекциялық агенттердің берілуін болдырмас үшін әр пациент үшін жеке стерильді ине мен шприц пайдаланылуы тиіс. </w:t>
      </w:r>
      <w:r w:rsidRPr="004E3B5D">
        <w:rPr>
          <w:rFonts w:ascii="Times New Roman" w:eastAsia="Times New Roman" w:hAnsi="Times New Roman"/>
          <w:color w:val="000000"/>
          <w:sz w:val="28"/>
          <w:szCs w:val="28"/>
          <w:lang w:val="kk-KZ" w:eastAsia="ru-RU"/>
        </w:rPr>
        <w:t>Белсенділігі жойылған</w:t>
      </w:r>
      <w:r w:rsidR="00CC3C37" w:rsidRPr="004E3B5D">
        <w:rPr>
          <w:rFonts w:ascii="Times New Roman" w:eastAsia="Times New Roman" w:hAnsi="Times New Roman"/>
          <w:sz w:val="28"/>
          <w:szCs w:val="28"/>
          <w:lang w:val="kk-KZ"/>
        </w:rPr>
        <w:t xml:space="preserve">, лиофилизацияланған </w:t>
      </w:r>
      <w:r w:rsidRPr="004E3B5D">
        <w:rPr>
          <w:rFonts w:ascii="Times New Roman" w:hAnsi="Times New Roman"/>
          <w:sz w:val="28"/>
          <w:szCs w:val="28"/>
          <w:lang w:val="kk-KZ"/>
        </w:rPr>
        <w:t xml:space="preserve">Рабивакс-С </w:t>
      </w:r>
      <w:r w:rsidR="00CC3C37" w:rsidRPr="004E3B5D">
        <w:rPr>
          <w:rFonts w:ascii="Times New Roman" w:eastAsia="Times New Roman" w:hAnsi="Times New Roman"/>
          <w:sz w:val="28"/>
          <w:szCs w:val="28"/>
          <w:lang w:val="kk-KZ"/>
        </w:rPr>
        <w:t xml:space="preserve">құтырма </w:t>
      </w:r>
      <w:r w:rsidRPr="004E3B5D">
        <w:rPr>
          <w:rFonts w:ascii="Times New Roman" w:eastAsia="Times New Roman" w:hAnsi="Times New Roman"/>
          <w:sz w:val="28"/>
          <w:szCs w:val="28"/>
          <w:lang w:val="kk-KZ"/>
        </w:rPr>
        <w:t>вакцинасын вена ішіне енгізуге болмайды. Бұлшықет ішіне енгізілетін басқа  препараттардағы сияқты қан ұюының бұзылуы бар пациенттерде қан кету асқынулары туындауы мүмкін.</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u w:val="single"/>
          <w:lang w:val="kk-KZ"/>
        </w:rPr>
      </w:pPr>
      <w:r w:rsidRPr="004E3B5D">
        <w:rPr>
          <w:rFonts w:ascii="Times New Roman" w:eastAsia="Times New Roman" w:hAnsi="Times New Roman"/>
          <w:sz w:val="28"/>
          <w:szCs w:val="28"/>
          <w:u w:val="single"/>
          <w:lang w:val="kk-KZ"/>
        </w:rPr>
        <w:t xml:space="preserve">Тері ішіне енгізу тәсіліндегі арнайы сақтық шаралары  </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Вакцинаны тері астына емес, тері ішіне енгізуді қамтамасыз ету үшін  </w:t>
      </w:r>
      <w:r w:rsidRPr="004E3B5D">
        <w:rPr>
          <w:rFonts w:ascii="Times New Roman" w:eastAsia="Times New Roman" w:hAnsi="Times New Roman"/>
          <w:color w:val="000000"/>
          <w:sz w:val="28"/>
          <w:szCs w:val="28"/>
          <w:lang w:val="kk-KZ" w:eastAsia="ru-RU"/>
        </w:rPr>
        <w:t>белсенділігі жойылған</w:t>
      </w:r>
      <w:r w:rsidRPr="004E3B5D">
        <w:rPr>
          <w:rFonts w:ascii="Times New Roman" w:eastAsia="Times New Roman" w:hAnsi="Times New Roman"/>
          <w:sz w:val="28"/>
          <w:szCs w:val="28"/>
          <w:lang w:val="kk-KZ"/>
        </w:rPr>
        <w:t xml:space="preserve">, құтырманың </w:t>
      </w: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rPr>
        <w:t>вакцинасын тері ішіне енгізуді тек дайындықтан өткен, кәсіби маманның жүргізуі өте маңызды.</w:t>
      </w:r>
    </w:p>
    <w:p w:rsidR="005602DC" w:rsidRPr="004E3B5D" w:rsidRDefault="00A47143" w:rsidP="005602DC">
      <w:pPr>
        <w:shd w:val="clear" w:color="auto" w:fill="FFFFFF"/>
        <w:spacing w:after="0" w:line="240" w:lineRule="auto"/>
        <w:jc w:val="both"/>
        <w:rPr>
          <w:rFonts w:ascii="Times New Roman" w:eastAsia="Times New Roman" w:hAnsi="Times New Roman"/>
          <w:sz w:val="28"/>
          <w:szCs w:val="28"/>
          <w:lang w:val="kk-KZ"/>
        </w:rPr>
      </w:pPr>
      <w:r w:rsidRPr="00A47143">
        <w:rPr>
          <w:rFonts w:ascii="Times New Roman" w:eastAsia="Times New Roman" w:hAnsi="Times New Roman"/>
          <w:sz w:val="28"/>
          <w:szCs w:val="28"/>
          <w:lang w:val="kk-KZ"/>
        </w:rPr>
        <w:t>Тері ішіне енгізу тәсілінде бекітілген инесі бар стерильді шприцті (инсулин типі) қолдану оңтайлы болып табылады</w:t>
      </w:r>
      <w:r w:rsidR="005602DC" w:rsidRPr="004E3B5D">
        <w:rPr>
          <w:rFonts w:ascii="Times New Roman" w:eastAsia="Times New Roman" w:hAnsi="Times New Roman"/>
          <w:sz w:val="28"/>
          <w:szCs w:val="28"/>
          <w:lang w:val="kk-KZ"/>
        </w:rPr>
        <w:t>. Тері ішіне дұрыс жасалған инъекция  «апельсин қабықты» (</w:t>
      </w:r>
      <w:r w:rsidR="005602DC" w:rsidRPr="004E3B5D">
        <w:rPr>
          <w:rFonts w:ascii="Times New Roman" w:hAnsi="Times New Roman"/>
          <w:sz w:val="28"/>
          <w:szCs w:val="28"/>
          <w:lang w:val="kk-KZ"/>
        </w:rPr>
        <w:t>orange peel</w:t>
      </w:r>
      <w:r w:rsidR="005602DC" w:rsidRPr="004E3B5D">
        <w:rPr>
          <w:rFonts w:ascii="Times New Roman" w:eastAsia="Times New Roman" w:hAnsi="Times New Roman"/>
          <w:sz w:val="28"/>
          <w:szCs w:val="28"/>
          <w:lang w:val="kk-KZ"/>
        </w:rPr>
        <w:t xml:space="preserve">) папула пайда болуына әкелуі тиіс. Егер вакцина теріге тым терең енгізілсе, және папула көрінбесе, ине қайта суырып алынып және сол </w:t>
      </w:r>
      <w:r>
        <w:rPr>
          <w:rFonts w:ascii="Times New Roman" w:eastAsia="Times New Roman" w:hAnsi="Times New Roman"/>
          <w:sz w:val="28"/>
          <w:szCs w:val="28"/>
          <w:lang w:val="kk-KZ"/>
        </w:rPr>
        <w:t>аймаққа</w:t>
      </w:r>
      <w:r w:rsidR="005602DC" w:rsidRPr="004E3B5D">
        <w:rPr>
          <w:rFonts w:ascii="Times New Roman" w:eastAsia="Times New Roman" w:hAnsi="Times New Roman"/>
          <w:sz w:val="28"/>
          <w:szCs w:val="28"/>
          <w:lang w:val="kk-KZ"/>
        </w:rPr>
        <w:t xml:space="preserve"> қайта енгізілуі тиіс. Егер екі бірізді ұмтылыстан соң папула көрінбесе, пациентке дозаны бұлшықет ішіне енгізу керек.</w:t>
      </w:r>
      <w:r>
        <w:rPr>
          <w:rFonts w:ascii="Times New Roman" w:eastAsia="Times New Roman" w:hAnsi="Times New Roman"/>
          <w:sz w:val="28"/>
          <w:szCs w:val="28"/>
          <w:lang w:val="kk-KZ"/>
        </w:rPr>
        <w:t xml:space="preserve"> </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color w:val="000000"/>
          <w:sz w:val="28"/>
          <w:szCs w:val="28"/>
          <w:lang w:val="kk-KZ" w:eastAsia="ru-RU"/>
        </w:rPr>
        <w:t>Белсенділігі жойылған</w:t>
      </w:r>
      <w:r w:rsidRPr="004E3B5D">
        <w:rPr>
          <w:rFonts w:ascii="Times New Roman" w:eastAsia="Times New Roman" w:hAnsi="Times New Roman"/>
          <w:sz w:val="28"/>
          <w:szCs w:val="28"/>
          <w:lang w:val="kk-KZ"/>
        </w:rPr>
        <w:t xml:space="preserve">, лиофилизацияланған құтырманың вакцинасы </w:t>
      </w: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rPr>
        <w:t xml:space="preserve">құрамында консерванттар жоқ, сондықтан ерітілген вакцинаның ластануынан аулақ болу үшін сақ болу керек. </w:t>
      </w:r>
    </w:p>
    <w:p w:rsidR="005602DC" w:rsidRPr="004E3B5D" w:rsidRDefault="005602DC" w:rsidP="005602DC">
      <w:pPr>
        <w:shd w:val="clear" w:color="auto" w:fill="FFFFFF"/>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Вакцина ол 2°C–8°C температурада</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сақталса 6 сағат</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ішінде</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қолдануға</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болады. Қолданылмаған вакцина 6 сағаттан</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соң</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лақтырып</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тасталуы</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тиіс. Вакцинаны</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бір</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реттік</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шприцпен</w:t>
      </w:r>
      <w:r w:rsidR="00B613A9" w:rsidRPr="004E3B5D">
        <w:rPr>
          <w:rFonts w:ascii="Times New Roman" w:eastAsia="Times New Roman" w:hAnsi="Times New Roman"/>
          <w:sz w:val="28"/>
          <w:szCs w:val="28"/>
          <w:lang w:val="kk-KZ"/>
        </w:rPr>
        <w:t xml:space="preserve"> </w:t>
      </w:r>
      <w:r w:rsidRPr="004E3B5D">
        <w:rPr>
          <w:rFonts w:ascii="Times New Roman" w:eastAsia="Times New Roman" w:hAnsi="Times New Roman"/>
          <w:sz w:val="28"/>
          <w:szCs w:val="28"/>
          <w:lang w:val="kk-KZ"/>
        </w:rPr>
        <w:t>енгізеді.</w:t>
      </w:r>
    </w:p>
    <w:p w:rsidR="00081DA1" w:rsidRPr="004E3B5D" w:rsidRDefault="00081DA1" w:rsidP="00081DA1">
      <w:pPr>
        <w:spacing w:after="0" w:line="240" w:lineRule="auto"/>
        <w:jc w:val="both"/>
        <w:rPr>
          <w:rFonts w:ascii="Times New Roman" w:eastAsia="Times New Roman" w:hAnsi="Times New Roman"/>
          <w:b/>
          <w:i/>
          <w:sz w:val="28"/>
          <w:szCs w:val="28"/>
          <w:lang w:val="kk-KZ" w:eastAsia="ru-RU"/>
        </w:rPr>
      </w:pPr>
      <w:r w:rsidRPr="004E3B5D">
        <w:rPr>
          <w:rFonts w:ascii="Times New Roman" w:eastAsia="Times New Roman" w:hAnsi="Times New Roman"/>
          <w:b/>
          <w:i/>
          <w:sz w:val="28"/>
          <w:szCs w:val="28"/>
          <w:lang w:val="kk-KZ" w:eastAsia="ru-RU"/>
        </w:rPr>
        <w:lastRenderedPageBreak/>
        <w:t>Басқа дәрілік препараттармен өзара әрекеттесуі</w:t>
      </w:r>
    </w:p>
    <w:p w:rsidR="00202333"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Кортикостероидтар, хлорохин және басқа иммунодепрессанттар вакцинаның иммундық жауабына әсер етуі және құтырмаға қарсы вакцина енгізуге адекватты жауап </w:t>
      </w:r>
      <w:r w:rsidR="00A47143">
        <w:rPr>
          <w:rFonts w:ascii="Times New Roman" w:eastAsia="Times New Roman" w:hAnsi="Times New Roman"/>
          <w:sz w:val="28"/>
          <w:szCs w:val="28"/>
          <w:lang w:val="kk-KZ"/>
        </w:rPr>
        <w:t>дамуына</w:t>
      </w:r>
      <w:r w:rsidRPr="004E3B5D">
        <w:rPr>
          <w:rFonts w:ascii="Times New Roman" w:eastAsia="Times New Roman" w:hAnsi="Times New Roman"/>
          <w:sz w:val="28"/>
          <w:szCs w:val="28"/>
          <w:lang w:val="kk-KZ"/>
        </w:rPr>
        <w:t xml:space="preserve"> кедергі болуы мүмкін. </w:t>
      </w:r>
    </w:p>
    <w:p w:rsidR="00202333"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Иммуноглобулиндерді құтырма вакцинасынан жеткілікті арақашықтықта  (контралатеральді жағы) енгізу керек. Құтырма вакцинасының иммундық жауапқа араласып кету қаупінен антирабиялық иммуноглобулиннің дозасын ұлғайту немесе қайталап енгізуге болмайды.</w:t>
      </w:r>
    </w:p>
    <w:p w:rsidR="00081DA1" w:rsidRPr="004E3B5D" w:rsidRDefault="00081DA1" w:rsidP="00081DA1">
      <w:pPr>
        <w:spacing w:after="0" w:line="240" w:lineRule="auto"/>
        <w:jc w:val="both"/>
        <w:rPr>
          <w:rFonts w:ascii="Times New Roman" w:eastAsia="Times New Roman" w:hAnsi="Times New Roman"/>
          <w:b/>
          <w:i/>
          <w:sz w:val="28"/>
          <w:szCs w:val="28"/>
          <w:lang w:val="kk-KZ" w:eastAsia="ru-RU"/>
        </w:rPr>
      </w:pPr>
      <w:r w:rsidRPr="004E3B5D">
        <w:rPr>
          <w:rFonts w:ascii="Times New Roman" w:eastAsia="Times New Roman" w:hAnsi="Times New Roman"/>
          <w:b/>
          <w:i/>
          <w:sz w:val="28"/>
          <w:szCs w:val="28"/>
          <w:lang w:val="kk-KZ" w:eastAsia="ru-RU"/>
        </w:rPr>
        <w:t>Арнайы ескертулер</w:t>
      </w:r>
    </w:p>
    <w:p w:rsidR="00D43297" w:rsidRPr="004E3B5D" w:rsidRDefault="0073216E" w:rsidP="00815021">
      <w:pPr>
        <w:spacing w:after="0" w:line="240" w:lineRule="auto"/>
        <w:jc w:val="both"/>
        <w:rPr>
          <w:rFonts w:ascii="Times New Roman" w:hAnsi="Times New Roman"/>
          <w:i/>
          <w:sz w:val="28"/>
          <w:szCs w:val="28"/>
          <w:lang w:val="kk-KZ"/>
        </w:rPr>
      </w:pPr>
      <w:r w:rsidRPr="004E3B5D">
        <w:rPr>
          <w:rFonts w:ascii="Times New Roman" w:hAnsi="Times New Roman"/>
          <w:i/>
          <w:sz w:val="28"/>
          <w:szCs w:val="28"/>
          <w:lang w:val="kk-KZ"/>
        </w:rPr>
        <w:t xml:space="preserve">Жүктілік немесе </w:t>
      </w:r>
      <w:r w:rsidR="00D43297" w:rsidRPr="00A47143">
        <w:rPr>
          <w:rFonts w:ascii="Times New Roman" w:hAnsi="Times New Roman"/>
          <w:i/>
          <w:sz w:val="28"/>
          <w:szCs w:val="28"/>
          <w:lang w:val="kk-KZ"/>
        </w:rPr>
        <w:t>лактаци</w:t>
      </w:r>
      <w:r w:rsidRPr="004E3B5D">
        <w:rPr>
          <w:rFonts w:ascii="Times New Roman" w:hAnsi="Times New Roman"/>
          <w:i/>
          <w:sz w:val="28"/>
          <w:szCs w:val="28"/>
          <w:lang w:val="kk-KZ"/>
        </w:rPr>
        <w:t>я кезеңі</w:t>
      </w:r>
      <w:r w:rsidR="00A47143">
        <w:rPr>
          <w:rFonts w:ascii="Times New Roman" w:hAnsi="Times New Roman"/>
          <w:i/>
          <w:sz w:val="28"/>
          <w:szCs w:val="28"/>
          <w:lang w:val="kk-KZ"/>
        </w:rPr>
        <w:t>нде</w:t>
      </w:r>
    </w:p>
    <w:p w:rsidR="00202333" w:rsidRPr="004E3B5D" w:rsidRDefault="00202333" w:rsidP="00202333">
      <w:pPr>
        <w:keepNext/>
        <w:keepLines/>
        <w:spacing w:after="0" w:line="240" w:lineRule="auto"/>
        <w:contextualSpacing/>
        <w:jc w:val="both"/>
        <w:rPr>
          <w:rFonts w:ascii="Times New Roman" w:hAnsi="Times New Roman"/>
          <w:noProof/>
          <w:sz w:val="28"/>
          <w:szCs w:val="28"/>
          <w:lang w:val="kk-KZ"/>
        </w:rPr>
      </w:pPr>
      <w:r w:rsidRPr="004E3B5D">
        <w:rPr>
          <w:rFonts w:ascii="Times New Roman" w:hAnsi="Times New Roman"/>
          <w:noProof/>
          <w:sz w:val="28"/>
          <w:szCs w:val="28"/>
          <w:lang w:val="kk-KZ"/>
        </w:rPr>
        <w:t xml:space="preserve">Жүктілік және лактация </w:t>
      </w:r>
      <w:r w:rsidRPr="004E3B5D">
        <w:rPr>
          <w:rFonts w:ascii="Times New Roman" w:eastAsia="Times New Roman" w:hAnsi="Times New Roman"/>
          <w:sz w:val="28"/>
          <w:szCs w:val="28"/>
          <w:lang w:val="kk-KZ"/>
        </w:rPr>
        <w:t xml:space="preserve">постэкспозициялық иммунизация (құтырмамен ауыратын жануармен жанасудан соң) үшін қарсы көрсетілім </w:t>
      </w:r>
      <w:r w:rsidR="00A47143">
        <w:rPr>
          <w:rFonts w:ascii="Times New Roman" w:eastAsia="Times New Roman" w:hAnsi="Times New Roman"/>
          <w:sz w:val="28"/>
          <w:szCs w:val="28"/>
          <w:lang w:val="kk-KZ"/>
        </w:rPr>
        <w:t>болып табылмайды</w:t>
      </w:r>
      <w:r w:rsidRPr="004E3B5D">
        <w:rPr>
          <w:rFonts w:ascii="Times New Roman" w:eastAsia="Times New Roman" w:hAnsi="Times New Roman"/>
          <w:sz w:val="28"/>
          <w:szCs w:val="28"/>
          <w:lang w:val="kk-KZ"/>
        </w:rPr>
        <w:t xml:space="preserve">. </w:t>
      </w:r>
    </w:p>
    <w:p w:rsidR="00202333"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rPr>
        <w:t xml:space="preserve">вакцинасын жүкті әйелдерге енгізгенде денсаулығына зиян келтіруінің немесе ұрпақ өрбіту қабілетіне әсер етуінің мүмкіндігі белгісіз. Сондай-ақ  белсенділігі жойылған, лиофилизацияланған </w:t>
      </w: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eastAsia="ru-RU"/>
        </w:rPr>
        <w:t>құтырма вакцинасының емшек сүтіне бөлінетіні белгісіз.</w:t>
      </w:r>
    </w:p>
    <w:p w:rsidR="00202333"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Жүктілік немесе бала емізу кезінде жанасуға дейінгі профилактикада құтырманың </w:t>
      </w: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eastAsia="ru-RU"/>
        </w:rPr>
        <w:t>вакцинасын енгізудің қаупін мұқият бағалау керек.</w:t>
      </w:r>
    </w:p>
    <w:p w:rsidR="00081DA1" w:rsidRPr="004E3B5D" w:rsidRDefault="00081DA1" w:rsidP="003C6CEC">
      <w:pPr>
        <w:pStyle w:val="a9"/>
        <w:spacing w:after="0"/>
        <w:jc w:val="both"/>
        <w:rPr>
          <w:i/>
          <w:sz w:val="28"/>
          <w:szCs w:val="28"/>
          <w:lang w:val="kk-KZ"/>
        </w:rPr>
      </w:pPr>
      <w:r w:rsidRPr="004E3B5D">
        <w:rPr>
          <w:i/>
          <w:sz w:val="28"/>
          <w:szCs w:val="28"/>
          <w:lang w:val="kk-KZ"/>
        </w:rPr>
        <w:t xml:space="preserve">Препараттың көлік құралдарын немесе </w:t>
      </w:r>
      <w:r w:rsidRPr="004E3B5D">
        <w:rPr>
          <w:i/>
          <w:sz w:val="28"/>
          <w:szCs w:val="28"/>
          <w:lang w:val="kk-KZ" w:eastAsia="ko-KR"/>
        </w:rPr>
        <w:t>қауіптілігі зор механизмдерді басқару қабілетіне әсер ету ерекшеліктері</w:t>
      </w:r>
    </w:p>
    <w:p w:rsidR="00BE3F77" w:rsidRPr="004E3B5D" w:rsidRDefault="00202333" w:rsidP="003C6CEC">
      <w:pPr>
        <w:spacing w:after="0" w:line="240" w:lineRule="auto"/>
        <w:jc w:val="both"/>
        <w:rPr>
          <w:rFonts w:ascii="Times New Roman" w:eastAsia="Times New Roman" w:hAnsi="Times New Roman"/>
          <w:sz w:val="28"/>
          <w:szCs w:val="28"/>
          <w:lang w:val="kk-KZ" w:eastAsia="ru-RU"/>
        </w:rPr>
      </w:pPr>
      <w:r w:rsidRPr="004E3B5D">
        <w:rPr>
          <w:rFonts w:ascii="Times New Roman" w:eastAsia="Times New Roman" w:hAnsi="Times New Roman"/>
          <w:sz w:val="28"/>
          <w:szCs w:val="28"/>
          <w:lang w:val="kk-KZ"/>
        </w:rPr>
        <w:t xml:space="preserve">Белсенділігі жойылған, лиофилизацияланған </w:t>
      </w:r>
      <w:r w:rsidRPr="004E3B5D">
        <w:rPr>
          <w:rFonts w:ascii="Times New Roman" w:hAnsi="Times New Roman"/>
          <w:sz w:val="28"/>
          <w:szCs w:val="28"/>
          <w:lang w:val="kk-KZ"/>
        </w:rPr>
        <w:t xml:space="preserve">Рабивакс-С </w:t>
      </w:r>
      <w:r w:rsidRPr="004E3B5D">
        <w:rPr>
          <w:rFonts w:ascii="Times New Roman" w:eastAsia="Times New Roman" w:hAnsi="Times New Roman"/>
          <w:sz w:val="28"/>
          <w:szCs w:val="28"/>
          <w:lang w:val="kk-KZ" w:eastAsia="ru-RU"/>
        </w:rPr>
        <w:t xml:space="preserve">құтырма вакцинасының көлік құралдарын немесе қауіптілігі зор </w:t>
      </w:r>
      <w:r w:rsidRPr="004E3B5D">
        <w:rPr>
          <w:rFonts w:ascii="Times New Roman" w:eastAsia="Times New Roman" w:hAnsi="Times New Roman"/>
          <w:sz w:val="28"/>
          <w:szCs w:val="28"/>
          <w:lang w:val="kk-KZ"/>
        </w:rPr>
        <w:t>механизмдерді басқару қабілетіне әсері белгісіз</w:t>
      </w:r>
      <w:r w:rsidR="00BE3F77" w:rsidRPr="004E3B5D">
        <w:rPr>
          <w:rFonts w:ascii="Times New Roman" w:eastAsia="Times New Roman" w:hAnsi="Times New Roman"/>
          <w:sz w:val="28"/>
          <w:szCs w:val="28"/>
          <w:lang w:val="kk-KZ"/>
        </w:rPr>
        <w:t>.</w:t>
      </w:r>
    </w:p>
    <w:p w:rsidR="007D0E84" w:rsidRPr="004E3B5D" w:rsidRDefault="007D0E84" w:rsidP="00815021">
      <w:pPr>
        <w:spacing w:after="0" w:line="240" w:lineRule="auto"/>
        <w:jc w:val="both"/>
        <w:rPr>
          <w:rFonts w:ascii="Times New Roman" w:eastAsia="Times New Roman" w:hAnsi="Times New Roman"/>
          <w:b/>
          <w:sz w:val="28"/>
          <w:szCs w:val="28"/>
          <w:lang w:val="kk-KZ" w:eastAsia="ru-RU"/>
        </w:rPr>
      </w:pPr>
    </w:p>
    <w:p w:rsidR="00081DA1" w:rsidRPr="004E3B5D" w:rsidRDefault="00081DA1" w:rsidP="00081DA1">
      <w:pPr>
        <w:spacing w:after="0" w:line="240" w:lineRule="auto"/>
        <w:jc w:val="both"/>
        <w:rPr>
          <w:rFonts w:ascii="Times New Roman" w:eastAsia="Times New Roman" w:hAnsi="Times New Roman"/>
          <w:b/>
          <w:sz w:val="28"/>
          <w:szCs w:val="28"/>
          <w:lang w:val="kk-KZ" w:eastAsia="ru-RU"/>
        </w:rPr>
      </w:pPr>
      <w:r w:rsidRPr="004E3B5D">
        <w:rPr>
          <w:rFonts w:ascii="Times New Roman" w:eastAsia="Times New Roman" w:hAnsi="Times New Roman"/>
          <w:b/>
          <w:sz w:val="28"/>
          <w:szCs w:val="28"/>
          <w:lang w:val="kk-KZ" w:eastAsia="ru-RU"/>
        </w:rPr>
        <w:t>Қолдану жөніндегі нұсқаулар</w:t>
      </w:r>
    </w:p>
    <w:p w:rsidR="00081DA1" w:rsidRPr="004E3B5D" w:rsidRDefault="00081DA1" w:rsidP="00081DA1">
      <w:pPr>
        <w:spacing w:after="0" w:line="240" w:lineRule="auto"/>
        <w:jc w:val="both"/>
        <w:rPr>
          <w:rFonts w:ascii="Times New Roman" w:eastAsia="Times New Roman" w:hAnsi="Times New Roman"/>
          <w:b/>
          <w:i/>
          <w:iCs/>
          <w:sz w:val="28"/>
          <w:szCs w:val="28"/>
          <w:lang w:val="kk-KZ" w:eastAsia="ru-RU"/>
        </w:rPr>
      </w:pPr>
      <w:r w:rsidRPr="004E3B5D">
        <w:rPr>
          <w:rFonts w:ascii="Times New Roman" w:eastAsia="Times New Roman" w:hAnsi="Times New Roman"/>
          <w:b/>
          <w:i/>
          <w:iCs/>
          <w:sz w:val="28"/>
          <w:szCs w:val="28"/>
          <w:lang w:val="kk-KZ" w:eastAsia="ru-RU"/>
        </w:rPr>
        <w:t xml:space="preserve">Дозалау режимі </w:t>
      </w:r>
    </w:p>
    <w:p w:rsidR="005602DC" w:rsidRPr="004E3B5D" w:rsidRDefault="005602DC" w:rsidP="005602DC">
      <w:pPr>
        <w:widowControl w:val="0"/>
        <w:tabs>
          <w:tab w:val="left" w:pos="941"/>
          <w:tab w:val="left" w:pos="942"/>
        </w:tabs>
        <w:autoSpaceDE w:val="0"/>
        <w:autoSpaceDN w:val="0"/>
        <w:spacing w:before="1" w:after="0" w:line="240" w:lineRule="auto"/>
        <w:outlineLvl w:val="1"/>
        <w:rPr>
          <w:rFonts w:ascii="Times New Roman" w:eastAsia="Times New Roman" w:hAnsi="Times New Roman"/>
          <w:bCs/>
          <w:i/>
          <w:sz w:val="28"/>
          <w:szCs w:val="28"/>
          <w:lang w:val="kk-KZ"/>
        </w:rPr>
      </w:pPr>
      <w:bookmarkStart w:id="2" w:name="2175220274"/>
      <w:r w:rsidRPr="004E3B5D">
        <w:rPr>
          <w:rFonts w:ascii="Times New Roman" w:eastAsia="Times New Roman" w:hAnsi="Times New Roman"/>
          <w:bCs/>
          <w:i/>
          <w:spacing w:val="-3"/>
          <w:sz w:val="28"/>
          <w:szCs w:val="28"/>
          <w:lang w:val="kk-KZ"/>
        </w:rPr>
        <w:t xml:space="preserve">А) </w:t>
      </w:r>
      <w:r w:rsidRPr="004E3B5D">
        <w:rPr>
          <w:rFonts w:ascii="Times New Roman" w:eastAsia="Times New Roman" w:hAnsi="Times New Roman"/>
          <w:i/>
          <w:sz w:val="28"/>
          <w:szCs w:val="28"/>
          <w:lang w:val="kk-KZ"/>
        </w:rPr>
        <w:t>Экспозиция алдылық</w:t>
      </w:r>
      <w:r w:rsidRPr="004E3B5D">
        <w:rPr>
          <w:rFonts w:ascii="Times New Roman" w:eastAsia="Times New Roman" w:hAnsi="Times New Roman"/>
          <w:bCs/>
          <w:i/>
          <w:spacing w:val="-3"/>
          <w:sz w:val="28"/>
          <w:szCs w:val="28"/>
          <w:lang w:val="kk-KZ"/>
        </w:rPr>
        <w:t xml:space="preserve"> профилактика</w:t>
      </w:r>
    </w:p>
    <w:p w:rsidR="005602DC" w:rsidRPr="004E3B5D" w:rsidRDefault="005602DC" w:rsidP="003C6CEC">
      <w:pPr>
        <w:widowControl w:val="0"/>
        <w:tabs>
          <w:tab w:val="left" w:pos="9356"/>
        </w:tabs>
        <w:autoSpaceDE w:val="0"/>
        <w:autoSpaceDN w:val="0"/>
        <w:spacing w:after="0" w:line="242" w:lineRule="auto"/>
        <w:ind w:right="51"/>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Келесі график жоғары қауіп тобындағы экспозиция алдылық профилактикаға арналған.</w:t>
      </w:r>
    </w:p>
    <w:p w:rsidR="005602DC" w:rsidRPr="004E3B5D" w:rsidRDefault="005602DC" w:rsidP="003C6CEC">
      <w:pPr>
        <w:widowControl w:val="0"/>
        <w:tabs>
          <w:tab w:val="left" w:pos="9356"/>
        </w:tabs>
        <w:autoSpaceDE w:val="0"/>
        <w:autoSpaceDN w:val="0"/>
        <w:spacing w:after="0" w:line="242" w:lineRule="auto"/>
        <w:ind w:right="51"/>
        <w:jc w:val="both"/>
        <w:rPr>
          <w:rFonts w:ascii="Times New Roman" w:eastAsia="Times New Roman" w:hAnsi="Times New Roman"/>
          <w:sz w:val="28"/>
          <w:szCs w:val="28"/>
          <w:lang w:val="kk-KZ"/>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1231"/>
        <w:gridCol w:w="1750"/>
        <w:gridCol w:w="3246"/>
      </w:tblGrid>
      <w:tr w:rsidR="005602DC" w:rsidRPr="004E3B5D" w:rsidTr="00E6711B">
        <w:trPr>
          <w:trHeight w:val="466"/>
        </w:trPr>
        <w:tc>
          <w:tcPr>
            <w:tcW w:w="2278" w:type="dxa"/>
            <w:shd w:val="clear" w:color="auto" w:fill="F0F0F0"/>
          </w:tcPr>
          <w:p w:rsidR="005602DC" w:rsidRPr="004E3B5D" w:rsidRDefault="005602DC" w:rsidP="00E6711B">
            <w:pPr>
              <w:widowControl w:val="0"/>
              <w:autoSpaceDE w:val="0"/>
              <w:autoSpaceDN w:val="0"/>
              <w:spacing w:after="0" w:line="241" w:lineRule="exact"/>
              <w:ind w:left="202" w:right="199"/>
              <w:jc w:val="center"/>
              <w:rPr>
                <w:rFonts w:ascii="Times New Roman" w:eastAsia="Times New Roman" w:hAnsi="Times New Roman"/>
                <w:b/>
                <w:sz w:val="28"/>
                <w:szCs w:val="28"/>
              </w:rPr>
            </w:pPr>
            <w:proofErr w:type="spellStart"/>
            <w:r w:rsidRPr="004E3B5D">
              <w:rPr>
                <w:rFonts w:ascii="Times New Roman" w:eastAsia="Times New Roman" w:hAnsi="Times New Roman"/>
                <w:b/>
                <w:sz w:val="28"/>
                <w:szCs w:val="28"/>
              </w:rPr>
              <w:t>Тәсі</w:t>
            </w:r>
            <w:proofErr w:type="gramStart"/>
            <w:r w:rsidRPr="004E3B5D">
              <w:rPr>
                <w:rFonts w:ascii="Times New Roman" w:eastAsia="Times New Roman" w:hAnsi="Times New Roman"/>
                <w:b/>
                <w:sz w:val="28"/>
                <w:szCs w:val="28"/>
              </w:rPr>
              <w:t>л</w:t>
            </w:r>
            <w:proofErr w:type="gramEnd"/>
            <w:r w:rsidRPr="004E3B5D">
              <w:rPr>
                <w:rFonts w:ascii="Times New Roman" w:eastAsia="Times New Roman" w:hAnsi="Times New Roman"/>
                <w:b/>
                <w:sz w:val="28"/>
                <w:szCs w:val="28"/>
              </w:rPr>
              <w:t>і</w:t>
            </w:r>
            <w:proofErr w:type="spellEnd"/>
          </w:p>
        </w:tc>
        <w:tc>
          <w:tcPr>
            <w:tcW w:w="1231" w:type="dxa"/>
            <w:shd w:val="clear" w:color="auto" w:fill="F0F0F0"/>
          </w:tcPr>
          <w:p w:rsidR="005602DC" w:rsidRPr="004E3B5D" w:rsidRDefault="005602DC" w:rsidP="00E6711B">
            <w:pPr>
              <w:widowControl w:val="0"/>
              <w:autoSpaceDE w:val="0"/>
              <w:autoSpaceDN w:val="0"/>
              <w:spacing w:after="0" w:line="241" w:lineRule="exact"/>
              <w:ind w:left="253"/>
              <w:rPr>
                <w:rFonts w:ascii="Times New Roman" w:eastAsia="Times New Roman" w:hAnsi="Times New Roman"/>
                <w:b/>
                <w:sz w:val="28"/>
                <w:szCs w:val="28"/>
              </w:rPr>
            </w:pPr>
            <w:r w:rsidRPr="004E3B5D">
              <w:rPr>
                <w:rFonts w:ascii="Times New Roman" w:eastAsia="Times New Roman" w:hAnsi="Times New Roman"/>
                <w:b/>
                <w:sz w:val="28"/>
                <w:szCs w:val="28"/>
              </w:rPr>
              <w:t>Доза</w:t>
            </w:r>
          </w:p>
        </w:tc>
        <w:tc>
          <w:tcPr>
            <w:tcW w:w="1750" w:type="dxa"/>
            <w:shd w:val="clear" w:color="auto" w:fill="F0F0F0"/>
          </w:tcPr>
          <w:p w:rsidR="005602DC" w:rsidRPr="004E3B5D" w:rsidRDefault="005602DC" w:rsidP="00E6711B">
            <w:pPr>
              <w:widowControl w:val="0"/>
              <w:autoSpaceDE w:val="0"/>
              <w:autoSpaceDN w:val="0"/>
              <w:spacing w:after="0" w:line="241" w:lineRule="exact"/>
              <w:ind w:left="99" w:right="60"/>
              <w:jc w:val="center"/>
              <w:rPr>
                <w:rFonts w:ascii="Times New Roman" w:eastAsia="Times New Roman" w:hAnsi="Times New Roman"/>
                <w:b/>
                <w:sz w:val="28"/>
                <w:szCs w:val="28"/>
              </w:rPr>
            </w:pPr>
            <w:proofErr w:type="spellStart"/>
            <w:r w:rsidRPr="004E3B5D">
              <w:rPr>
                <w:rFonts w:ascii="Times New Roman" w:eastAsia="Times New Roman" w:hAnsi="Times New Roman"/>
                <w:b/>
                <w:sz w:val="28"/>
                <w:szCs w:val="28"/>
              </w:rPr>
              <w:t>Мөлшері</w:t>
            </w:r>
            <w:proofErr w:type="spellEnd"/>
          </w:p>
        </w:tc>
        <w:tc>
          <w:tcPr>
            <w:tcW w:w="3246" w:type="dxa"/>
            <w:shd w:val="clear" w:color="auto" w:fill="F0F0F0"/>
          </w:tcPr>
          <w:p w:rsidR="005602DC" w:rsidRPr="004E3B5D" w:rsidRDefault="005602DC" w:rsidP="00E6711B">
            <w:pPr>
              <w:widowControl w:val="0"/>
              <w:autoSpaceDE w:val="0"/>
              <w:autoSpaceDN w:val="0"/>
              <w:spacing w:after="0" w:line="241" w:lineRule="exact"/>
              <w:ind w:left="171" w:right="159"/>
              <w:jc w:val="center"/>
              <w:rPr>
                <w:rFonts w:ascii="Times New Roman" w:eastAsia="Times New Roman" w:hAnsi="Times New Roman"/>
                <w:b/>
                <w:sz w:val="28"/>
                <w:szCs w:val="28"/>
              </w:rPr>
            </w:pPr>
            <w:proofErr w:type="spellStart"/>
            <w:r w:rsidRPr="004E3B5D">
              <w:rPr>
                <w:rFonts w:ascii="Times New Roman" w:eastAsia="Times New Roman" w:hAnsi="Times New Roman"/>
                <w:b/>
                <w:sz w:val="28"/>
                <w:szCs w:val="28"/>
              </w:rPr>
              <w:t>Кестесі</w:t>
            </w:r>
            <w:proofErr w:type="spellEnd"/>
          </w:p>
        </w:tc>
      </w:tr>
      <w:tr w:rsidR="005602DC" w:rsidRPr="004E3B5D" w:rsidTr="00E6711B">
        <w:trPr>
          <w:trHeight w:val="454"/>
        </w:trPr>
        <w:tc>
          <w:tcPr>
            <w:tcW w:w="2278" w:type="dxa"/>
            <w:shd w:val="clear" w:color="auto" w:fill="auto"/>
          </w:tcPr>
          <w:p w:rsidR="005602DC" w:rsidRPr="004E3B5D" w:rsidRDefault="005602DC" w:rsidP="00E6711B">
            <w:pPr>
              <w:widowControl w:val="0"/>
              <w:autoSpaceDE w:val="0"/>
              <w:autoSpaceDN w:val="0"/>
              <w:spacing w:after="0" w:line="240" w:lineRule="auto"/>
              <w:ind w:right="207"/>
              <w:jc w:val="center"/>
              <w:rPr>
                <w:rFonts w:ascii="Times New Roman" w:eastAsia="Times New Roman" w:hAnsi="Times New Roman"/>
                <w:sz w:val="28"/>
                <w:szCs w:val="28"/>
              </w:rPr>
            </w:pPr>
            <w:proofErr w:type="spellStart"/>
            <w:r w:rsidRPr="004E3B5D">
              <w:rPr>
                <w:rFonts w:ascii="Times New Roman" w:eastAsia="Times New Roman" w:hAnsi="Times New Roman"/>
                <w:sz w:val="28"/>
                <w:szCs w:val="28"/>
              </w:rPr>
              <w:t>Бұлшықет</w:t>
            </w:r>
            <w:proofErr w:type="spellEnd"/>
            <w:r w:rsidR="00770C1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ішіне</w:t>
            </w:r>
            <w:proofErr w:type="spellEnd"/>
          </w:p>
        </w:tc>
        <w:tc>
          <w:tcPr>
            <w:tcW w:w="1231" w:type="dxa"/>
            <w:shd w:val="clear" w:color="auto" w:fill="auto"/>
          </w:tcPr>
          <w:p w:rsidR="005602DC" w:rsidRPr="004E3B5D" w:rsidRDefault="005602DC" w:rsidP="00E6711B">
            <w:pPr>
              <w:widowControl w:val="0"/>
              <w:autoSpaceDE w:val="0"/>
              <w:autoSpaceDN w:val="0"/>
              <w:spacing w:after="0" w:line="240" w:lineRule="auto"/>
              <w:ind w:left="282"/>
              <w:rPr>
                <w:rFonts w:ascii="Times New Roman" w:eastAsia="Times New Roman" w:hAnsi="Times New Roman"/>
                <w:sz w:val="28"/>
                <w:szCs w:val="28"/>
              </w:rPr>
            </w:pPr>
            <w:r w:rsidRPr="004E3B5D">
              <w:rPr>
                <w:rFonts w:ascii="Times New Roman" w:eastAsia="Times New Roman" w:hAnsi="Times New Roman"/>
                <w:sz w:val="28"/>
                <w:szCs w:val="28"/>
              </w:rPr>
              <w:t>1 мл</w:t>
            </w:r>
          </w:p>
        </w:tc>
        <w:tc>
          <w:tcPr>
            <w:tcW w:w="1750" w:type="dxa"/>
            <w:shd w:val="clear" w:color="auto" w:fill="auto"/>
          </w:tcPr>
          <w:p w:rsidR="005602DC" w:rsidRPr="004E3B5D" w:rsidRDefault="005602DC" w:rsidP="00E6711B">
            <w:pPr>
              <w:widowControl w:val="0"/>
              <w:autoSpaceDE w:val="0"/>
              <w:autoSpaceDN w:val="0"/>
              <w:spacing w:after="0" w:line="240" w:lineRule="auto"/>
              <w:ind w:left="7"/>
              <w:jc w:val="center"/>
              <w:rPr>
                <w:rFonts w:ascii="Times New Roman" w:eastAsia="Times New Roman" w:hAnsi="Times New Roman"/>
                <w:sz w:val="28"/>
                <w:szCs w:val="28"/>
              </w:rPr>
            </w:pPr>
            <w:r w:rsidRPr="004E3B5D">
              <w:rPr>
                <w:rFonts w:ascii="Times New Roman" w:eastAsia="Times New Roman" w:hAnsi="Times New Roman"/>
                <w:w w:val="101"/>
                <w:sz w:val="28"/>
                <w:szCs w:val="28"/>
              </w:rPr>
              <w:t>3</w:t>
            </w:r>
          </w:p>
        </w:tc>
        <w:tc>
          <w:tcPr>
            <w:tcW w:w="3246" w:type="dxa"/>
            <w:shd w:val="clear" w:color="auto" w:fill="auto"/>
          </w:tcPr>
          <w:p w:rsidR="005602DC" w:rsidRPr="00A47143" w:rsidRDefault="005602DC" w:rsidP="00E6711B">
            <w:pPr>
              <w:widowControl w:val="0"/>
              <w:autoSpaceDE w:val="0"/>
              <w:autoSpaceDN w:val="0"/>
              <w:spacing w:after="0" w:line="240" w:lineRule="auto"/>
              <w:ind w:left="171" w:right="169"/>
              <w:jc w:val="center"/>
              <w:rPr>
                <w:rFonts w:ascii="Times New Roman" w:eastAsia="Times New Roman" w:hAnsi="Times New Roman"/>
                <w:sz w:val="28"/>
                <w:szCs w:val="28"/>
                <w:lang w:val="kk-KZ"/>
              </w:rPr>
            </w:pPr>
            <w:r w:rsidRPr="004E3B5D">
              <w:rPr>
                <w:rFonts w:ascii="Times New Roman" w:eastAsia="Times New Roman" w:hAnsi="Times New Roman"/>
                <w:sz w:val="28"/>
                <w:szCs w:val="28"/>
              </w:rPr>
              <w:t xml:space="preserve">0, 7 </w:t>
            </w:r>
            <w:proofErr w:type="spellStart"/>
            <w:r w:rsidRPr="004E3B5D">
              <w:rPr>
                <w:rFonts w:ascii="Times New Roman" w:eastAsia="Times New Roman" w:hAnsi="Times New Roman"/>
                <w:sz w:val="28"/>
                <w:szCs w:val="28"/>
              </w:rPr>
              <w:t>және</w:t>
            </w:r>
            <w:proofErr w:type="spellEnd"/>
            <w:r w:rsidRPr="004E3B5D">
              <w:rPr>
                <w:rFonts w:ascii="Times New Roman" w:eastAsia="Times New Roman" w:hAnsi="Times New Roman"/>
                <w:sz w:val="28"/>
                <w:szCs w:val="28"/>
              </w:rPr>
              <w:t xml:space="preserve"> 21/28</w:t>
            </w:r>
            <w:r w:rsidR="00A47143">
              <w:rPr>
                <w:rFonts w:ascii="Times New Roman" w:eastAsia="Times New Roman" w:hAnsi="Times New Roman"/>
                <w:sz w:val="28"/>
                <w:szCs w:val="28"/>
                <w:lang w:val="kk-KZ"/>
              </w:rPr>
              <w:t xml:space="preserve"> </w:t>
            </w:r>
            <w:r w:rsidR="00A47143" w:rsidRPr="00A47143">
              <w:rPr>
                <w:rFonts w:ascii="Times New Roman" w:eastAsia="Times New Roman" w:hAnsi="Times New Roman"/>
                <w:sz w:val="28"/>
                <w:szCs w:val="28"/>
                <w:lang w:val="kk-KZ"/>
              </w:rPr>
              <w:t>кү</w:t>
            </w:r>
            <w:proofErr w:type="gramStart"/>
            <w:r w:rsidR="00A47143" w:rsidRPr="00A47143">
              <w:rPr>
                <w:rFonts w:ascii="Times New Roman" w:eastAsia="Times New Roman" w:hAnsi="Times New Roman"/>
                <w:sz w:val="28"/>
                <w:szCs w:val="28"/>
                <w:lang w:val="kk-KZ"/>
              </w:rPr>
              <w:t>н</w:t>
            </w:r>
            <w:proofErr w:type="gramEnd"/>
          </w:p>
        </w:tc>
      </w:tr>
      <w:tr w:rsidR="005602DC" w:rsidRPr="004E3B5D" w:rsidTr="00E6711B">
        <w:trPr>
          <w:trHeight w:val="455"/>
        </w:trPr>
        <w:tc>
          <w:tcPr>
            <w:tcW w:w="2278" w:type="dxa"/>
            <w:shd w:val="clear" w:color="auto" w:fill="auto"/>
          </w:tcPr>
          <w:p w:rsidR="005602DC" w:rsidRPr="004E3B5D" w:rsidRDefault="005602DC" w:rsidP="00E6711B">
            <w:pPr>
              <w:widowControl w:val="0"/>
              <w:autoSpaceDE w:val="0"/>
              <w:autoSpaceDN w:val="0"/>
              <w:spacing w:after="0" w:line="240" w:lineRule="auto"/>
              <w:ind w:right="203"/>
              <w:rPr>
                <w:rFonts w:ascii="Times New Roman" w:eastAsia="Times New Roman" w:hAnsi="Times New Roman"/>
                <w:sz w:val="28"/>
                <w:szCs w:val="28"/>
                <w:lang w:val="kk-KZ"/>
              </w:rPr>
            </w:pPr>
            <w:r w:rsidRPr="004E3B5D">
              <w:rPr>
                <w:rFonts w:ascii="Times New Roman" w:eastAsia="Times New Roman" w:hAnsi="Times New Roman"/>
                <w:spacing w:val="-3"/>
                <w:sz w:val="28"/>
                <w:szCs w:val="28"/>
                <w:lang w:val="kk-KZ"/>
              </w:rPr>
              <w:t>Тері ішіне</w:t>
            </w:r>
          </w:p>
        </w:tc>
        <w:tc>
          <w:tcPr>
            <w:tcW w:w="1231" w:type="dxa"/>
            <w:shd w:val="clear" w:color="auto" w:fill="auto"/>
          </w:tcPr>
          <w:p w:rsidR="005602DC" w:rsidRPr="004E3B5D" w:rsidRDefault="005602DC" w:rsidP="00E6711B">
            <w:pPr>
              <w:widowControl w:val="0"/>
              <w:autoSpaceDE w:val="0"/>
              <w:autoSpaceDN w:val="0"/>
              <w:spacing w:after="0" w:line="240" w:lineRule="auto"/>
              <w:ind w:left="199"/>
              <w:rPr>
                <w:rFonts w:ascii="Times New Roman" w:eastAsia="Times New Roman" w:hAnsi="Times New Roman"/>
                <w:sz w:val="28"/>
                <w:szCs w:val="28"/>
              </w:rPr>
            </w:pPr>
            <w:r w:rsidRPr="004E3B5D">
              <w:rPr>
                <w:rFonts w:ascii="Times New Roman" w:eastAsia="Times New Roman" w:hAnsi="Times New Roman"/>
                <w:sz w:val="28"/>
                <w:szCs w:val="28"/>
              </w:rPr>
              <w:t>0.1 мл</w:t>
            </w:r>
          </w:p>
        </w:tc>
        <w:tc>
          <w:tcPr>
            <w:tcW w:w="1750" w:type="dxa"/>
            <w:shd w:val="clear" w:color="auto" w:fill="auto"/>
          </w:tcPr>
          <w:p w:rsidR="005602DC" w:rsidRPr="004E3B5D" w:rsidRDefault="005602DC" w:rsidP="00E6711B">
            <w:pPr>
              <w:widowControl w:val="0"/>
              <w:autoSpaceDE w:val="0"/>
              <w:autoSpaceDN w:val="0"/>
              <w:spacing w:after="0" w:line="240" w:lineRule="auto"/>
              <w:ind w:left="5"/>
              <w:jc w:val="center"/>
              <w:rPr>
                <w:rFonts w:ascii="Times New Roman" w:eastAsia="Times New Roman" w:hAnsi="Times New Roman"/>
                <w:sz w:val="28"/>
                <w:szCs w:val="28"/>
              </w:rPr>
            </w:pPr>
            <w:r w:rsidRPr="004E3B5D">
              <w:rPr>
                <w:rFonts w:ascii="Times New Roman" w:eastAsia="Times New Roman" w:hAnsi="Times New Roman"/>
                <w:w w:val="101"/>
                <w:sz w:val="28"/>
                <w:szCs w:val="28"/>
              </w:rPr>
              <w:t>3</w:t>
            </w:r>
          </w:p>
        </w:tc>
        <w:tc>
          <w:tcPr>
            <w:tcW w:w="3246" w:type="dxa"/>
            <w:shd w:val="clear" w:color="auto" w:fill="auto"/>
          </w:tcPr>
          <w:p w:rsidR="005602DC" w:rsidRPr="00A47143" w:rsidRDefault="005602DC" w:rsidP="00E6711B">
            <w:pPr>
              <w:widowControl w:val="0"/>
              <w:autoSpaceDE w:val="0"/>
              <w:autoSpaceDN w:val="0"/>
              <w:spacing w:after="0" w:line="240" w:lineRule="auto"/>
              <w:ind w:left="171" w:right="169"/>
              <w:jc w:val="center"/>
              <w:rPr>
                <w:rFonts w:ascii="Times New Roman" w:eastAsia="Times New Roman" w:hAnsi="Times New Roman"/>
                <w:sz w:val="28"/>
                <w:szCs w:val="28"/>
                <w:lang w:val="kk-KZ"/>
              </w:rPr>
            </w:pPr>
            <w:r w:rsidRPr="004E3B5D">
              <w:rPr>
                <w:rFonts w:ascii="Times New Roman" w:eastAsia="Times New Roman" w:hAnsi="Times New Roman"/>
                <w:sz w:val="28"/>
                <w:szCs w:val="28"/>
              </w:rPr>
              <w:t xml:space="preserve">0, 7 </w:t>
            </w:r>
            <w:proofErr w:type="spellStart"/>
            <w:r w:rsidRPr="004E3B5D">
              <w:rPr>
                <w:rFonts w:ascii="Times New Roman" w:eastAsia="Times New Roman" w:hAnsi="Times New Roman"/>
                <w:sz w:val="28"/>
                <w:szCs w:val="28"/>
              </w:rPr>
              <w:t>және</w:t>
            </w:r>
            <w:proofErr w:type="spellEnd"/>
            <w:r w:rsidRPr="004E3B5D">
              <w:rPr>
                <w:rFonts w:ascii="Times New Roman" w:eastAsia="Times New Roman" w:hAnsi="Times New Roman"/>
                <w:sz w:val="28"/>
                <w:szCs w:val="28"/>
              </w:rPr>
              <w:t xml:space="preserve"> 21/28</w:t>
            </w:r>
            <w:r w:rsidR="00A47143">
              <w:rPr>
                <w:rFonts w:ascii="Times New Roman" w:eastAsia="Times New Roman" w:hAnsi="Times New Roman"/>
                <w:sz w:val="28"/>
                <w:szCs w:val="28"/>
                <w:lang w:val="kk-KZ"/>
              </w:rPr>
              <w:t xml:space="preserve"> </w:t>
            </w:r>
            <w:r w:rsidR="00A47143" w:rsidRPr="00A47143">
              <w:rPr>
                <w:rFonts w:ascii="Times New Roman" w:eastAsia="Times New Roman" w:hAnsi="Times New Roman"/>
                <w:sz w:val="28"/>
                <w:szCs w:val="28"/>
                <w:lang w:val="kk-KZ"/>
              </w:rPr>
              <w:t>кү</w:t>
            </w:r>
            <w:proofErr w:type="gramStart"/>
            <w:r w:rsidR="00A47143" w:rsidRPr="00A47143">
              <w:rPr>
                <w:rFonts w:ascii="Times New Roman" w:eastAsia="Times New Roman" w:hAnsi="Times New Roman"/>
                <w:sz w:val="28"/>
                <w:szCs w:val="28"/>
                <w:lang w:val="kk-KZ"/>
              </w:rPr>
              <w:t>н</w:t>
            </w:r>
            <w:proofErr w:type="gramEnd"/>
          </w:p>
        </w:tc>
      </w:tr>
    </w:tbl>
    <w:p w:rsidR="005602DC" w:rsidRPr="004E3B5D" w:rsidRDefault="005602DC" w:rsidP="005602DC">
      <w:pPr>
        <w:widowControl w:val="0"/>
        <w:autoSpaceDE w:val="0"/>
        <w:autoSpaceDN w:val="0"/>
        <w:spacing w:before="1" w:after="0" w:line="242" w:lineRule="auto"/>
        <w:ind w:right="49"/>
        <w:jc w:val="both"/>
        <w:rPr>
          <w:rFonts w:ascii="Times New Roman" w:eastAsia="Times New Roman" w:hAnsi="Times New Roman"/>
          <w:spacing w:val="-3"/>
          <w:sz w:val="28"/>
          <w:szCs w:val="28"/>
        </w:rPr>
      </w:pPr>
      <w:proofErr w:type="spellStart"/>
      <w:r w:rsidRPr="004E3B5D">
        <w:rPr>
          <w:rFonts w:ascii="Times New Roman" w:eastAsia="Times New Roman" w:hAnsi="Times New Roman"/>
          <w:spacing w:val="-3"/>
          <w:sz w:val="28"/>
          <w:szCs w:val="28"/>
        </w:rPr>
        <w:t>Кезең-кезеңімен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қайталап</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инъекциялау</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жұқтырудың</w:t>
      </w:r>
      <w:proofErr w:type="spellEnd"/>
      <w:r w:rsidRPr="004E3B5D">
        <w:rPr>
          <w:rFonts w:ascii="Times New Roman" w:eastAsia="Times New Roman" w:hAnsi="Times New Roman"/>
          <w:spacing w:val="-3"/>
          <w:sz w:val="28"/>
          <w:szCs w:val="28"/>
        </w:rPr>
        <w:t xml:space="preserve"> тек </w:t>
      </w:r>
      <w:proofErr w:type="spellStart"/>
      <w:r w:rsidRPr="004E3B5D">
        <w:rPr>
          <w:rFonts w:ascii="Times New Roman" w:eastAsia="Times New Roman" w:hAnsi="Times New Roman"/>
          <w:spacing w:val="-3"/>
          <w:sz w:val="28"/>
          <w:szCs w:val="28"/>
        </w:rPr>
        <w:t>тұрақты</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немесе</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жиі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қаупі</w:t>
      </w:r>
      <w:proofErr w:type="spellEnd"/>
      <w:r w:rsidRPr="004E3B5D">
        <w:rPr>
          <w:rFonts w:ascii="Times New Roman" w:eastAsia="Times New Roman" w:hAnsi="Times New Roman"/>
          <w:spacing w:val="-3"/>
          <w:sz w:val="28"/>
          <w:szCs w:val="28"/>
        </w:rPr>
        <w:t xml:space="preserve"> бар </w:t>
      </w:r>
      <w:proofErr w:type="spellStart"/>
      <w:r w:rsidRPr="004E3B5D">
        <w:rPr>
          <w:rFonts w:ascii="Times New Roman" w:eastAsia="Times New Roman" w:hAnsi="Times New Roman"/>
          <w:spacing w:val="-3"/>
          <w:sz w:val="28"/>
          <w:szCs w:val="28"/>
        </w:rPr>
        <w:t>тұлғалар</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үшін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сақтық</w:t>
      </w:r>
      <w:proofErr w:type="gramStart"/>
      <w:r w:rsidRPr="004E3B5D">
        <w:rPr>
          <w:rFonts w:ascii="Times New Roman" w:eastAsia="Times New Roman" w:hAnsi="Times New Roman"/>
          <w:spacing w:val="-3"/>
          <w:sz w:val="28"/>
          <w:szCs w:val="28"/>
        </w:rPr>
        <w:t>ты</w:t>
      </w:r>
      <w:proofErr w:type="gramEnd"/>
      <w:r w:rsidRPr="004E3B5D">
        <w:rPr>
          <w:rFonts w:ascii="Times New Roman" w:eastAsia="Times New Roman" w:hAnsi="Times New Roman"/>
          <w:spacing w:val="-3"/>
          <w:sz w:val="28"/>
          <w:szCs w:val="28"/>
        </w:rPr>
        <w:t>ң</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қосымша</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шарасы</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ретінде</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ұсынылады</w:t>
      </w:r>
      <w:proofErr w:type="spellEnd"/>
      <w:r w:rsidRPr="004E3B5D">
        <w:rPr>
          <w:rFonts w:ascii="Times New Roman" w:eastAsia="Times New Roman" w:hAnsi="Times New Roman"/>
          <w:spacing w:val="-3"/>
          <w:sz w:val="28"/>
          <w:szCs w:val="28"/>
        </w:rPr>
        <w:t xml:space="preserve">. </w:t>
      </w:r>
    </w:p>
    <w:p w:rsidR="005602DC" w:rsidRPr="004E3B5D" w:rsidRDefault="005602DC" w:rsidP="005602DC">
      <w:pPr>
        <w:widowControl w:val="0"/>
        <w:autoSpaceDE w:val="0"/>
        <w:autoSpaceDN w:val="0"/>
        <w:spacing w:before="1" w:after="0" w:line="242" w:lineRule="auto"/>
        <w:ind w:right="49"/>
        <w:jc w:val="both"/>
        <w:rPr>
          <w:rFonts w:ascii="Times New Roman" w:eastAsia="Times New Roman" w:hAnsi="Times New Roman"/>
          <w:spacing w:val="-3"/>
          <w:sz w:val="28"/>
          <w:szCs w:val="28"/>
        </w:rPr>
      </w:pPr>
      <w:proofErr w:type="spellStart"/>
      <w:r w:rsidRPr="004E3B5D">
        <w:rPr>
          <w:rFonts w:ascii="Times New Roman" w:eastAsia="Times New Roman" w:hAnsi="Times New Roman"/>
          <w:spacing w:val="-3"/>
          <w:sz w:val="28"/>
          <w:szCs w:val="28"/>
        </w:rPr>
        <w:t>Құтырманың</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ті</w:t>
      </w:r>
      <w:proofErr w:type="gramStart"/>
      <w:r w:rsidRPr="004E3B5D">
        <w:rPr>
          <w:rFonts w:ascii="Times New Roman" w:eastAsia="Times New Roman" w:hAnsi="Times New Roman"/>
          <w:spacing w:val="-3"/>
          <w:sz w:val="28"/>
          <w:szCs w:val="28"/>
        </w:rPr>
        <w:t>р</w:t>
      </w:r>
      <w:proofErr w:type="gramEnd"/>
      <w:r w:rsidRPr="004E3B5D">
        <w:rPr>
          <w:rFonts w:ascii="Times New Roman" w:eastAsia="Times New Roman" w:hAnsi="Times New Roman"/>
          <w:spacing w:val="-3"/>
          <w:sz w:val="28"/>
          <w:szCs w:val="28"/>
        </w:rPr>
        <w:t>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вирусының</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жоғары</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концентрациясының</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зертханалық</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әсері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қаупіне</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потенциалды</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ұшыраған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тұлғалар</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үшін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антиденелер</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тестілеуді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әр</w:t>
      </w:r>
      <w:proofErr w:type="spellEnd"/>
      <w:r w:rsidRPr="004E3B5D">
        <w:rPr>
          <w:rFonts w:ascii="Times New Roman" w:eastAsia="Times New Roman" w:hAnsi="Times New Roman"/>
          <w:spacing w:val="-3"/>
          <w:sz w:val="28"/>
          <w:szCs w:val="28"/>
        </w:rPr>
        <w:t xml:space="preserve"> 6 айда </w:t>
      </w:r>
      <w:proofErr w:type="spellStart"/>
      <w:r w:rsidRPr="004E3B5D">
        <w:rPr>
          <w:rFonts w:ascii="Times New Roman" w:eastAsia="Times New Roman" w:hAnsi="Times New Roman"/>
          <w:spacing w:val="-3"/>
          <w:sz w:val="28"/>
          <w:szCs w:val="28"/>
        </w:rPr>
        <w:t>жүргізу</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керек</w:t>
      </w:r>
      <w:proofErr w:type="spellEnd"/>
      <w:r w:rsidRPr="004E3B5D">
        <w:rPr>
          <w:rFonts w:ascii="Times New Roman" w:eastAsia="Times New Roman" w:hAnsi="Times New Roman"/>
          <w:spacing w:val="-3"/>
          <w:sz w:val="28"/>
          <w:szCs w:val="28"/>
        </w:rPr>
        <w:t xml:space="preserve">. </w:t>
      </w:r>
      <w:proofErr w:type="spellStart"/>
      <w:r w:rsidRPr="004E3B5D">
        <w:rPr>
          <w:rFonts w:ascii="Times New Roman" w:eastAsia="Times New Roman" w:hAnsi="Times New Roman"/>
          <w:spacing w:val="-3"/>
          <w:sz w:val="28"/>
          <w:szCs w:val="28"/>
        </w:rPr>
        <w:t>Жұқтырудың</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тұрақты</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қаупі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болмайтын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мамандар</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ә</w:t>
      </w:r>
      <w:proofErr w:type="gramStart"/>
      <w:r w:rsidRPr="004E3B5D">
        <w:rPr>
          <w:rFonts w:ascii="Times New Roman" w:eastAsia="Times New Roman" w:hAnsi="Times New Roman"/>
          <w:spacing w:val="-3"/>
          <w:sz w:val="28"/>
          <w:szCs w:val="28"/>
        </w:rPr>
        <w:t>р</w:t>
      </w:r>
      <w:proofErr w:type="spellEnd"/>
      <w:proofErr w:type="gramEnd"/>
      <w:r w:rsidRPr="004E3B5D">
        <w:rPr>
          <w:rFonts w:ascii="Times New Roman" w:eastAsia="Times New Roman" w:hAnsi="Times New Roman"/>
          <w:spacing w:val="-3"/>
          <w:sz w:val="28"/>
          <w:szCs w:val="28"/>
        </w:rPr>
        <w:t xml:space="preserve"> 2 </w:t>
      </w:r>
      <w:proofErr w:type="spellStart"/>
      <w:r w:rsidRPr="004E3B5D">
        <w:rPr>
          <w:rFonts w:ascii="Times New Roman" w:eastAsia="Times New Roman" w:hAnsi="Times New Roman"/>
          <w:spacing w:val="-3"/>
          <w:sz w:val="28"/>
          <w:szCs w:val="28"/>
        </w:rPr>
        <w:t>жыл</w:t>
      </w:r>
      <w:proofErr w:type="spellEnd"/>
      <w:r w:rsidR="00770C10" w:rsidRPr="004E3B5D">
        <w:rPr>
          <w:rFonts w:ascii="Times New Roman" w:eastAsia="Times New Roman" w:hAnsi="Times New Roman"/>
          <w:spacing w:val="-3"/>
          <w:sz w:val="28"/>
          <w:szCs w:val="28"/>
          <w:lang w:val="kk-KZ"/>
        </w:rPr>
        <w:t xml:space="preserve"> с</w:t>
      </w:r>
      <w:proofErr w:type="spellStart"/>
      <w:r w:rsidRPr="004E3B5D">
        <w:rPr>
          <w:rFonts w:ascii="Times New Roman" w:eastAsia="Times New Roman" w:hAnsi="Times New Roman"/>
          <w:spacing w:val="-3"/>
          <w:sz w:val="28"/>
          <w:szCs w:val="28"/>
        </w:rPr>
        <w:t>айын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серологиялық</w:t>
      </w:r>
      <w:proofErr w:type="spellEnd"/>
      <w:r w:rsidRPr="004E3B5D">
        <w:rPr>
          <w:rFonts w:ascii="Times New Roman" w:eastAsia="Times New Roman" w:hAnsi="Times New Roman"/>
          <w:spacing w:val="-3"/>
          <w:sz w:val="28"/>
          <w:szCs w:val="28"/>
        </w:rPr>
        <w:t xml:space="preserve"> мониторинг </w:t>
      </w:r>
      <w:proofErr w:type="spellStart"/>
      <w:r w:rsidRPr="004E3B5D">
        <w:rPr>
          <w:rFonts w:ascii="Times New Roman" w:eastAsia="Times New Roman" w:hAnsi="Times New Roman"/>
          <w:spacing w:val="-3"/>
          <w:sz w:val="28"/>
          <w:szCs w:val="28"/>
        </w:rPr>
        <w:t>өтуі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тиіс</w:t>
      </w:r>
      <w:proofErr w:type="spellEnd"/>
      <w:r w:rsidRPr="004E3B5D">
        <w:rPr>
          <w:rFonts w:ascii="Times New Roman" w:eastAsia="Times New Roman" w:hAnsi="Times New Roman"/>
          <w:spacing w:val="-3"/>
          <w:sz w:val="28"/>
          <w:szCs w:val="28"/>
        </w:rPr>
        <w:t xml:space="preserve">. </w:t>
      </w:r>
      <w:proofErr w:type="spellStart"/>
      <w:r w:rsidRPr="004E3B5D">
        <w:rPr>
          <w:rFonts w:ascii="Times New Roman" w:eastAsia="Times New Roman" w:hAnsi="Times New Roman"/>
          <w:spacing w:val="-3"/>
          <w:sz w:val="28"/>
          <w:szCs w:val="28"/>
        </w:rPr>
        <w:t>Вакцинамен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демеп</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ұсталатын</w:t>
      </w:r>
      <w:proofErr w:type="spellEnd"/>
      <w:r w:rsidRPr="004E3B5D">
        <w:rPr>
          <w:rFonts w:ascii="Times New Roman" w:eastAsia="Times New Roman" w:hAnsi="Times New Roman"/>
          <w:spacing w:val="-3"/>
          <w:sz w:val="28"/>
          <w:szCs w:val="28"/>
        </w:rPr>
        <w:t xml:space="preserve"> иммунитет </w:t>
      </w:r>
      <w:proofErr w:type="spellStart"/>
      <w:r w:rsidRPr="004E3B5D">
        <w:rPr>
          <w:rFonts w:ascii="Times New Roman" w:eastAsia="Times New Roman" w:hAnsi="Times New Roman"/>
          <w:spacing w:val="-3"/>
          <w:sz w:val="28"/>
          <w:szCs w:val="28"/>
        </w:rPr>
        <w:t>көп</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жағдайларда</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бірнеше</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жыл</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бойына</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сақталатындықтан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егер</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вирустық</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антиденелерді</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бейтараптандыратын</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lastRenderedPageBreak/>
        <w:t>титрлер</w:t>
      </w:r>
      <w:proofErr w:type="spellEnd"/>
      <w:r w:rsidRPr="004E3B5D">
        <w:rPr>
          <w:rFonts w:ascii="Times New Roman" w:eastAsia="Times New Roman" w:hAnsi="Times New Roman"/>
          <w:spacing w:val="-3"/>
          <w:sz w:val="28"/>
          <w:szCs w:val="28"/>
        </w:rPr>
        <w:t xml:space="preserve"> 0,5 ХБ/мл аз </w:t>
      </w:r>
      <w:proofErr w:type="spellStart"/>
      <w:r w:rsidRPr="004E3B5D">
        <w:rPr>
          <w:rFonts w:ascii="Times New Roman" w:eastAsia="Times New Roman" w:hAnsi="Times New Roman"/>
          <w:spacing w:val="-3"/>
          <w:sz w:val="28"/>
          <w:szCs w:val="28"/>
        </w:rPr>
        <w:t>төмендесе</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қайталап</w:t>
      </w:r>
      <w:proofErr w:type="spellEnd"/>
      <w:r w:rsidRPr="004E3B5D">
        <w:rPr>
          <w:rFonts w:ascii="Times New Roman" w:eastAsia="Times New Roman" w:hAnsi="Times New Roman"/>
          <w:spacing w:val="-3"/>
          <w:sz w:val="28"/>
          <w:szCs w:val="28"/>
        </w:rPr>
        <w:t xml:space="preserve"> доза </w:t>
      </w:r>
      <w:proofErr w:type="spellStart"/>
      <w:r w:rsidRPr="004E3B5D">
        <w:rPr>
          <w:rFonts w:ascii="Times New Roman" w:eastAsia="Times New Roman" w:hAnsi="Times New Roman"/>
          <w:spacing w:val="-3"/>
          <w:sz w:val="28"/>
          <w:szCs w:val="28"/>
        </w:rPr>
        <w:t>енгізу</w:t>
      </w:r>
      <w:proofErr w:type="spellEnd"/>
      <w:r w:rsidR="00770C10" w:rsidRPr="004E3B5D">
        <w:rPr>
          <w:rFonts w:ascii="Times New Roman" w:eastAsia="Times New Roman" w:hAnsi="Times New Roman"/>
          <w:spacing w:val="-3"/>
          <w:sz w:val="28"/>
          <w:szCs w:val="28"/>
          <w:lang w:val="kk-KZ"/>
        </w:rPr>
        <w:t xml:space="preserve"> </w:t>
      </w:r>
      <w:proofErr w:type="spellStart"/>
      <w:r w:rsidRPr="004E3B5D">
        <w:rPr>
          <w:rFonts w:ascii="Times New Roman" w:eastAsia="Times New Roman" w:hAnsi="Times New Roman"/>
          <w:spacing w:val="-3"/>
          <w:sz w:val="28"/>
          <w:szCs w:val="28"/>
        </w:rPr>
        <w:t>керек</w:t>
      </w:r>
      <w:proofErr w:type="spellEnd"/>
      <w:r w:rsidRPr="004E3B5D">
        <w:rPr>
          <w:rFonts w:ascii="Times New Roman" w:eastAsia="Times New Roman" w:hAnsi="Times New Roman"/>
          <w:spacing w:val="-3"/>
          <w:sz w:val="28"/>
          <w:szCs w:val="28"/>
        </w:rPr>
        <w:t>.</w:t>
      </w:r>
    </w:p>
    <w:p w:rsidR="005602DC" w:rsidRPr="004E3B5D" w:rsidRDefault="005602DC" w:rsidP="005602DC">
      <w:pPr>
        <w:widowControl w:val="0"/>
        <w:tabs>
          <w:tab w:val="left" w:pos="687"/>
        </w:tabs>
        <w:autoSpaceDE w:val="0"/>
        <w:autoSpaceDN w:val="0"/>
        <w:spacing w:after="0" w:line="240" w:lineRule="auto"/>
        <w:jc w:val="both"/>
        <w:outlineLvl w:val="1"/>
        <w:rPr>
          <w:rFonts w:ascii="Times New Roman" w:eastAsia="Times New Roman" w:hAnsi="Times New Roman"/>
          <w:bCs/>
          <w:i/>
          <w:sz w:val="28"/>
          <w:szCs w:val="28"/>
        </w:rPr>
      </w:pPr>
      <w:r w:rsidRPr="004E3B5D">
        <w:rPr>
          <w:rFonts w:ascii="Times New Roman" w:eastAsia="Times New Roman" w:hAnsi="Times New Roman"/>
          <w:i/>
          <w:sz w:val="28"/>
          <w:szCs w:val="28"/>
        </w:rPr>
        <w:t xml:space="preserve">В) </w:t>
      </w:r>
      <w:proofErr w:type="spellStart"/>
      <w:r w:rsidRPr="004E3B5D">
        <w:rPr>
          <w:rFonts w:ascii="Times New Roman" w:eastAsia="Times New Roman" w:hAnsi="Times New Roman"/>
          <w:i/>
          <w:sz w:val="28"/>
          <w:szCs w:val="28"/>
        </w:rPr>
        <w:t>Постэкспозициялық</w:t>
      </w:r>
      <w:proofErr w:type="spellEnd"/>
      <w:r w:rsidRPr="004E3B5D">
        <w:rPr>
          <w:rFonts w:ascii="Times New Roman" w:eastAsia="Times New Roman" w:hAnsi="Times New Roman"/>
          <w:bCs/>
          <w:i/>
          <w:spacing w:val="-3"/>
          <w:sz w:val="28"/>
          <w:szCs w:val="28"/>
        </w:rPr>
        <w:t xml:space="preserve"> профилактика</w:t>
      </w:r>
    </w:p>
    <w:p w:rsidR="005602DC" w:rsidRPr="004E3B5D" w:rsidRDefault="005602DC" w:rsidP="005602DC">
      <w:pPr>
        <w:widowControl w:val="0"/>
        <w:tabs>
          <w:tab w:val="left" w:pos="9356"/>
        </w:tabs>
        <w:autoSpaceDE w:val="0"/>
        <w:autoSpaceDN w:val="0"/>
        <w:spacing w:before="2" w:after="0" w:line="242" w:lineRule="auto"/>
        <w:ind w:right="49"/>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Тиімділігі</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жоғары</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болуы</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үшін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жарақатты</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дереу</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сабынды</w:t>
      </w:r>
      <w:proofErr w:type="spellEnd"/>
      <w:r w:rsidR="00021EA3">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сумен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жуу</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керек</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Содан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кейін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спиртпен</w:t>
      </w:r>
      <w:proofErr w:type="spellEnd"/>
      <w:r w:rsidRPr="004E3B5D">
        <w:rPr>
          <w:rFonts w:ascii="Times New Roman" w:eastAsia="Times New Roman" w:hAnsi="Times New Roman"/>
          <w:sz w:val="28"/>
          <w:szCs w:val="28"/>
        </w:rPr>
        <w:t xml:space="preserve"> (70%) </w:t>
      </w:r>
      <w:proofErr w:type="spellStart"/>
      <w:r w:rsidRPr="004E3B5D">
        <w:rPr>
          <w:rFonts w:ascii="Times New Roman" w:eastAsia="Times New Roman" w:hAnsi="Times New Roman"/>
          <w:sz w:val="28"/>
          <w:szCs w:val="28"/>
        </w:rPr>
        <w:t>немесе</w:t>
      </w:r>
      <w:proofErr w:type="spellEnd"/>
      <w:r w:rsidRPr="004E3B5D">
        <w:rPr>
          <w:rFonts w:ascii="Times New Roman" w:eastAsia="Times New Roman" w:hAnsi="Times New Roman"/>
          <w:sz w:val="28"/>
          <w:szCs w:val="28"/>
        </w:rPr>
        <w:t xml:space="preserve"> йод </w:t>
      </w:r>
      <w:proofErr w:type="spellStart"/>
      <w:r w:rsidRPr="004E3B5D">
        <w:rPr>
          <w:rFonts w:ascii="Times New Roman" w:eastAsia="Times New Roman" w:hAnsi="Times New Roman"/>
          <w:sz w:val="28"/>
          <w:szCs w:val="28"/>
        </w:rPr>
        <w:t>тұнбасымен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өңдеу</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керек</w:t>
      </w:r>
      <w:proofErr w:type="spellEnd"/>
      <w:r w:rsidRPr="004E3B5D">
        <w:rPr>
          <w:rFonts w:ascii="Times New Roman" w:eastAsia="Times New Roman" w:hAnsi="Times New Roman"/>
          <w:sz w:val="28"/>
          <w:szCs w:val="28"/>
        </w:rPr>
        <w:t xml:space="preserve">. </w:t>
      </w:r>
      <w:proofErr w:type="spellStart"/>
      <w:r w:rsidRPr="004E3B5D">
        <w:rPr>
          <w:rFonts w:ascii="Times New Roman" w:eastAsia="Times New Roman" w:hAnsi="Times New Roman"/>
          <w:sz w:val="28"/>
          <w:szCs w:val="28"/>
        </w:rPr>
        <w:t>Келесі</w:t>
      </w:r>
      <w:proofErr w:type="spellEnd"/>
      <w:r w:rsidRPr="004E3B5D">
        <w:rPr>
          <w:rFonts w:ascii="Times New Roman" w:eastAsia="Times New Roman" w:hAnsi="Times New Roman"/>
          <w:sz w:val="28"/>
          <w:szCs w:val="28"/>
        </w:rPr>
        <w:t xml:space="preserve"> график </w:t>
      </w:r>
      <w:proofErr w:type="spellStart"/>
      <w:r w:rsidRPr="004E3B5D">
        <w:rPr>
          <w:rFonts w:ascii="Times New Roman" w:eastAsia="Times New Roman" w:hAnsi="Times New Roman"/>
          <w:sz w:val="28"/>
          <w:szCs w:val="28"/>
        </w:rPr>
        <w:t>бұрын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иммунизацияланған</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тұлғаларда</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постэкспозициялық</w:t>
      </w:r>
      <w:proofErr w:type="spellEnd"/>
      <w:r w:rsidR="00931620" w:rsidRPr="004E3B5D">
        <w:rPr>
          <w:rFonts w:ascii="Times New Roman" w:eastAsia="Times New Roman" w:hAnsi="Times New Roman"/>
          <w:sz w:val="28"/>
          <w:szCs w:val="28"/>
          <w:lang w:val="kk-KZ"/>
        </w:rPr>
        <w:t xml:space="preserve"> </w:t>
      </w:r>
      <w:proofErr w:type="spellStart"/>
      <w:proofErr w:type="gramStart"/>
      <w:r w:rsidRPr="004E3B5D">
        <w:rPr>
          <w:rFonts w:ascii="Times New Roman" w:eastAsia="Times New Roman" w:hAnsi="Times New Roman"/>
          <w:sz w:val="28"/>
          <w:szCs w:val="28"/>
        </w:rPr>
        <w:t>профилактикалау</w:t>
      </w:r>
      <w:proofErr w:type="gramEnd"/>
      <w:r w:rsidRPr="004E3B5D">
        <w:rPr>
          <w:rFonts w:ascii="Times New Roman" w:eastAsia="Times New Roman" w:hAnsi="Times New Roman"/>
          <w:sz w:val="28"/>
          <w:szCs w:val="28"/>
        </w:rPr>
        <w:t>ға</w:t>
      </w:r>
      <w:proofErr w:type="spellEnd"/>
      <w:r w:rsidR="00931620"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арналған</w:t>
      </w:r>
      <w:proofErr w:type="spellEnd"/>
      <w:r w:rsidRPr="004E3B5D">
        <w:rPr>
          <w:rFonts w:ascii="Times New Roman" w:eastAsia="Times New Roman" w:hAnsi="Times New Roman"/>
          <w:sz w:val="28"/>
          <w:szCs w:val="28"/>
        </w:rPr>
        <w:t xml:space="preserve">. </w:t>
      </w:r>
    </w:p>
    <w:p w:rsidR="005602DC" w:rsidRPr="004E3B5D" w:rsidRDefault="005602DC" w:rsidP="005602DC">
      <w:pPr>
        <w:widowControl w:val="0"/>
        <w:tabs>
          <w:tab w:val="left" w:pos="9356"/>
        </w:tabs>
        <w:autoSpaceDE w:val="0"/>
        <w:autoSpaceDN w:val="0"/>
        <w:spacing w:before="10" w:after="0" w:line="240" w:lineRule="auto"/>
        <w:ind w:right="49"/>
        <w:rPr>
          <w:rFonts w:ascii="Times New Roman" w:eastAsia="Times New Roman" w:hAnsi="Times New Roman"/>
          <w:sz w:val="28"/>
          <w:szCs w:val="28"/>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285"/>
        <w:gridCol w:w="1464"/>
        <w:gridCol w:w="3346"/>
      </w:tblGrid>
      <w:tr w:rsidR="005602DC" w:rsidRPr="004E3B5D" w:rsidTr="00E6711B">
        <w:trPr>
          <w:trHeight w:val="544"/>
        </w:trPr>
        <w:tc>
          <w:tcPr>
            <w:tcW w:w="2410" w:type="dxa"/>
            <w:shd w:val="clear" w:color="auto" w:fill="auto"/>
          </w:tcPr>
          <w:p w:rsidR="005602DC" w:rsidRPr="004E3B5D" w:rsidRDefault="005602DC" w:rsidP="00E6711B">
            <w:pPr>
              <w:widowControl w:val="0"/>
              <w:autoSpaceDE w:val="0"/>
              <w:autoSpaceDN w:val="0"/>
              <w:spacing w:after="0" w:line="241" w:lineRule="exact"/>
              <w:ind w:left="202" w:right="199"/>
              <w:jc w:val="center"/>
              <w:rPr>
                <w:rFonts w:ascii="Times New Roman" w:eastAsia="Times New Roman" w:hAnsi="Times New Roman"/>
                <w:b/>
                <w:sz w:val="28"/>
                <w:szCs w:val="28"/>
              </w:rPr>
            </w:pPr>
            <w:proofErr w:type="spellStart"/>
            <w:r w:rsidRPr="004E3B5D">
              <w:rPr>
                <w:rFonts w:ascii="Times New Roman" w:eastAsia="Times New Roman" w:hAnsi="Times New Roman"/>
                <w:b/>
                <w:sz w:val="28"/>
                <w:szCs w:val="28"/>
              </w:rPr>
              <w:t>Тәсі</w:t>
            </w:r>
            <w:proofErr w:type="gramStart"/>
            <w:r w:rsidRPr="004E3B5D">
              <w:rPr>
                <w:rFonts w:ascii="Times New Roman" w:eastAsia="Times New Roman" w:hAnsi="Times New Roman"/>
                <w:b/>
                <w:sz w:val="28"/>
                <w:szCs w:val="28"/>
              </w:rPr>
              <w:t>л</w:t>
            </w:r>
            <w:proofErr w:type="gramEnd"/>
            <w:r w:rsidRPr="004E3B5D">
              <w:rPr>
                <w:rFonts w:ascii="Times New Roman" w:eastAsia="Times New Roman" w:hAnsi="Times New Roman"/>
                <w:b/>
                <w:sz w:val="28"/>
                <w:szCs w:val="28"/>
              </w:rPr>
              <w:t>і</w:t>
            </w:r>
            <w:proofErr w:type="spellEnd"/>
          </w:p>
        </w:tc>
        <w:tc>
          <w:tcPr>
            <w:tcW w:w="1285" w:type="dxa"/>
            <w:shd w:val="clear" w:color="auto" w:fill="auto"/>
          </w:tcPr>
          <w:p w:rsidR="005602DC" w:rsidRPr="004E3B5D" w:rsidRDefault="005602DC" w:rsidP="00E6711B">
            <w:pPr>
              <w:widowControl w:val="0"/>
              <w:autoSpaceDE w:val="0"/>
              <w:autoSpaceDN w:val="0"/>
              <w:spacing w:after="0" w:line="241" w:lineRule="exact"/>
              <w:ind w:left="253"/>
              <w:rPr>
                <w:rFonts w:ascii="Times New Roman" w:eastAsia="Times New Roman" w:hAnsi="Times New Roman"/>
                <w:b/>
                <w:sz w:val="28"/>
                <w:szCs w:val="28"/>
              </w:rPr>
            </w:pPr>
            <w:r w:rsidRPr="004E3B5D">
              <w:rPr>
                <w:rFonts w:ascii="Times New Roman" w:eastAsia="Times New Roman" w:hAnsi="Times New Roman"/>
                <w:b/>
                <w:sz w:val="28"/>
                <w:szCs w:val="28"/>
              </w:rPr>
              <w:t>Доза</w:t>
            </w:r>
          </w:p>
        </w:tc>
        <w:tc>
          <w:tcPr>
            <w:tcW w:w="1464" w:type="dxa"/>
            <w:shd w:val="clear" w:color="auto" w:fill="auto"/>
          </w:tcPr>
          <w:p w:rsidR="005602DC" w:rsidRPr="004E3B5D" w:rsidRDefault="005602DC" w:rsidP="00E6711B">
            <w:pPr>
              <w:widowControl w:val="0"/>
              <w:autoSpaceDE w:val="0"/>
              <w:autoSpaceDN w:val="0"/>
              <w:spacing w:after="0" w:line="241" w:lineRule="exact"/>
              <w:ind w:left="99" w:right="60"/>
              <w:jc w:val="center"/>
              <w:rPr>
                <w:rFonts w:ascii="Times New Roman" w:eastAsia="Times New Roman" w:hAnsi="Times New Roman"/>
                <w:b/>
                <w:sz w:val="28"/>
                <w:szCs w:val="28"/>
              </w:rPr>
            </w:pPr>
            <w:proofErr w:type="spellStart"/>
            <w:r w:rsidRPr="004E3B5D">
              <w:rPr>
                <w:rFonts w:ascii="Times New Roman" w:eastAsia="Times New Roman" w:hAnsi="Times New Roman"/>
                <w:b/>
                <w:sz w:val="28"/>
                <w:szCs w:val="28"/>
              </w:rPr>
              <w:t>Мөлшері</w:t>
            </w:r>
            <w:proofErr w:type="spellEnd"/>
          </w:p>
        </w:tc>
        <w:tc>
          <w:tcPr>
            <w:tcW w:w="3346" w:type="dxa"/>
            <w:shd w:val="clear" w:color="auto" w:fill="auto"/>
          </w:tcPr>
          <w:p w:rsidR="005602DC" w:rsidRPr="004E3B5D" w:rsidRDefault="005602DC" w:rsidP="00E6711B">
            <w:pPr>
              <w:widowControl w:val="0"/>
              <w:autoSpaceDE w:val="0"/>
              <w:autoSpaceDN w:val="0"/>
              <w:spacing w:after="0" w:line="241" w:lineRule="exact"/>
              <w:ind w:left="171" w:right="159"/>
              <w:jc w:val="center"/>
              <w:rPr>
                <w:rFonts w:ascii="Times New Roman" w:eastAsia="Times New Roman" w:hAnsi="Times New Roman"/>
                <w:b/>
                <w:sz w:val="28"/>
                <w:szCs w:val="28"/>
              </w:rPr>
            </w:pPr>
            <w:proofErr w:type="spellStart"/>
            <w:r w:rsidRPr="004E3B5D">
              <w:rPr>
                <w:rFonts w:ascii="Times New Roman" w:eastAsia="Times New Roman" w:hAnsi="Times New Roman"/>
                <w:b/>
                <w:sz w:val="28"/>
                <w:szCs w:val="28"/>
              </w:rPr>
              <w:t>Кестесі</w:t>
            </w:r>
            <w:proofErr w:type="spellEnd"/>
          </w:p>
        </w:tc>
      </w:tr>
      <w:tr w:rsidR="005602DC" w:rsidRPr="004E3B5D" w:rsidTr="00E6711B">
        <w:trPr>
          <w:trHeight w:val="345"/>
        </w:trPr>
        <w:tc>
          <w:tcPr>
            <w:tcW w:w="2410" w:type="dxa"/>
            <w:shd w:val="clear" w:color="auto" w:fill="auto"/>
          </w:tcPr>
          <w:p w:rsidR="005602DC" w:rsidRPr="004E3B5D" w:rsidRDefault="005602DC" w:rsidP="00E6711B">
            <w:pPr>
              <w:widowControl w:val="0"/>
              <w:autoSpaceDE w:val="0"/>
              <w:autoSpaceDN w:val="0"/>
              <w:spacing w:after="0" w:line="240" w:lineRule="auto"/>
              <w:ind w:left="136" w:right="140"/>
              <w:rPr>
                <w:rFonts w:ascii="Times New Roman" w:eastAsia="Times New Roman" w:hAnsi="Times New Roman"/>
                <w:sz w:val="28"/>
                <w:szCs w:val="28"/>
              </w:rPr>
            </w:pPr>
            <w:proofErr w:type="spellStart"/>
            <w:r w:rsidRPr="004E3B5D">
              <w:rPr>
                <w:rFonts w:ascii="Times New Roman" w:eastAsia="Times New Roman" w:hAnsi="Times New Roman"/>
                <w:sz w:val="28"/>
                <w:szCs w:val="28"/>
              </w:rPr>
              <w:t>Бұлшықет</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ішіне</w:t>
            </w:r>
            <w:proofErr w:type="spellEnd"/>
          </w:p>
        </w:tc>
        <w:tc>
          <w:tcPr>
            <w:tcW w:w="1285" w:type="dxa"/>
            <w:shd w:val="clear" w:color="auto" w:fill="auto"/>
          </w:tcPr>
          <w:p w:rsidR="005602DC" w:rsidRPr="004E3B5D" w:rsidRDefault="005602DC" w:rsidP="00E6711B">
            <w:pPr>
              <w:widowControl w:val="0"/>
              <w:autoSpaceDE w:val="0"/>
              <w:autoSpaceDN w:val="0"/>
              <w:spacing w:after="0" w:line="240" w:lineRule="auto"/>
              <w:ind w:right="572"/>
              <w:rPr>
                <w:rFonts w:ascii="Times New Roman" w:eastAsia="Times New Roman" w:hAnsi="Times New Roman"/>
                <w:sz w:val="28"/>
                <w:szCs w:val="28"/>
              </w:rPr>
            </w:pPr>
            <w:r w:rsidRPr="004E3B5D">
              <w:rPr>
                <w:rFonts w:ascii="Times New Roman" w:eastAsia="Times New Roman" w:hAnsi="Times New Roman"/>
                <w:sz w:val="28"/>
                <w:szCs w:val="28"/>
              </w:rPr>
              <w:t>1 мл</w:t>
            </w:r>
          </w:p>
        </w:tc>
        <w:tc>
          <w:tcPr>
            <w:tcW w:w="1464" w:type="dxa"/>
            <w:shd w:val="clear" w:color="auto" w:fill="auto"/>
          </w:tcPr>
          <w:p w:rsidR="005602DC" w:rsidRPr="004E3B5D" w:rsidRDefault="005602DC" w:rsidP="00E6711B">
            <w:pPr>
              <w:widowControl w:val="0"/>
              <w:autoSpaceDE w:val="0"/>
              <w:autoSpaceDN w:val="0"/>
              <w:spacing w:after="0" w:line="240" w:lineRule="auto"/>
              <w:ind w:left="5"/>
              <w:jc w:val="center"/>
              <w:rPr>
                <w:rFonts w:ascii="Times New Roman" w:eastAsia="Times New Roman" w:hAnsi="Times New Roman"/>
                <w:sz w:val="28"/>
                <w:szCs w:val="28"/>
              </w:rPr>
            </w:pPr>
            <w:r w:rsidRPr="004E3B5D">
              <w:rPr>
                <w:rFonts w:ascii="Times New Roman" w:eastAsia="Times New Roman" w:hAnsi="Times New Roman"/>
                <w:w w:val="101"/>
                <w:sz w:val="28"/>
                <w:szCs w:val="28"/>
              </w:rPr>
              <w:t>5</w:t>
            </w:r>
          </w:p>
        </w:tc>
        <w:tc>
          <w:tcPr>
            <w:tcW w:w="3346" w:type="dxa"/>
            <w:shd w:val="clear" w:color="auto" w:fill="auto"/>
          </w:tcPr>
          <w:p w:rsidR="005602DC" w:rsidRPr="00A47143" w:rsidRDefault="005602DC" w:rsidP="00E6711B">
            <w:pPr>
              <w:widowControl w:val="0"/>
              <w:autoSpaceDE w:val="0"/>
              <w:autoSpaceDN w:val="0"/>
              <w:spacing w:after="0" w:line="240" w:lineRule="auto"/>
              <w:ind w:left="141" w:right="153"/>
              <w:jc w:val="center"/>
              <w:rPr>
                <w:rFonts w:ascii="Times New Roman" w:eastAsia="Times New Roman" w:hAnsi="Times New Roman"/>
                <w:sz w:val="28"/>
                <w:szCs w:val="28"/>
                <w:lang w:val="kk-KZ"/>
              </w:rPr>
            </w:pPr>
            <w:r w:rsidRPr="004E3B5D">
              <w:rPr>
                <w:rFonts w:ascii="Times New Roman" w:eastAsia="Times New Roman" w:hAnsi="Times New Roman"/>
                <w:sz w:val="28"/>
                <w:szCs w:val="28"/>
              </w:rPr>
              <w:t xml:space="preserve">0, 3, 7, 14 </w:t>
            </w:r>
            <w:proofErr w:type="spellStart"/>
            <w:r w:rsidRPr="004E3B5D">
              <w:rPr>
                <w:rFonts w:ascii="Times New Roman" w:eastAsia="Times New Roman" w:hAnsi="Times New Roman"/>
                <w:sz w:val="28"/>
                <w:szCs w:val="28"/>
              </w:rPr>
              <w:t>және</w:t>
            </w:r>
            <w:proofErr w:type="spellEnd"/>
            <w:r w:rsidRPr="004E3B5D">
              <w:rPr>
                <w:rFonts w:ascii="Times New Roman" w:eastAsia="Times New Roman" w:hAnsi="Times New Roman"/>
                <w:sz w:val="28"/>
                <w:szCs w:val="28"/>
              </w:rPr>
              <w:t xml:space="preserve"> 28</w:t>
            </w:r>
            <w:r w:rsidR="00A47143">
              <w:rPr>
                <w:rFonts w:ascii="Times New Roman" w:eastAsia="Times New Roman" w:hAnsi="Times New Roman"/>
                <w:sz w:val="28"/>
                <w:szCs w:val="28"/>
                <w:lang w:val="kk-KZ"/>
              </w:rPr>
              <w:t xml:space="preserve"> </w:t>
            </w:r>
            <w:r w:rsidR="00A47143" w:rsidRPr="00A47143">
              <w:rPr>
                <w:rFonts w:ascii="Times New Roman" w:eastAsia="Times New Roman" w:hAnsi="Times New Roman"/>
                <w:sz w:val="28"/>
                <w:szCs w:val="28"/>
                <w:lang w:val="kk-KZ"/>
              </w:rPr>
              <w:t>кү</w:t>
            </w:r>
            <w:proofErr w:type="gramStart"/>
            <w:r w:rsidR="00A47143" w:rsidRPr="00A47143">
              <w:rPr>
                <w:rFonts w:ascii="Times New Roman" w:eastAsia="Times New Roman" w:hAnsi="Times New Roman"/>
                <w:sz w:val="28"/>
                <w:szCs w:val="28"/>
                <w:lang w:val="kk-KZ"/>
              </w:rPr>
              <w:t>н</w:t>
            </w:r>
            <w:proofErr w:type="gramEnd"/>
          </w:p>
        </w:tc>
      </w:tr>
      <w:tr w:rsidR="005602DC" w:rsidRPr="004E3B5D" w:rsidTr="00E6711B">
        <w:trPr>
          <w:trHeight w:val="346"/>
        </w:trPr>
        <w:tc>
          <w:tcPr>
            <w:tcW w:w="2410" w:type="dxa"/>
            <w:shd w:val="clear" w:color="auto" w:fill="auto"/>
          </w:tcPr>
          <w:p w:rsidR="005602DC" w:rsidRPr="004E3B5D" w:rsidRDefault="005602DC" w:rsidP="00E6711B">
            <w:pPr>
              <w:widowControl w:val="0"/>
              <w:autoSpaceDE w:val="0"/>
              <w:autoSpaceDN w:val="0"/>
              <w:spacing w:after="0" w:line="240" w:lineRule="auto"/>
              <w:ind w:left="136" w:right="138"/>
              <w:rPr>
                <w:rFonts w:ascii="Times New Roman" w:eastAsia="Times New Roman" w:hAnsi="Times New Roman"/>
                <w:sz w:val="28"/>
                <w:szCs w:val="28"/>
              </w:rPr>
            </w:pPr>
            <w:r w:rsidRPr="004E3B5D">
              <w:rPr>
                <w:rFonts w:ascii="Times New Roman" w:eastAsia="Times New Roman" w:hAnsi="Times New Roman"/>
                <w:spacing w:val="-3"/>
                <w:sz w:val="28"/>
                <w:szCs w:val="28"/>
                <w:lang w:val="kk-KZ"/>
              </w:rPr>
              <w:t>Тері ішіне</w:t>
            </w:r>
          </w:p>
        </w:tc>
        <w:tc>
          <w:tcPr>
            <w:tcW w:w="1285" w:type="dxa"/>
            <w:shd w:val="clear" w:color="auto" w:fill="auto"/>
          </w:tcPr>
          <w:p w:rsidR="005602DC" w:rsidRPr="004E3B5D" w:rsidRDefault="005602DC" w:rsidP="00E6711B">
            <w:pPr>
              <w:widowControl w:val="0"/>
              <w:autoSpaceDE w:val="0"/>
              <w:autoSpaceDN w:val="0"/>
              <w:spacing w:after="0" w:line="240" w:lineRule="auto"/>
              <w:rPr>
                <w:rFonts w:ascii="Times New Roman" w:eastAsia="Times New Roman" w:hAnsi="Times New Roman"/>
                <w:sz w:val="28"/>
                <w:szCs w:val="28"/>
              </w:rPr>
            </w:pPr>
            <w:r w:rsidRPr="004E3B5D">
              <w:rPr>
                <w:rFonts w:ascii="Times New Roman" w:eastAsia="Times New Roman" w:hAnsi="Times New Roman"/>
                <w:sz w:val="28"/>
                <w:szCs w:val="28"/>
              </w:rPr>
              <w:t>0.1 мл + 0.1 мл</w:t>
            </w:r>
          </w:p>
        </w:tc>
        <w:tc>
          <w:tcPr>
            <w:tcW w:w="1464" w:type="dxa"/>
            <w:shd w:val="clear" w:color="auto" w:fill="auto"/>
          </w:tcPr>
          <w:p w:rsidR="005602DC" w:rsidRPr="004E3B5D" w:rsidRDefault="005602DC" w:rsidP="00E6711B">
            <w:pPr>
              <w:widowControl w:val="0"/>
              <w:autoSpaceDE w:val="0"/>
              <w:autoSpaceDN w:val="0"/>
              <w:spacing w:after="0" w:line="240" w:lineRule="auto"/>
              <w:ind w:left="5"/>
              <w:jc w:val="center"/>
              <w:rPr>
                <w:rFonts w:ascii="Times New Roman" w:eastAsia="Times New Roman" w:hAnsi="Times New Roman"/>
                <w:sz w:val="28"/>
                <w:szCs w:val="28"/>
              </w:rPr>
            </w:pPr>
            <w:r w:rsidRPr="004E3B5D">
              <w:rPr>
                <w:rFonts w:ascii="Times New Roman" w:eastAsia="Times New Roman" w:hAnsi="Times New Roman"/>
                <w:w w:val="101"/>
                <w:sz w:val="28"/>
                <w:szCs w:val="28"/>
              </w:rPr>
              <w:t>4</w:t>
            </w:r>
          </w:p>
        </w:tc>
        <w:tc>
          <w:tcPr>
            <w:tcW w:w="3346" w:type="dxa"/>
            <w:shd w:val="clear" w:color="auto" w:fill="auto"/>
          </w:tcPr>
          <w:p w:rsidR="005602DC" w:rsidRPr="004E3B5D" w:rsidRDefault="005602DC" w:rsidP="00E6711B">
            <w:pPr>
              <w:widowControl w:val="0"/>
              <w:autoSpaceDE w:val="0"/>
              <w:autoSpaceDN w:val="0"/>
              <w:spacing w:after="0" w:line="240" w:lineRule="auto"/>
              <w:ind w:left="141" w:right="148"/>
              <w:jc w:val="center"/>
              <w:rPr>
                <w:rFonts w:ascii="Times New Roman" w:eastAsia="Times New Roman" w:hAnsi="Times New Roman"/>
                <w:sz w:val="28"/>
                <w:szCs w:val="28"/>
              </w:rPr>
            </w:pPr>
            <w:r w:rsidRPr="004E3B5D">
              <w:rPr>
                <w:rFonts w:ascii="Times New Roman" w:eastAsia="Times New Roman" w:hAnsi="Times New Roman"/>
                <w:sz w:val="28"/>
                <w:szCs w:val="28"/>
              </w:rPr>
              <w:t xml:space="preserve">0, 3, 7 </w:t>
            </w:r>
            <w:proofErr w:type="spellStart"/>
            <w:r w:rsidRPr="004E3B5D">
              <w:rPr>
                <w:rFonts w:ascii="Times New Roman" w:eastAsia="Times New Roman" w:hAnsi="Times New Roman"/>
                <w:sz w:val="28"/>
                <w:szCs w:val="28"/>
              </w:rPr>
              <w:t>және</w:t>
            </w:r>
            <w:proofErr w:type="spellEnd"/>
            <w:r w:rsidRPr="004E3B5D">
              <w:rPr>
                <w:rFonts w:ascii="Times New Roman" w:eastAsia="Times New Roman" w:hAnsi="Times New Roman"/>
                <w:sz w:val="28"/>
                <w:szCs w:val="28"/>
              </w:rPr>
              <w:t xml:space="preserve"> 28</w:t>
            </w:r>
            <w:r w:rsidR="00A47143" w:rsidRPr="00A47143">
              <w:rPr>
                <w:rFonts w:ascii="Times New Roman" w:eastAsia="Times New Roman" w:hAnsi="Times New Roman"/>
                <w:sz w:val="28"/>
                <w:szCs w:val="28"/>
                <w:lang w:val="kk-KZ"/>
              </w:rPr>
              <w:t xml:space="preserve"> кү</w:t>
            </w:r>
            <w:proofErr w:type="gramStart"/>
            <w:r w:rsidR="00A47143" w:rsidRPr="00A47143">
              <w:rPr>
                <w:rFonts w:ascii="Times New Roman" w:eastAsia="Times New Roman" w:hAnsi="Times New Roman"/>
                <w:sz w:val="28"/>
                <w:szCs w:val="28"/>
                <w:lang w:val="kk-KZ"/>
              </w:rPr>
              <w:t>н</w:t>
            </w:r>
            <w:proofErr w:type="gramEnd"/>
          </w:p>
        </w:tc>
      </w:tr>
    </w:tbl>
    <w:p w:rsidR="005602DC" w:rsidRPr="004E3B5D" w:rsidRDefault="005602DC" w:rsidP="005602DC">
      <w:pPr>
        <w:widowControl w:val="0"/>
        <w:autoSpaceDE w:val="0"/>
        <w:autoSpaceDN w:val="0"/>
        <w:spacing w:after="0" w:line="240" w:lineRule="auto"/>
        <w:rPr>
          <w:rFonts w:ascii="Times New Roman" w:eastAsia="Times New Roman" w:hAnsi="Times New Roman"/>
          <w:sz w:val="28"/>
          <w:szCs w:val="28"/>
        </w:rPr>
      </w:pPr>
    </w:p>
    <w:p w:rsidR="00021EA3" w:rsidRDefault="005602DC" w:rsidP="005602DC">
      <w:pPr>
        <w:widowControl w:val="0"/>
        <w:autoSpaceDE w:val="0"/>
        <w:autoSpaceDN w:val="0"/>
        <w:spacing w:after="0" w:line="240" w:lineRule="auto"/>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Жоғарыда</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көрсетілгендей</w:t>
      </w:r>
      <w:proofErr w:type="spellEnd"/>
      <w:r w:rsidRPr="004E3B5D">
        <w:rPr>
          <w:rFonts w:ascii="Times New Roman" w:eastAsia="Times New Roman" w:hAnsi="Times New Roman"/>
          <w:sz w:val="28"/>
          <w:szCs w:val="28"/>
        </w:rPr>
        <w:t xml:space="preserve">, Тай </w:t>
      </w:r>
      <w:proofErr w:type="spellStart"/>
      <w:r w:rsidRPr="004E3B5D">
        <w:rPr>
          <w:rFonts w:ascii="Times New Roman" w:eastAsia="Times New Roman" w:hAnsi="Times New Roman"/>
          <w:sz w:val="28"/>
          <w:szCs w:val="28"/>
        </w:rPr>
        <w:t>Қызыл</w:t>
      </w:r>
      <w:proofErr w:type="spellEnd"/>
      <w:r w:rsidRPr="004E3B5D">
        <w:rPr>
          <w:rFonts w:ascii="Times New Roman" w:eastAsia="Times New Roman" w:hAnsi="Times New Roman"/>
          <w:sz w:val="28"/>
          <w:szCs w:val="28"/>
        </w:rPr>
        <w:t xml:space="preserve"> Крест (2-2-2-0-2) </w:t>
      </w:r>
      <w:proofErr w:type="spellStart"/>
      <w:r w:rsidRPr="004E3B5D">
        <w:rPr>
          <w:rFonts w:ascii="Times New Roman" w:eastAsia="Times New Roman" w:hAnsi="Times New Roman"/>
          <w:sz w:val="28"/>
          <w:szCs w:val="28"/>
        </w:rPr>
        <w:t>жаңартылған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режиміне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сәйкес</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тері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ішіне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тәсі</w:t>
      </w:r>
      <w:proofErr w:type="gramStart"/>
      <w:r w:rsidRPr="004E3B5D">
        <w:rPr>
          <w:rFonts w:ascii="Times New Roman" w:eastAsia="Times New Roman" w:hAnsi="Times New Roman"/>
          <w:sz w:val="28"/>
          <w:szCs w:val="28"/>
        </w:rPr>
        <w:t>л</w:t>
      </w:r>
      <w:proofErr w:type="gramEnd"/>
      <w:r w:rsidRPr="004E3B5D">
        <w:rPr>
          <w:rFonts w:ascii="Times New Roman" w:eastAsia="Times New Roman" w:hAnsi="Times New Roman"/>
          <w:sz w:val="28"/>
          <w:szCs w:val="28"/>
        </w:rPr>
        <w:t>інде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төрт</w:t>
      </w:r>
      <w:proofErr w:type="spellEnd"/>
      <w:r w:rsidRPr="004E3B5D">
        <w:rPr>
          <w:rFonts w:ascii="Times New Roman" w:eastAsia="Times New Roman" w:hAnsi="Times New Roman"/>
          <w:sz w:val="28"/>
          <w:szCs w:val="28"/>
        </w:rPr>
        <w:t xml:space="preserve"> доза (2 </w:t>
      </w:r>
      <w:proofErr w:type="spellStart"/>
      <w:r w:rsidRPr="004E3B5D">
        <w:rPr>
          <w:rFonts w:ascii="Times New Roman" w:eastAsia="Times New Roman" w:hAnsi="Times New Roman"/>
          <w:sz w:val="28"/>
          <w:szCs w:val="28"/>
        </w:rPr>
        <w:t>әртүрлі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бөлікке</w:t>
      </w:r>
      <w:proofErr w:type="spellEnd"/>
      <w:r w:rsidRPr="004E3B5D">
        <w:rPr>
          <w:rFonts w:ascii="Times New Roman" w:eastAsia="Times New Roman" w:hAnsi="Times New Roman"/>
          <w:sz w:val="28"/>
          <w:szCs w:val="28"/>
        </w:rPr>
        <w:t xml:space="preserve"> 2 инъекция 0,1 мл) </w:t>
      </w:r>
      <w:proofErr w:type="spellStart"/>
      <w:r w:rsidRPr="004E3B5D">
        <w:rPr>
          <w:rFonts w:ascii="Times New Roman" w:eastAsia="Times New Roman" w:hAnsi="Times New Roman"/>
          <w:sz w:val="28"/>
          <w:szCs w:val="28"/>
        </w:rPr>
        <w:t>енгізу</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керек</w:t>
      </w:r>
      <w:proofErr w:type="spellEnd"/>
      <w:r w:rsidRPr="004E3B5D">
        <w:rPr>
          <w:rFonts w:ascii="Times New Roman" w:eastAsia="Times New Roman" w:hAnsi="Times New Roman"/>
          <w:sz w:val="28"/>
          <w:szCs w:val="28"/>
        </w:rPr>
        <w:t xml:space="preserve">. </w:t>
      </w:r>
    </w:p>
    <w:p w:rsidR="005602DC" w:rsidRPr="004E3B5D" w:rsidRDefault="005602DC" w:rsidP="005602DC">
      <w:pPr>
        <w:widowControl w:val="0"/>
        <w:autoSpaceDE w:val="0"/>
        <w:autoSpaceDN w:val="0"/>
        <w:spacing w:after="0" w:line="240" w:lineRule="auto"/>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Бұрын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толық</w:t>
      </w:r>
      <w:proofErr w:type="spellEnd"/>
      <w:r w:rsidRPr="004E3B5D">
        <w:rPr>
          <w:rFonts w:ascii="Times New Roman" w:eastAsia="Times New Roman" w:hAnsi="Times New Roman"/>
          <w:sz w:val="28"/>
          <w:szCs w:val="28"/>
        </w:rPr>
        <w:t xml:space="preserve"> вакцинация </w:t>
      </w:r>
      <w:proofErr w:type="spellStart"/>
      <w:r w:rsidRPr="004E3B5D">
        <w:rPr>
          <w:rFonts w:ascii="Times New Roman" w:eastAsia="Times New Roman" w:hAnsi="Times New Roman"/>
          <w:sz w:val="28"/>
          <w:szCs w:val="28"/>
        </w:rPr>
        <w:t>өткергендер</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үшін</w:t>
      </w:r>
      <w:proofErr w:type="spellEnd"/>
      <w:r w:rsidRPr="004E3B5D">
        <w:rPr>
          <w:rFonts w:ascii="Times New Roman" w:eastAsia="Times New Roman" w:hAnsi="Times New Roman"/>
          <w:sz w:val="28"/>
          <w:szCs w:val="28"/>
        </w:rPr>
        <w:t xml:space="preserve"> (экспозиция </w:t>
      </w:r>
      <w:proofErr w:type="spellStart"/>
      <w:r w:rsidRPr="004E3B5D">
        <w:rPr>
          <w:rFonts w:ascii="Times New Roman" w:eastAsia="Times New Roman" w:hAnsi="Times New Roman"/>
          <w:sz w:val="28"/>
          <w:szCs w:val="28"/>
        </w:rPr>
        <w:t>алдылық</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немесе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постэкспозициялық</w:t>
      </w:r>
      <w:proofErr w:type="spellEnd"/>
      <w:r w:rsidRPr="004E3B5D">
        <w:rPr>
          <w:rFonts w:ascii="Times New Roman" w:eastAsia="Times New Roman" w:hAnsi="Times New Roman"/>
          <w:sz w:val="28"/>
          <w:szCs w:val="28"/>
        </w:rPr>
        <w:t xml:space="preserve"> профилактика), </w:t>
      </w:r>
      <w:proofErr w:type="spellStart"/>
      <w:proofErr w:type="gramStart"/>
      <w:r w:rsidRPr="004E3B5D">
        <w:rPr>
          <w:rFonts w:ascii="Times New Roman" w:eastAsia="Times New Roman" w:hAnsi="Times New Roman"/>
          <w:sz w:val="28"/>
          <w:szCs w:val="28"/>
        </w:rPr>
        <w:t>б</w:t>
      </w:r>
      <w:proofErr w:type="gramEnd"/>
      <w:r w:rsidRPr="004E3B5D">
        <w:rPr>
          <w:rFonts w:ascii="Times New Roman" w:eastAsia="Times New Roman" w:hAnsi="Times New Roman"/>
          <w:sz w:val="28"/>
          <w:szCs w:val="28"/>
        </w:rPr>
        <w:t>ұлшықет</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ішіне</w:t>
      </w:r>
      <w:proofErr w:type="spellEnd"/>
      <w:r w:rsidRPr="004E3B5D">
        <w:rPr>
          <w:rFonts w:ascii="Times New Roman" w:eastAsia="Times New Roman" w:hAnsi="Times New Roman"/>
          <w:sz w:val="28"/>
          <w:szCs w:val="28"/>
        </w:rPr>
        <w:t xml:space="preserve"> 1 мл-</w:t>
      </w:r>
      <w:proofErr w:type="spellStart"/>
      <w:r w:rsidRPr="004E3B5D">
        <w:rPr>
          <w:rFonts w:ascii="Times New Roman" w:eastAsia="Times New Roman" w:hAnsi="Times New Roman"/>
          <w:sz w:val="28"/>
          <w:szCs w:val="28"/>
        </w:rPr>
        <w:t>ден</w:t>
      </w:r>
      <w:proofErr w:type="spellEnd"/>
      <w:r w:rsidRPr="004E3B5D">
        <w:rPr>
          <w:rFonts w:ascii="Times New Roman" w:eastAsia="Times New Roman" w:hAnsi="Times New Roman"/>
          <w:sz w:val="28"/>
          <w:szCs w:val="28"/>
        </w:rPr>
        <w:t xml:space="preserve"> 2 доза </w:t>
      </w:r>
      <w:proofErr w:type="spellStart"/>
      <w:r w:rsidRPr="004E3B5D">
        <w:rPr>
          <w:rFonts w:ascii="Times New Roman" w:eastAsia="Times New Roman" w:hAnsi="Times New Roman"/>
          <w:sz w:val="28"/>
          <w:szCs w:val="28"/>
        </w:rPr>
        <w:t>немесе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тері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ішіне</w:t>
      </w:r>
      <w:proofErr w:type="spellEnd"/>
      <w:r w:rsidRPr="004E3B5D">
        <w:rPr>
          <w:rFonts w:ascii="Times New Roman" w:eastAsia="Times New Roman" w:hAnsi="Times New Roman"/>
          <w:sz w:val="28"/>
          <w:szCs w:val="28"/>
        </w:rPr>
        <w:t xml:space="preserve"> </w:t>
      </w:r>
      <w:r w:rsidR="003436ED" w:rsidRPr="004E3B5D">
        <w:rPr>
          <w:rFonts w:ascii="Times New Roman" w:eastAsia="Times New Roman" w:hAnsi="Times New Roman"/>
          <w:sz w:val="28"/>
          <w:szCs w:val="28"/>
        </w:rPr>
        <w:t>0,1 мл-</w:t>
      </w:r>
      <w:proofErr w:type="spellStart"/>
      <w:r w:rsidR="003436ED" w:rsidRPr="004E3B5D">
        <w:rPr>
          <w:rFonts w:ascii="Times New Roman" w:eastAsia="Times New Roman" w:hAnsi="Times New Roman"/>
          <w:sz w:val="28"/>
          <w:szCs w:val="28"/>
        </w:rPr>
        <w:t>ден</w:t>
      </w:r>
      <w:proofErr w:type="spellEnd"/>
      <w:r w:rsidR="003436ED" w:rsidRPr="004E3B5D">
        <w:rPr>
          <w:rFonts w:ascii="Times New Roman" w:eastAsia="Times New Roman" w:hAnsi="Times New Roman"/>
          <w:sz w:val="28"/>
          <w:szCs w:val="28"/>
        </w:rPr>
        <w:t xml:space="preserve"> 2 доза 0 </w:t>
      </w:r>
      <w:proofErr w:type="spellStart"/>
      <w:r w:rsidR="003436ED" w:rsidRPr="004E3B5D">
        <w:rPr>
          <w:rFonts w:ascii="Times New Roman" w:eastAsia="Times New Roman" w:hAnsi="Times New Roman"/>
          <w:sz w:val="28"/>
          <w:szCs w:val="28"/>
        </w:rPr>
        <w:t>және</w:t>
      </w:r>
      <w:proofErr w:type="spellEnd"/>
      <w:r w:rsidR="003436ED" w:rsidRPr="004E3B5D">
        <w:rPr>
          <w:rFonts w:ascii="Times New Roman" w:eastAsia="Times New Roman" w:hAnsi="Times New Roman"/>
          <w:sz w:val="28"/>
          <w:szCs w:val="28"/>
        </w:rPr>
        <w:t xml:space="preserve"> 3 </w:t>
      </w:r>
      <w:proofErr w:type="spellStart"/>
      <w:r w:rsidR="003436ED" w:rsidRPr="004E3B5D">
        <w:rPr>
          <w:rFonts w:ascii="Times New Roman" w:eastAsia="Times New Roman" w:hAnsi="Times New Roman"/>
          <w:sz w:val="28"/>
          <w:szCs w:val="28"/>
        </w:rPr>
        <w:t>күн</w:t>
      </w:r>
      <w:proofErr w:type="spellEnd"/>
      <w:r w:rsidR="003436ED" w:rsidRPr="004E3B5D">
        <w:rPr>
          <w:rFonts w:ascii="Times New Roman" w:eastAsia="Times New Roman" w:hAnsi="Times New Roman"/>
          <w:sz w:val="28"/>
          <w:szCs w:val="28"/>
          <w:lang w:val="kk-KZ"/>
        </w:rPr>
        <w:t>ге</w:t>
      </w:r>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ұсынылады</w:t>
      </w:r>
      <w:proofErr w:type="spellEnd"/>
      <w:r w:rsidRPr="004E3B5D">
        <w:rPr>
          <w:rFonts w:ascii="Times New Roman" w:eastAsia="Times New Roman" w:hAnsi="Times New Roman"/>
          <w:sz w:val="28"/>
          <w:szCs w:val="28"/>
        </w:rPr>
        <w:t>.</w:t>
      </w:r>
    </w:p>
    <w:p w:rsidR="005602DC" w:rsidRPr="004E3B5D" w:rsidRDefault="005602DC" w:rsidP="005602DC">
      <w:pPr>
        <w:widowControl w:val="0"/>
        <w:autoSpaceDE w:val="0"/>
        <w:autoSpaceDN w:val="0"/>
        <w:spacing w:before="4" w:after="0" w:line="242" w:lineRule="auto"/>
        <w:ind w:right="49"/>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Иммунтапшылығы</w:t>
      </w:r>
      <w:proofErr w:type="spellEnd"/>
      <w:r w:rsidRPr="004E3B5D">
        <w:rPr>
          <w:rFonts w:ascii="Times New Roman" w:eastAsia="Times New Roman" w:hAnsi="Times New Roman"/>
          <w:sz w:val="28"/>
          <w:szCs w:val="28"/>
        </w:rPr>
        <w:t xml:space="preserve"> бар </w:t>
      </w:r>
      <w:proofErr w:type="spellStart"/>
      <w:r w:rsidRPr="004E3B5D">
        <w:rPr>
          <w:rFonts w:ascii="Times New Roman" w:eastAsia="Times New Roman" w:hAnsi="Times New Roman"/>
          <w:sz w:val="28"/>
          <w:szCs w:val="28"/>
        </w:rPr>
        <w:t>пациенттерде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жанасудың</w:t>
      </w:r>
      <w:proofErr w:type="spellEnd"/>
      <w:r w:rsidRPr="004E3B5D">
        <w:rPr>
          <w:rFonts w:ascii="Times New Roman" w:eastAsia="Times New Roman" w:hAnsi="Times New Roman"/>
          <w:sz w:val="28"/>
          <w:szCs w:val="28"/>
        </w:rPr>
        <w:t xml:space="preserve"> III </w:t>
      </w:r>
      <w:proofErr w:type="spellStart"/>
      <w:r w:rsidRPr="004E3B5D">
        <w:rPr>
          <w:rFonts w:ascii="Times New Roman" w:eastAsia="Times New Roman" w:hAnsi="Times New Roman"/>
          <w:sz w:val="28"/>
          <w:szCs w:val="28"/>
        </w:rPr>
        <w:t>және</w:t>
      </w:r>
      <w:proofErr w:type="spellEnd"/>
      <w:r w:rsidRPr="004E3B5D">
        <w:rPr>
          <w:rFonts w:ascii="Times New Roman" w:eastAsia="Times New Roman" w:hAnsi="Times New Roman"/>
          <w:sz w:val="28"/>
          <w:szCs w:val="28"/>
        </w:rPr>
        <w:t xml:space="preserve"> II </w:t>
      </w:r>
      <w:proofErr w:type="spellStart"/>
      <w:r w:rsidRPr="004E3B5D">
        <w:rPr>
          <w:rFonts w:ascii="Times New Roman" w:eastAsia="Times New Roman" w:hAnsi="Times New Roman"/>
          <w:sz w:val="28"/>
          <w:szCs w:val="28"/>
        </w:rPr>
        <w:t>сатысы</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жағдайында</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антирабиялық</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адам</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иммуноглобулинін</w:t>
      </w:r>
      <w:proofErr w:type="spellEnd"/>
      <w:r w:rsidRPr="004E3B5D">
        <w:rPr>
          <w:rFonts w:ascii="Times New Roman" w:eastAsia="Times New Roman" w:hAnsi="Times New Roman"/>
          <w:sz w:val="28"/>
          <w:szCs w:val="28"/>
        </w:rPr>
        <w:t xml:space="preserve"> (20 ХБ/кг) </w:t>
      </w:r>
      <w:proofErr w:type="spellStart"/>
      <w:r w:rsidRPr="004E3B5D">
        <w:rPr>
          <w:rFonts w:ascii="Times New Roman" w:eastAsia="Times New Roman" w:hAnsi="Times New Roman"/>
          <w:sz w:val="28"/>
          <w:szCs w:val="28"/>
        </w:rPr>
        <w:t>немесе</w:t>
      </w:r>
      <w:proofErr w:type="spellEnd"/>
    </w:p>
    <w:p w:rsidR="005602DC" w:rsidRPr="004E3B5D" w:rsidRDefault="00BA107F" w:rsidP="005602DC">
      <w:pPr>
        <w:widowControl w:val="0"/>
        <w:autoSpaceDE w:val="0"/>
        <w:autoSpaceDN w:val="0"/>
        <w:spacing w:before="4" w:after="0" w:line="242" w:lineRule="auto"/>
        <w:ind w:right="49"/>
        <w:jc w:val="both"/>
        <w:rPr>
          <w:rFonts w:ascii="Times New Roman" w:eastAsia="Times New Roman" w:hAnsi="Times New Roman"/>
          <w:sz w:val="28"/>
          <w:szCs w:val="28"/>
        </w:rPr>
      </w:pPr>
      <w:r w:rsidRPr="004E3B5D">
        <w:rPr>
          <w:rFonts w:ascii="Times New Roman" w:eastAsia="Times New Roman" w:hAnsi="Times New Roman"/>
          <w:sz w:val="28"/>
          <w:szCs w:val="28"/>
          <w:lang w:val="kk-KZ"/>
        </w:rPr>
        <w:t>а</w:t>
      </w:r>
      <w:proofErr w:type="spellStart"/>
      <w:r w:rsidR="005602DC" w:rsidRPr="004E3B5D">
        <w:rPr>
          <w:rFonts w:ascii="Times New Roman" w:eastAsia="Times New Roman" w:hAnsi="Times New Roman"/>
          <w:sz w:val="28"/>
          <w:szCs w:val="28"/>
        </w:rPr>
        <w:t>нтирабиялық</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жылқының</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иммуноглобулинін</w:t>
      </w:r>
      <w:proofErr w:type="spellEnd"/>
      <w:r w:rsidR="005602DC" w:rsidRPr="004E3B5D">
        <w:rPr>
          <w:rFonts w:ascii="Times New Roman" w:eastAsia="Times New Roman" w:hAnsi="Times New Roman"/>
          <w:sz w:val="28"/>
          <w:szCs w:val="28"/>
        </w:rPr>
        <w:t xml:space="preserve"> (40 ХБ/кг) </w:t>
      </w:r>
      <w:r w:rsidR="005602DC" w:rsidRPr="004E3B5D">
        <w:rPr>
          <w:rFonts w:ascii="Times New Roman" w:eastAsia="Times New Roman" w:hAnsi="Times New Roman"/>
          <w:color w:val="000000"/>
          <w:sz w:val="28"/>
          <w:szCs w:val="28"/>
          <w:lang w:val="kk-KZ" w:eastAsia="ru-RU"/>
        </w:rPr>
        <w:t>белсенділігі жойылған</w:t>
      </w:r>
      <w:r w:rsidR="005602DC" w:rsidRPr="004E3B5D">
        <w:rPr>
          <w:rFonts w:ascii="Times New Roman" w:eastAsia="Times New Roman" w:hAnsi="Times New Roman"/>
          <w:sz w:val="28"/>
          <w:szCs w:val="28"/>
          <w:lang w:val="kk-KZ"/>
        </w:rPr>
        <w:t>, лиофилизацияланған</w:t>
      </w:r>
      <w:r w:rsidRPr="004E3B5D">
        <w:rPr>
          <w:rFonts w:ascii="Times New Roman" w:eastAsia="Times New Roman" w:hAnsi="Times New Roman"/>
          <w:sz w:val="28"/>
          <w:szCs w:val="28"/>
          <w:lang w:val="kk-KZ"/>
        </w:rPr>
        <w:t xml:space="preserve"> </w:t>
      </w:r>
      <w:r w:rsidR="005602DC" w:rsidRPr="004E3B5D">
        <w:rPr>
          <w:rFonts w:ascii="Times New Roman" w:eastAsia="Times New Roman" w:hAnsi="Times New Roman"/>
          <w:sz w:val="28"/>
          <w:szCs w:val="28"/>
          <w:lang w:val="kk-KZ"/>
        </w:rPr>
        <w:t xml:space="preserve">құтырма вакцинасымен </w:t>
      </w:r>
      <w:r w:rsidR="005602DC" w:rsidRPr="004E3B5D">
        <w:rPr>
          <w:rFonts w:ascii="Times New Roman" w:eastAsia="Times New Roman" w:hAnsi="Times New Roman"/>
          <w:sz w:val="28"/>
          <w:szCs w:val="28"/>
        </w:rPr>
        <w:t xml:space="preserve">0 </w:t>
      </w:r>
      <w:proofErr w:type="spellStart"/>
      <w:r w:rsidR="005602DC" w:rsidRPr="004E3B5D">
        <w:rPr>
          <w:rFonts w:ascii="Times New Roman" w:eastAsia="Times New Roman" w:hAnsi="Times New Roman"/>
          <w:sz w:val="28"/>
          <w:szCs w:val="28"/>
        </w:rPr>
        <w:t>күнге</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үйлесімде</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тағайындау</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керек</w:t>
      </w:r>
      <w:proofErr w:type="spellEnd"/>
      <w:r w:rsidR="005602DC" w:rsidRPr="004E3B5D">
        <w:rPr>
          <w:rFonts w:ascii="Times New Roman" w:eastAsia="Times New Roman" w:hAnsi="Times New Roman"/>
          <w:sz w:val="28"/>
          <w:szCs w:val="28"/>
        </w:rPr>
        <w:t xml:space="preserve">. </w:t>
      </w:r>
      <w:proofErr w:type="spellStart"/>
      <w:r w:rsidR="005602DC" w:rsidRPr="004E3B5D">
        <w:rPr>
          <w:rFonts w:ascii="Times New Roman" w:eastAsia="Times New Roman" w:hAnsi="Times New Roman"/>
          <w:sz w:val="28"/>
          <w:szCs w:val="28"/>
        </w:rPr>
        <w:t>Мүмкін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болғанша</w:t>
      </w:r>
      <w:proofErr w:type="spellEnd"/>
      <w:r w:rsidR="005602DC" w:rsidRPr="004E3B5D">
        <w:rPr>
          <w:rFonts w:ascii="Times New Roman" w:eastAsia="Times New Roman" w:hAnsi="Times New Roman"/>
          <w:sz w:val="28"/>
          <w:szCs w:val="28"/>
        </w:rPr>
        <w:t xml:space="preserve">, </w:t>
      </w:r>
      <w:proofErr w:type="spellStart"/>
      <w:r w:rsidR="005602DC" w:rsidRPr="004E3B5D">
        <w:rPr>
          <w:rFonts w:ascii="Times New Roman" w:eastAsia="Times New Roman" w:hAnsi="Times New Roman"/>
          <w:sz w:val="28"/>
          <w:szCs w:val="28"/>
        </w:rPr>
        <w:t>жарақат</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ауданын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антирабиялық</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иммуноглобулиннің</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толық</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дозасымен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өңдеу</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керек</w:t>
      </w:r>
      <w:proofErr w:type="spellEnd"/>
      <w:r w:rsidR="005602DC" w:rsidRPr="004E3B5D">
        <w:rPr>
          <w:rFonts w:ascii="Times New Roman" w:eastAsia="Times New Roman" w:hAnsi="Times New Roman"/>
          <w:sz w:val="28"/>
          <w:szCs w:val="28"/>
        </w:rPr>
        <w:t xml:space="preserve">. </w:t>
      </w:r>
      <w:proofErr w:type="spellStart"/>
      <w:r w:rsidR="005602DC" w:rsidRPr="004E3B5D">
        <w:rPr>
          <w:rFonts w:ascii="Times New Roman" w:eastAsia="Times New Roman" w:hAnsi="Times New Roman"/>
          <w:sz w:val="28"/>
          <w:szCs w:val="28"/>
        </w:rPr>
        <w:t>Кез</w:t>
      </w:r>
      <w:proofErr w:type="spellEnd"/>
      <w:r w:rsidR="005602DC" w:rsidRPr="004E3B5D">
        <w:rPr>
          <w:rFonts w:ascii="Times New Roman" w:eastAsia="Times New Roman" w:hAnsi="Times New Roman"/>
          <w:sz w:val="28"/>
          <w:szCs w:val="28"/>
        </w:rPr>
        <w:t xml:space="preserve"> </w:t>
      </w:r>
      <w:proofErr w:type="spellStart"/>
      <w:r w:rsidR="005602DC" w:rsidRPr="004E3B5D">
        <w:rPr>
          <w:rFonts w:ascii="Times New Roman" w:eastAsia="Times New Roman" w:hAnsi="Times New Roman"/>
          <w:sz w:val="28"/>
          <w:szCs w:val="28"/>
        </w:rPr>
        <w:t>келген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қалған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көлемді</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бұлшықет</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ішіне</w:t>
      </w:r>
      <w:proofErr w:type="spellEnd"/>
      <w:r w:rsidR="005602DC" w:rsidRPr="004E3B5D">
        <w:rPr>
          <w:rFonts w:ascii="Times New Roman" w:eastAsia="Times New Roman" w:hAnsi="Times New Roman"/>
          <w:sz w:val="28"/>
          <w:szCs w:val="28"/>
        </w:rPr>
        <w:t xml:space="preserve"> вакцина </w:t>
      </w:r>
      <w:proofErr w:type="spellStart"/>
      <w:r w:rsidR="005602DC" w:rsidRPr="004E3B5D">
        <w:rPr>
          <w:rFonts w:ascii="Times New Roman" w:eastAsia="Times New Roman" w:hAnsi="Times New Roman"/>
          <w:sz w:val="28"/>
          <w:szCs w:val="28"/>
        </w:rPr>
        <w:t>енгізген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орыннан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жеткілікті</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арақашықтықтан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енгізу</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керек</w:t>
      </w:r>
      <w:proofErr w:type="spellEnd"/>
      <w:r w:rsidR="005602DC" w:rsidRPr="004E3B5D">
        <w:rPr>
          <w:rFonts w:ascii="Times New Roman" w:eastAsia="Times New Roman" w:hAnsi="Times New Roman"/>
          <w:sz w:val="28"/>
          <w:szCs w:val="28"/>
        </w:rPr>
        <w:t xml:space="preserve">. </w:t>
      </w:r>
      <w:proofErr w:type="spellStart"/>
      <w:r w:rsidR="005602DC" w:rsidRPr="004E3B5D">
        <w:rPr>
          <w:rFonts w:ascii="Times New Roman" w:eastAsia="Times New Roman" w:hAnsi="Times New Roman"/>
          <w:sz w:val="28"/>
          <w:szCs w:val="28"/>
        </w:rPr>
        <w:t>Антирабиялық</w:t>
      </w:r>
      <w:proofErr w:type="spellEnd"/>
      <w:r w:rsidR="005602DC" w:rsidRPr="004E3B5D">
        <w:rPr>
          <w:rFonts w:ascii="Times New Roman" w:eastAsia="Times New Roman" w:hAnsi="Times New Roman"/>
          <w:sz w:val="28"/>
          <w:szCs w:val="28"/>
        </w:rPr>
        <w:t xml:space="preserve"> иммуноглобулин </w:t>
      </w:r>
      <w:proofErr w:type="spellStart"/>
      <w:r w:rsidR="005602DC" w:rsidRPr="004E3B5D">
        <w:rPr>
          <w:rFonts w:ascii="Times New Roman" w:eastAsia="Times New Roman" w:hAnsi="Times New Roman"/>
          <w:sz w:val="28"/>
          <w:szCs w:val="28"/>
        </w:rPr>
        <w:t>барлық</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жарақаты</w:t>
      </w:r>
      <w:proofErr w:type="spellEnd"/>
      <w:r w:rsidR="005602DC" w:rsidRPr="004E3B5D">
        <w:rPr>
          <w:rFonts w:ascii="Times New Roman" w:eastAsia="Times New Roman" w:hAnsi="Times New Roman"/>
          <w:sz w:val="28"/>
          <w:szCs w:val="28"/>
        </w:rPr>
        <w:t xml:space="preserve"> бар </w:t>
      </w:r>
      <w:proofErr w:type="spellStart"/>
      <w:r w:rsidR="005602DC" w:rsidRPr="004E3B5D">
        <w:rPr>
          <w:rFonts w:ascii="Times New Roman" w:eastAsia="Times New Roman" w:hAnsi="Times New Roman"/>
          <w:sz w:val="28"/>
          <w:szCs w:val="28"/>
        </w:rPr>
        <w:t>беткейге</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тиімді</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өтуін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қамтамасыз</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етуге</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жеткілікті</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көлемге</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дейін</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сұйылтылуы</w:t>
      </w:r>
      <w:proofErr w:type="spellEnd"/>
      <w:r w:rsidRPr="004E3B5D">
        <w:rPr>
          <w:rFonts w:ascii="Times New Roman" w:eastAsia="Times New Roman" w:hAnsi="Times New Roman"/>
          <w:sz w:val="28"/>
          <w:szCs w:val="28"/>
          <w:lang w:val="kk-KZ"/>
        </w:rPr>
        <w:t xml:space="preserve"> </w:t>
      </w:r>
      <w:proofErr w:type="spellStart"/>
      <w:r w:rsidR="005602DC" w:rsidRPr="004E3B5D">
        <w:rPr>
          <w:rFonts w:ascii="Times New Roman" w:eastAsia="Times New Roman" w:hAnsi="Times New Roman"/>
          <w:sz w:val="28"/>
          <w:szCs w:val="28"/>
        </w:rPr>
        <w:t>мүмкін</w:t>
      </w:r>
      <w:proofErr w:type="spellEnd"/>
      <w:r w:rsidR="005602DC" w:rsidRPr="004E3B5D">
        <w:rPr>
          <w:rFonts w:ascii="Times New Roman" w:eastAsia="Times New Roman" w:hAnsi="Times New Roman"/>
          <w:sz w:val="28"/>
          <w:szCs w:val="28"/>
        </w:rPr>
        <w:t>.</w:t>
      </w:r>
    </w:p>
    <w:p w:rsidR="005602DC" w:rsidRPr="004E3B5D" w:rsidRDefault="005602DC" w:rsidP="005602DC">
      <w:pPr>
        <w:widowControl w:val="0"/>
        <w:autoSpaceDE w:val="0"/>
        <w:autoSpaceDN w:val="0"/>
        <w:spacing w:before="10" w:after="0" w:line="242" w:lineRule="auto"/>
        <w:ind w:right="49"/>
        <w:jc w:val="both"/>
        <w:rPr>
          <w:rFonts w:ascii="Times New Roman" w:eastAsia="Times New Roman" w:hAnsi="Times New Roman"/>
          <w:sz w:val="28"/>
          <w:szCs w:val="28"/>
        </w:rPr>
      </w:pPr>
      <w:proofErr w:type="spellStart"/>
      <w:r w:rsidRPr="004E3B5D">
        <w:rPr>
          <w:rFonts w:ascii="Times New Roman" w:eastAsia="Times New Roman" w:hAnsi="Times New Roman"/>
          <w:sz w:val="28"/>
          <w:szCs w:val="28"/>
        </w:rPr>
        <w:t>Егер</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антирабиялық</w:t>
      </w:r>
      <w:proofErr w:type="spellEnd"/>
      <w:r w:rsidRPr="004E3B5D">
        <w:rPr>
          <w:rFonts w:ascii="Times New Roman" w:eastAsia="Times New Roman" w:hAnsi="Times New Roman"/>
          <w:sz w:val="28"/>
          <w:szCs w:val="28"/>
        </w:rPr>
        <w:t xml:space="preserve"> иммуноглобулин </w:t>
      </w:r>
      <w:proofErr w:type="spellStart"/>
      <w:r w:rsidRPr="004E3B5D">
        <w:rPr>
          <w:rFonts w:ascii="Times New Roman" w:eastAsia="Times New Roman" w:hAnsi="Times New Roman"/>
          <w:sz w:val="28"/>
          <w:szCs w:val="28"/>
        </w:rPr>
        <w:t>бі</w:t>
      </w:r>
      <w:proofErr w:type="gramStart"/>
      <w:r w:rsidRPr="004E3B5D">
        <w:rPr>
          <w:rFonts w:ascii="Times New Roman" w:eastAsia="Times New Roman" w:hAnsi="Times New Roman"/>
          <w:sz w:val="28"/>
          <w:szCs w:val="28"/>
        </w:rPr>
        <w:t>р</w:t>
      </w:r>
      <w:proofErr w:type="gramEnd"/>
      <w:r w:rsidRPr="004E3B5D">
        <w:rPr>
          <w:rFonts w:ascii="Times New Roman" w:eastAsia="Times New Roman" w:hAnsi="Times New Roman"/>
          <w:sz w:val="28"/>
          <w:szCs w:val="28"/>
        </w:rPr>
        <w:t>інші</w:t>
      </w:r>
      <w:proofErr w:type="spellEnd"/>
      <w:r w:rsidRPr="004E3B5D">
        <w:rPr>
          <w:rFonts w:ascii="Times New Roman" w:eastAsia="Times New Roman" w:hAnsi="Times New Roman"/>
          <w:sz w:val="28"/>
          <w:szCs w:val="28"/>
        </w:rPr>
        <w:t xml:space="preserve"> вакцинация </w:t>
      </w:r>
      <w:proofErr w:type="spellStart"/>
      <w:r w:rsidRPr="004E3B5D">
        <w:rPr>
          <w:rFonts w:ascii="Times New Roman" w:eastAsia="Times New Roman" w:hAnsi="Times New Roman"/>
          <w:sz w:val="28"/>
          <w:szCs w:val="28"/>
        </w:rPr>
        <w:t>кезінде</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енгізілмесе</w:t>
      </w:r>
      <w:proofErr w:type="spellEnd"/>
      <w:r w:rsidRPr="004E3B5D">
        <w:rPr>
          <w:rFonts w:ascii="Times New Roman" w:eastAsia="Times New Roman" w:hAnsi="Times New Roman"/>
          <w:sz w:val="28"/>
          <w:szCs w:val="28"/>
        </w:rPr>
        <w:t xml:space="preserve">, оны </w:t>
      </w:r>
      <w:proofErr w:type="spellStart"/>
      <w:r w:rsidRPr="004E3B5D">
        <w:rPr>
          <w:rFonts w:ascii="Times New Roman" w:eastAsia="Times New Roman" w:hAnsi="Times New Roman"/>
          <w:sz w:val="28"/>
          <w:szCs w:val="28"/>
        </w:rPr>
        <w:t>бірінші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вакцинациядан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кейін</w:t>
      </w:r>
      <w:proofErr w:type="spellEnd"/>
      <w:r w:rsidRPr="004E3B5D">
        <w:rPr>
          <w:rFonts w:ascii="Times New Roman" w:eastAsia="Times New Roman" w:hAnsi="Times New Roman"/>
          <w:sz w:val="28"/>
          <w:szCs w:val="28"/>
        </w:rPr>
        <w:t xml:space="preserve"> 7 </w:t>
      </w:r>
      <w:proofErr w:type="spellStart"/>
      <w:r w:rsidRPr="004E3B5D">
        <w:rPr>
          <w:rFonts w:ascii="Times New Roman" w:eastAsia="Times New Roman" w:hAnsi="Times New Roman"/>
          <w:sz w:val="28"/>
          <w:szCs w:val="28"/>
        </w:rPr>
        <w:t>күннен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кешіктірмей</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енгізу</w:t>
      </w:r>
      <w:proofErr w:type="spellEnd"/>
      <w:r w:rsidR="00BA107F" w:rsidRPr="004E3B5D">
        <w:rPr>
          <w:rFonts w:ascii="Times New Roman" w:eastAsia="Times New Roman" w:hAnsi="Times New Roman"/>
          <w:sz w:val="28"/>
          <w:szCs w:val="28"/>
          <w:lang w:val="kk-KZ"/>
        </w:rPr>
        <w:t xml:space="preserve"> </w:t>
      </w:r>
      <w:proofErr w:type="spellStart"/>
      <w:r w:rsidR="00BA107F" w:rsidRPr="004E3B5D">
        <w:rPr>
          <w:rFonts w:ascii="Times New Roman" w:eastAsia="Times New Roman" w:hAnsi="Times New Roman"/>
          <w:sz w:val="28"/>
          <w:szCs w:val="28"/>
        </w:rPr>
        <w:t>керек</w:t>
      </w:r>
      <w:proofErr w:type="spellEnd"/>
      <w:r w:rsidR="00BA107F" w:rsidRPr="004E3B5D">
        <w:rPr>
          <w:rFonts w:ascii="Times New Roman" w:eastAsia="Times New Roman" w:hAnsi="Times New Roman"/>
          <w:sz w:val="28"/>
          <w:szCs w:val="28"/>
        </w:rPr>
        <w:t>,</w:t>
      </w:r>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өйткені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аталған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иммуноглобулинді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кейінгі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енгізу</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вакцинациядан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болатын</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қажетті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иммундық</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жауаптың</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туындауына</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кедергі</w:t>
      </w:r>
      <w:proofErr w:type="spellEnd"/>
      <w:r w:rsidR="00BA107F"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келтіреді</w:t>
      </w:r>
      <w:proofErr w:type="spellEnd"/>
      <w:r w:rsidRPr="004E3B5D">
        <w:rPr>
          <w:rFonts w:ascii="Times New Roman" w:eastAsia="Times New Roman" w:hAnsi="Times New Roman"/>
          <w:sz w:val="28"/>
          <w:szCs w:val="28"/>
        </w:rPr>
        <w:t>.</w:t>
      </w:r>
    </w:p>
    <w:p w:rsidR="005602DC" w:rsidRPr="004E3B5D" w:rsidRDefault="005602DC" w:rsidP="005602DC">
      <w:pPr>
        <w:spacing w:after="0" w:line="240" w:lineRule="auto"/>
        <w:jc w:val="both"/>
        <w:rPr>
          <w:rFonts w:ascii="Times New Roman" w:hAnsi="Times New Roman"/>
          <w:b/>
          <w:i/>
          <w:iCs/>
          <w:sz w:val="28"/>
          <w:szCs w:val="28"/>
          <w:lang w:val="kk-KZ" w:bidi="ru-RU"/>
        </w:rPr>
      </w:pPr>
      <w:r w:rsidRPr="004E3B5D">
        <w:rPr>
          <w:rFonts w:ascii="Times New Roman" w:hAnsi="Times New Roman"/>
          <w:b/>
          <w:i/>
          <w:iCs/>
          <w:sz w:val="28"/>
          <w:szCs w:val="28"/>
          <w:lang w:val="kk-KZ"/>
        </w:rPr>
        <w:t>Қолдану тәсілі</w:t>
      </w:r>
    </w:p>
    <w:p w:rsidR="005602DC" w:rsidRPr="004E3B5D" w:rsidRDefault="005602DC" w:rsidP="005602DC">
      <w:pPr>
        <w:spacing w:after="0" w:line="240" w:lineRule="auto"/>
        <w:jc w:val="both"/>
        <w:rPr>
          <w:rFonts w:ascii="Times New Roman" w:hAnsi="Times New Roman"/>
          <w:sz w:val="28"/>
          <w:szCs w:val="28"/>
          <w:lang w:val="kk-KZ"/>
        </w:rPr>
      </w:pPr>
      <w:r w:rsidRPr="004E3B5D">
        <w:rPr>
          <w:rFonts w:ascii="Times New Roman" w:hAnsi="Times New Roman"/>
          <w:sz w:val="28"/>
          <w:szCs w:val="28"/>
          <w:lang w:val="kk-KZ"/>
        </w:rPr>
        <w:t>Рабивакс-С</w:t>
      </w:r>
      <w:r w:rsidRPr="004E3B5D">
        <w:rPr>
          <w:rFonts w:ascii="Times New Roman" w:eastAsia="Times New Roman" w:hAnsi="Times New Roman"/>
          <w:sz w:val="28"/>
          <w:szCs w:val="28"/>
          <w:lang w:val="kk-KZ" w:eastAsia="ko-KR"/>
        </w:rPr>
        <w:t xml:space="preserve"> емдеу-профилактикалық және  профилактикалық мақсатта қолданылады. </w:t>
      </w:r>
    </w:p>
    <w:p w:rsidR="005602DC" w:rsidRPr="004E3B5D" w:rsidRDefault="005602DC"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color w:val="000000"/>
          <w:sz w:val="28"/>
          <w:szCs w:val="28"/>
          <w:lang w:val="kk-KZ" w:eastAsia="ru-RU"/>
        </w:rPr>
        <w:t>Белсенділігі жойылған</w:t>
      </w:r>
      <w:r w:rsidRPr="004E3B5D">
        <w:rPr>
          <w:rFonts w:ascii="Times New Roman" w:eastAsia="Times New Roman" w:hAnsi="Times New Roman"/>
          <w:sz w:val="28"/>
          <w:szCs w:val="28"/>
          <w:lang w:val="kk-KZ"/>
        </w:rPr>
        <w:t>, лиофилизацияланған</w:t>
      </w:r>
      <w:r w:rsidR="008A3C72">
        <w:rPr>
          <w:rFonts w:ascii="Times New Roman" w:eastAsia="Times New Roman" w:hAnsi="Times New Roman"/>
          <w:sz w:val="28"/>
          <w:szCs w:val="28"/>
          <w:lang w:val="kk-KZ"/>
        </w:rPr>
        <w:t xml:space="preserve"> </w:t>
      </w:r>
      <w:r w:rsidRPr="004E3B5D">
        <w:rPr>
          <w:rFonts w:ascii="Times New Roman" w:hAnsi="Times New Roman"/>
          <w:sz w:val="28"/>
          <w:szCs w:val="28"/>
          <w:lang w:val="kk-KZ"/>
        </w:rPr>
        <w:t>Рабивакс-С</w:t>
      </w:r>
      <w:r w:rsidR="008A3C72">
        <w:rPr>
          <w:rFonts w:ascii="Times New Roman" w:hAnsi="Times New Roman"/>
          <w:sz w:val="28"/>
          <w:szCs w:val="28"/>
          <w:lang w:val="kk-KZ"/>
        </w:rPr>
        <w:t xml:space="preserve"> </w:t>
      </w:r>
      <w:r w:rsidRPr="004E3B5D">
        <w:rPr>
          <w:rFonts w:ascii="Times New Roman" w:eastAsia="Times New Roman" w:hAnsi="Times New Roman"/>
          <w:sz w:val="28"/>
          <w:szCs w:val="28"/>
          <w:lang w:val="kk-KZ"/>
        </w:rPr>
        <w:t>құтырма вакцинасын қоса берілетін сұйылтқышпен бірге ғана стерильді шприц және ине көмегімен қолдану керек, ұнтақ жеңіл ериді. Вакцина еріткеннен кейін дереу қолданылуы керек. Еріткіш және вакцинаны енгізу алдында кез келген бөгде бөлшектер және/немесе  сыртқы түрінің күмәнді болуына көзбен тексеру керек. Анықталған жағдайда, еріткіш немесе вакцинаны қолдануға болмайды.</w:t>
      </w:r>
    </w:p>
    <w:p w:rsidR="005602DC" w:rsidRPr="004E3B5D" w:rsidRDefault="005602DC" w:rsidP="005602DC">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Ересектер және 2 жастан үлкен балалар үшін вакцина әркез иықтың дельта тәрізді бұлшықетіне; 2 жасқа дейінгі жастағы балалар үшін – санның </w:t>
      </w:r>
      <w:r w:rsidRPr="004E3B5D">
        <w:rPr>
          <w:rFonts w:ascii="Times New Roman" w:eastAsia="Times New Roman" w:hAnsi="Times New Roman"/>
          <w:sz w:val="28"/>
          <w:szCs w:val="28"/>
          <w:lang w:val="kk-KZ"/>
        </w:rPr>
        <w:lastRenderedPageBreak/>
        <w:t>алдыңғы латеральді аумағына енгізілуі тиіс. Құтырма вакцинасын жамбас аумағына енгізуге болмайды, өйткені талапқа сай иммундық жауап индукциясының сенімділігі аз болуы мүмкін.</w:t>
      </w:r>
    </w:p>
    <w:p w:rsidR="005602DC" w:rsidRPr="004E3B5D" w:rsidRDefault="005602DC" w:rsidP="005602DC">
      <w:pPr>
        <w:widowControl w:val="0"/>
        <w:autoSpaceDE w:val="0"/>
        <w:autoSpaceDN w:val="0"/>
        <w:spacing w:before="5" w:after="0" w:line="244" w:lineRule="auto"/>
        <w:ind w:right="49"/>
        <w:jc w:val="both"/>
        <w:rPr>
          <w:rFonts w:ascii="Times New Roman" w:eastAsia="Times New Roman" w:hAnsi="Times New Roman"/>
          <w:spacing w:val="-3"/>
          <w:sz w:val="28"/>
          <w:szCs w:val="28"/>
          <w:lang w:val="kk-KZ"/>
        </w:rPr>
      </w:pPr>
      <w:r w:rsidRPr="004E3B5D">
        <w:rPr>
          <w:rFonts w:ascii="Times New Roman" w:eastAsia="Times New Roman" w:hAnsi="Times New Roman"/>
          <w:spacing w:val="-3"/>
          <w:sz w:val="28"/>
          <w:szCs w:val="28"/>
          <w:lang w:val="kk-KZ"/>
        </w:rPr>
        <w:t xml:space="preserve">Вакцина тері ішіне енгізу тәсілі ұлттық денсаулық сақтау органдарының рұқсаты бар елдерде жанасудың II және III санаты бар тұлғалар үшін тері ішіне енгізілуі мүмкін. </w:t>
      </w:r>
    </w:p>
    <w:p w:rsidR="005602DC" w:rsidRPr="004E3B5D" w:rsidRDefault="005602DC" w:rsidP="005602DC">
      <w:pPr>
        <w:widowControl w:val="0"/>
        <w:autoSpaceDE w:val="0"/>
        <w:autoSpaceDN w:val="0"/>
        <w:spacing w:after="0" w:line="240" w:lineRule="auto"/>
        <w:ind w:right="49"/>
        <w:jc w:val="both"/>
        <w:rPr>
          <w:rFonts w:ascii="Times New Roman" w:eastAsia="Times New Roman" w:hAnsi="Times New Roman"/>
          <w:sz w:val="28"/>
          <w:szCs w:val="28"/>
          <w:lang w:val="kk-K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2328"/>
        <w:gridCol w:w="2552"/>
        <w:gridCol w:w="1984"/>
      </w:tblGrid>
      <w:tr w:rsidR="005602DC" w:rsidRPr="00D03FD8" w:rsidTr="00E6711B">
        <w:trPr>
          <w:trHeight w:val="416"/>
        </w:trPr>
        <w:tc>
          <w:tcPr>
            <w:tcW w:w="4644" w:type="dxa"/>
            <w:gridSpan w:val="2"/>
            <w:shd w:val="clear" w:color="auto" w:fill="auto"/>
          </w:tcPr>
          <w:p w:rsidR="005602DC" w:rsidRPr="004E3B5D" w:rsidRDefault="005602DC" w:rsidP="00E6711B">
            <w:pPr>
              <w:autoSpaceDE w:val="0"/>
              <w:autoSpaceDN w:val="0"/>
              <w:adjustRightInd w:val="0"/>
              <w:spacing w:after="0" w:line="240" w:lineRule="auto"/>
              <w:jc w:val="center"/>
              <w:rPr>
                <w:rFonts w:ascii="Times New Roman" w:hAnsi="Times New Roman"/>
                <w:b/>
                <w:bCs/>
                <w:sz w:val="28"/>
                <w:szCs w:val="28"/>
                <w:lang w:val="kk-KZ"/>
              </w:rPr>
            </w:pPr>
            <w:r w:rsidRPr="004E3B5D">
              <w:rPr>
                <w:rFonts w:ascii="Times New Roman" w:hAnsi="Times New Roman"/>
                <w:b/>
                <w:bCs/>
                <w:sz w:val="28"/>
                <w:szCs w:val="28"/>
                <w:lang w:val="kk-KZ"/>
              </w:rPr>
              <w:t xml:space="preserve">A) Ампуланы кертігінде ғана сындыруға болады  </w:t>
            </w:r>
          </w:p>
        </w:tc>
        <w:tc>
          <w:tcPr>
            <w:tcW w:w="4536" w:type="dxa"/>
            <w:gridSpan w:val="2"/>
            <w:shd w:val="clear" w:color="auto" w:fill="auto"/>
          </w:tcPr>
          <w:p w:rsidR="005602DC" w:rsidRPr="004E3B5D" w:rsidRDefault="005602DC" w:rsidP="00E6711B">
            <w:pPr>
              <w:autoSpaceDE w:val="0"/>
              <w:autoSpaceDN w:val="0"/>
              <w:adjustRightInd w:val="0"/>
              <w:spacing w:after="0" w:line="240" w:lineRule="auto"/>
              <w:jc w:val="center"/>
              <w:rPr>
                <w:rFonts w:ascii="Times New Roman" w:hAnsi="Times New Roman"/>
                <w:b/>
                <w:bCs/>
                <w:sz w:val="28"/>
                <w:szCs w:val="28"/>
                <w:lang w:val="kk-KZ"/>
              </w:rPr>
            </w:pPr>
            <w:r w:rsidRPr="004E3B5D">
              <w:rPr>
                <w:rFonts w:ascii="Times New Roman" w:hAnsi="Times New Roman"/>
                <w:b/>
                <w:bCs/>
                <w:sz w:val="28"/>
                <w:szCs w:val="28"/>
                <w:lang w:val="kk-KZ"/>
              </w:rPr>
              <w:t xml:space="preserve">B) Лиофилизатты құтыда қалпына келтіру </w:t>
            </w:r>
          </w:p>
        </w:tc>
      </w:tr>
      <w:tr w:rsidR="005602DC" w:rsidRPr="004E3B5D" w:rsidTr="00E6711B">
        <w:tc>
          <w:tcPr>
            <w:tcW w:w="2316"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0352C0B7" wp14:editId="18B7EEA5">
                  <wp:extent cx="1328420" cy="1328420"/>
                  <wp:effectExtent l="0" t="0" r="5080" b="508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p w:rsidR="005602DC" w:rsidRPr="004E3B5D" w:rsidRDefault="005602DC" w:rsidP="00E6711B">
            <w:pPr>
              <w:spacing w:after="0" w:line="240" w:lineRule="auto"/>
              <w:jc w:val="both"/>
              <w:rPr>
                <w:rFonts w:ascii="Times New Roman" w:eastAsia="Times New Roman" w:hAnsi="Times New Roman"/>
                <w:sz w:val="28"/>
                <w:szCs w:val="28"/>
                <w:lang w:eastAsia="ru-RU"/>
              </w:rPr>
            </w:pPr>
          </w:p>
          <w:p w:rsidR="005602DC" w:rsidRPr="004E3B5D" w:rsidRDefault="005602DC" w:rsidP="00E6711B">
            <w:pPr>
              <w:spacing w:after="0" w:line="240" w:lineRule="auto"/>
              <w:jc w:val="both"/>
              <w:rPr>
                <w:rFonts w:ascii="Times New Roman" w:eastAsia="Times New Roman" w:hAnsi="Times New Roman"/>
                <w:sz w:val="28"/>
                <w:szCs w:val="28"/>
                <w:lang w:eastAsia="ru-RU"/>
              </w:rPr>
            </w:pPr>
          </w:p>
        </w:tc>
        <w:tc>
          <w:tcPr>
            <w:tcW w:w="2328" w:type="dxa"/>
            <w:shd w:val="clear" w:color="auto" w:fill="auto"/>
          </w:tcPr>
          <w:p w:rsidR="005602DC" w:rsidRPr="004E3B5D" w:rsidRDefault="005602DC" w:rsidP="00E6711B">
            <w:pPr>
              <w:autoSpaceDE w:val="0"/>
              <w:autoSpaceDN w:val="0"/>
              <w:adjustRightInd w:val="0"/>
              <w:spacing w:after="0" w:line="240" w:lineRule="auto"/>
              <w:rPr>
                <w:rFonts w:ascii="Times New Roman" w:eastAsia="Times New Roman" w:hAnsi="Times New Roman"/>
                <w:sz w:val="28"/>
                <w:szCs w:val="28"/>
                <w:lang w:eastAsia="ru-RU"/>
              </w:rPr>
            </w:pPr>
            <w:r w:rsidRPr="004E3B5D">
              <w:rPr>
                <w:rFonts w:ascii="Times New Roman" w:hAnsi="Times New Roman"/>
                <w:sz w:val="28"/>
                <w:szCs w:val="28"/>
              </w:rPr>
              <w:t xml:space="preserve">1. </w:t>
            </w:r>
            <w:r w:rsidRPr="004E3B5D">
              <w:rPr>
                <w:rFonts w:ascii="Times New Roman" w:hAnsi="Times New Roman"/>
                <w:sz w:val="28"/>
                <w:szCs w:val="28"/>
                <w:lang w:val="kk-KZ"/>
              </w:rPr>
              <w:t xml:space="preserve">Ампуланың төменгі  жағынан түрлі түсті нүктені өзіңе қарата бұрып ұстайсыз. </w:t>
            </w:r>
          </w:p>
          <w:p w:rsidR="005602DC" w:rsidRPr="004E3B5D" w:rsidRDefault="005602DC" w:rsidP="00E6711B">
            <w:pPr>
              <w:spacing w:after="0" w:line="240" w:lineRule="auto"/>
              <w:jc w:val="both"/>
              <w:rPr>
                <w:rFonts w:ascii="Times New Roman" w:eastAsia="Times New Roman" w:hAnsi="Times New Roman"/>
                <w:sz w:val="28"/>
                <w:szCs w:val="28"/>
                <w:lang w:eastAsia="ru-RU"/>
              </w:rPr>
            </w:pPr>
          </w:p>
        </w:tc>
        <w:tc>
          <w:tcPr>
            <w:tcW w:w="2552"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634AF254" wp14:editId="4D3F6ECF">
                  <wp:extent cx="1569720" cy="1561465"/>
                  <wp:effectExtent l="0" t="0" r="0" b="635"/>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561465"/>
                          </a:xfrm>
                          <a:prstGeom prst="rect">
                            <a:avLst/>
                          </a:prstGeom>
                          <a:noFill/>
                          <a:ln>
                            <a:noFill/>
                          </a:ln>
                        </pic:spPr>
                      </pic:pic>
                    </a:graphicData>
                  </a:graphic>
                </wp:inline>
              </w:drawing>
            </w:r>
          </w:p>
        </w:tc>
        <w:tc>
          <w:tcPr>
            <w:tcW w:w="1984" w:type="dxa"/>
            <w:shd w:val="clear" w:color="auto" w:fill="auto"/>
          </w:tcPr>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rPr>
              <w:t xml:space="preserve">1. </w:t>
            </w:r>
            <w:r w:rsidRPr="004E3B5D">
              <w:rPr>
                <w:rFonts w:ascii="Times New Roman" w:hAnsi="Times New Roman"/>
                <w:sz w:val="28"/>
                <w:szCs w:val="28"/>
                <w:lang w:val="kk-KZ"/>
              </w:rPr>
              <w:t xml:space="preserve">Еріткішті ампуладан шприцке тартып аласыз, құтының резеңке тығынын тесіңіз және </w:t>
            </w:r>
          </w:p>
          <w:p w:rsidR="005602DC" w:rsidRPr="004E3B5D" w:rsidRDefault="005602DC" w:rsidP="00E6711B">
            <w:pPr>
              <w:autoSpaceDE w:val="0"/>
              <w:autoSpaceDN w:val="0"/>
              <w:adjustRightInd w:val="0"/>
              <w:spacing w:after="0" w:line="240" w:lineRule="auto"/>
              <w:rPr>
                <w:rFonts w:ascii="Times New Roman" w:hAnsi="Times New Roman"/>
                <w:sz w:val="28"/>
                <w:szCs w:val="28"/>
              </w:rPr>
            </w:pPr>
            <w:r w:rsidRPr="004E3B5D">
              <w:rPr>
                <w:rFonts w:ascii="Times New Roman" w:hAnsi="Times New Roman"/>
                <w:sz w:val="28"/>
                <w:szCs w:val="28"/>
                <w:lang w:val="kk-KZ"/>
              </w:rPr>
              <w:t xml:space="preserve">еріткішті құтыға сақтықпен енгізіңіз. </w:t>
            </w:r>
          </w:p>
          <w:p w:rsidR="005602DC" w:rsidRPr="004E3B5D" w:rsidRDefault="005602DC" w:rsidP="00E6711B">
            <w:pPr>
              <w:spacing w:after="0" w:line="240" w:lineRule="auto"/>
              <w:jc w:val="both"/>
              <w:rPr>
                <w:rFonts w:ascii="Times New Roman" w:hAnsi="Times New Roman"/>
                <w:sz w:val="28"/>
                <w:szCs w:val="28"/>
              </w:rPr>
            </w:pPr>
          </w:p>
        </w:tc>
      </w:tr>
      <w:tr w:rsidR="005602DC" w:rsidRPr="00D03FD8" w:rsidTr="00E6711B">
        <w:tc>
          <w:tcPr>
            <w:tcW w:w="2316"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158AE36D" wp14:editId="0C43997A">
                  <wp:extent cx="1285240" cy="1276985"/>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240" cy="1276985"/>
                          </a:xfrm>
                          <a:prstGeom prst="rect">
                            <a:avLst/>
                          </a:prstGeom>
                          <a:noFill/>
                          <a:ln>
                            <a:noFill/>
                          </a:ln>
                        </pic:spPr>
                      </pic:pic>
                    </a:graphicData>
                  </a:graphic>
                </wp:inline>
              </w:drawing>
            </w:r>
          </w:p>
        </w:tc>
        <w:tc>
          <w:tcPr>
            <w:tcW w:w="2328" w:type="dxa"/>
            <w:shd w:val="clear" w:color="auto" w:fill="auto"/>
          </w:tcPr>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rPr>
              <w:t xml:space="preserve">2. </w:t>
            </w:r>
            <w:r w:rsidRPr="004E3B5D">
              <w:rPr>
                <w:rFonts w:ascii="Times New Roman" w:hAnsi="Times New Roman"/>
                <w:sz w:val="28"/>
                <w:szCs w:val="28"/>
                <w:lang w:val="kk-KZ"/>
              </w:rPr>
              <w:t>Ампуланың жоғарғы бөлігін оң қолдың бас бармағы мен иілген сұқ саусағы арасына қысып ұстап аласыз.</w:t>
            </w:r>
          </w:p>
          <w:p w:rsidR="005602DC" w:rsidRPr="004E3B5D" w:rsidRDefault="005602DC" w:rsidP="00E6711B">
            <w:pPr>
              <w:spacing w:after="0" w:line="240" w:lineRule="auto"/>
              <w:jc w:val="both"/>
              <w:rPr>
                <w:rFonts w:ascii="Times New Roman" w:hAnsi="Times New Roman"/>
                <w:sz w:val="28"/>
                <w:szCs w:val="28"/>
              </w:rPr>
            </w:pPr>
          </w:p>
        </w:tc>
        <w:tc>
          <w:tcPr>
            <w:tcW w:w="2552"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18639EBC" wp14:editId="40CD5BBA">
                  <wp:extent cx="1414780" cy="158750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780" cy="1587500"/>
                          </a:xfrm>
                          <a:prstGeom prst="rect">
                            <a:avLst/>
                          </a:prstGeom>
                          <a:noFill/>
                          <a:ln>
                            <a:noFill/>
                          </a:ln>
                        </pic:spPr>
                      </pic:pic>
                    </a:graphicData>
                  </a:graphic>
                </wp:inline>
              </w:drawing>
            </w:r>
          </w:p>
        </w:tc>
        <w:tc>
          <w:tcPr>
            <w:tcW w:w="1984" w:type="dxa"/>
            <w:shd w:val="clear" w:color="auto" w:fill="auto"/>
          </w:tcPr>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rPr>
              <w:t xml:space="preserve">2. </w:t>
            </w:r>
            <w:r w:rsidRPr="004E3B5D">
              <w:rPr>
                <w:rFonts w:ascii="Times New Roman" w:hAnsi="Times New Roman"/>
                <w:sz w:val="28"/>
                <w:szCs w:val="28"/>
                <w:lang w:val="kk-KZ"/>
              </w:rPr>
              <w:t xml:space="preserve">Инені құтының тығынында қалдырып, шприцты ажыратыңыз. 15 секундтан кейін инені шығарып алу керек. </w:t>
            </w:r>
          </w:p>
          <w:p w:rsidR="005602DC" w:rsidRPr="004E3B5D" w:rsidRDefault="005602DC" w:rsidP="00E6711B">
            <w:pPr>
              <w:spacing w:after="0" w:line="240" w:lineRule="auto"/>
              <w:jc w:val="both"/>
              <w:rPr>
                <w:rFonts w:ascii="Times New Roman" w:hAnsi="Times New Roman"/>
                <w:sz w:val="28"/>
                <w:szCs w:val="28"/>
                <w:lang w:val="kk-KZ"/>
              </w:rPr>
            </w:pPr>
          </w:p>
        </w:tc>
      </w:tr>
      <w:tr w:rsidR="005602DC" w:rsidRPr="00D03FD8" w:rsidTr="00E6711B">
        <w:tc>
          <w:tcPr>
            <w:tcW w:w="2316"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2144C8B6" wp14:editId="66D4B54C">
                  <wp:extent cx="1311275" cy="1294130"/>
                  <wp:effectExtent l="0" t="0" r="3175" b="127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275" cy="1294130"/>
                          </a:xfrm>
                          <a:prstGeom prst="rect">
                            <a:avLst/>
                          </a:prstGeom>
                          <a:noFill/>
                          <a:ln>
                            <a:noFill/>
                          </a:ln>
                        </pic:spPr>
                      </pic:pic>
                    </a:graphicData>
                  </a:graphic>
                </wp:inline>
              </w:drawing>
            </w:r>
          </w:p>
        </w:tc>
        <w:tc>
          <w:tcPr>
            <w:tcW w:w="2328" w:type="dxa"/>
            <w:shd w:val="clear" w:color="auto" w:fill="auto"/>
          </w:tcPr>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rPr>
              <w:t xml:space="preserve">3. </w:t>
            </w:r>
            <w:r w:rsidRPr="004E3B5D">
              <w:rPr>
                <w:rFonts w:ascii="Times New Roman" w:hAnsi="Times New Roman"/>
                <w:sz w:val="28"/>
                <w:szCs w:val="28"/>
                <w:lang w:val="kk-KZ"/>
              </w:rPr>
              <w:t>Бас бармағы</w:t>
            </w:r>
          </w:p>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lang w:val="kk-KZ"/>
              </w:rPr>
              <w:t>нүктені жауып тұруы тиіс.</w:t>
            </w:r>
          </w:p>
          <w:p w:rsidR="005602DC" w:rsidRPr="004E3B5D" w:rsidRDefault="005602DC" w:rsidP="00E6711B">
            <w:pPr>
              <w:spacing w:after="0" w:line="240" w:lineRule="auto"/>
              <w:jc w:val="both"/>
              <w:rPr>
                <w:rFonts w:ascii="Times New Roman" w:hAnsi="Times New Roman"/>
                <w:sz w:val="28"/>
                <w:szCs w:val="28"/>
              </w:rPr>
            </w:pPr>
            <w:r w:rsidRPr="004E3B5D">
              <w:rPr>
                <w:rFonts w:ascii="Times New Roman" w:hAnsi="Times New Roman"/>
                <w:sz w:val="28"/>
                <w:szCs w:val="28"/>
              </w:rPr>
              <w:t>.</w:t>
            </w:r>
          </w:p>
        </w:tc>
        <w:tc>
          <w:tcPr>
            <w:tcW w:w="2552"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093C13E2" wp14:editId="60D36E76">
                  <wp:extent cx="1587500" cy="1552575"/>
                  <wp:effectExtent l="0" t="0" r="0" b="9525"/>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0" cy="1552575"/>
                          </a:xfrm>
                          <a:prstGeom prst="rect">
                            <a:avLst/>
                          </a:prstGeom>
                          <a:noFill/>
                          <a:ln>
                            <a:noFill/>
                          </a:ln>
                        </pic:spPr>
                      </pic:pic>
                    </a:graphicData>
                  </a:graphic>
                </wp:inline>
              </w:drawing>
            </w:r>
          </w:p>
        </w:tc>
        <w:tc>
          <w:tcPr>
            <w:tcW w:w="1984" w:type="dxa"/>
            <w:shd w:val="clear" w:color="auto" w:fill="auto"/>
          </w:tcPr>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rPr>
              <w:t>3.</w:t>
            </w:r>
            <w:r w:rsidRPr="004E3B5D">
              <w:rPr>
                <w:rFonts w:ascii="Times New Roman" w:hAnsi="Times New Roman"/>
                <w:sz w:val="28"/>
                <w:szCs w:val="28"/>
                <w:lang w:val="kk-KZ"/>
              </w:rPr>
              <w:t xml:space="preserve">Құтының ішіндегісі ерігенше оны </w:t>
            </w:r>
            <w:proofErr w:type="gramStart"/>
            <w:r w:rsidRPr="004E3B5D">
              <w:rPr>
                <w:rFonts w:ascii="Times New Roman" w:hAnsi="Times New Roman"/>
                <w:sz w:val="28"/>
                <w:szCs w:val="28"/>
                <w:lang w:val="kk-KZ"/>
              </w:rPr>
              <w:t>ала</w:t>
            </w:r>
            <w:proofErr w:type="gramEnd"/>
            <w:r w:rsidRPr="004E3B5D">
              <w:rPr>
                <w:rFonts w:ascii="Times New Roman" w:hAnsi="Times New Roman"/>
                <w:sz w:val="28"/>
                <w:szCs w:val="28"/>
                <w:lang w:val="kk-KZ"/>
              </w:rPr>
              <w:t>қан арасына салып абайлап айналдырады</w:t>
            </w:r>
          </w:p>
          <w:p w:rsidR="005602DC" w:rsidRPr="004E3B5D" w:rsidRDefault="005602DC" w:rsidP="00E6711B">
            <w:pPr>
              <w:autoSpaceDE w:val="0"/>
              <w:autoSpaceDN w:val="0"/>
              <w:adjustRightInd w:val="0"/>
              <w:spacing w:after="0" w:line="240" w:lineRule="auto"/>
              <w:rPr>
                <w:rFonts w:ascii="Times New Roman" w:hAnsi="Times New Roman"/>
                <w:sz w:val="28"/>
                <w:szCs w:val="28"/>
                <w:lang w:val="kk-KZ"/>
              </w:rPr>
            </w:pPr>
            <w:r w:rsidRPr="004E3B5D">
              <w:rPr>
                <w:rFonts w:ascii="Times New Roman" w:hAnsi="Times New Roman"/>
                <w:sz w:val="28"/>
                <w:szCs w:val="28"/>
                <w:lang w:val="kk-KZ"/>
              </w:rPr>
              <w:t xml:space="preserve">Құтыны сілкуге болмайды – ол көбік </w:t>
            </w:r>
            <w:r w:rsidRPr="004E3B5D">
              <w:rPr>
                <w:rFonts w:ascii="Times New Roman" w:hAnsi="Times New Roman"/>
                <w:sz w:val="28"/>
                <w:szCs w:val="28"/>
                <w:lang w:val="kk-KZ"/>
              </w:rPr>
              <w:lastRenderedPageBreak/>
              <w:t xml:space="preserve">түзілуіне әкелуі мүмкін. </w:t>
            </w:r>
          </w:p>
          <w:p w:rsidR="005602DC" w:rsidRPr="004E3B5D" w:rsidRDefault="005602DC" w:rsidP="00E6711B">
            <w:pPr>
              <w:spacing w:after="0" w:line="240" w:lineRule="auto"/>
              <w:jc w:val="both"/>
              <w:rPr>
                <w:rFonts w:ascii="Times New Roman" w:hAnsi="Times New Roman"/>
                <w:sz w:val="28"/>
                <w:szCs w:val="28"/>
                <w:lang w:val="kk-KZ"/>
              </w:rPr>
            </w:pPr>
          </w:p>
        </w:tc>
      </w:tr>
      <w:tr w:rsidR="005602DC" w:rsidRPr="004E3B5D" w:rsidTr="00E6711B">
        <w:tc>
          <w:tcPr>
            <w:tcW w:w="2316" w:type="dxa"/>
            <w:shd w:val="clear" w:color="auto" w:fill="auto"/>
          </w:tcPr>
          <w:p w:rsidR="005602DC" w:rsidRPr="004E3B5D" w:rsidRDefault="005602DC" w:rsidP="00E6711B">
            <w:pPr>
              <w:spacing w:after="0" w:line="240" w:lineRule="auto"/>
              <w:jc w:val="both"/>
              <w:rPr>
                <w:rFonts w:ascii="Times New Roman" w:eastAsia="Times New Roman" w:hAnsi="Times New Roman"/>
                <w:noProof/>
                <w:sz w:val="28"/>
                <w:szCs w:val="28"/>
                <w:lang w:eastAsia="ru-RU"/>
              </w:rPr>
            </w:pPr>
            <w:r w:rsidRPr="004E3B5D">
              <w:rPr>
                <w:rFonts w:ascii="Times New Roman" w:hAnsi="Times New Roman"/>
                <w:noProof/>
                <w:sz w:val="28"/>
                <w:szCs w:val="28"/>
                <w:lang w:eastAsia="ru-RU"/>
              </w:rPr>
              <w:lastRenderedPageBreak/>
              <w:drawing>
                <wp:inline distT="0" distB="0" distL="0" distR="0" wp14:anchorId="2A4188E6" wp14:editId="2F2DA5D7">
                  <wp:extent cx="1242060" cy="1242060"/>
                  <wp:effectExtent l="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5602DC" w:rsidRPr="004E3B5D" w:rsidRDefault="005602DC" w:rsidP="00E6711B">
            <w:pPr>
              <w:spacing w:after="0" w:line="240" w:lineRule="auto"/>
              <w:rPr>
                <w:rFonts w:ascii="Times New Roman" w:eastAsia="Times New Roman" w:hAnsi="Times New Roman"/>
                <w:sz w:val="28"/>
                <w:szCs w:val="28"/>
                <w:lang w:eastAsia="ru-RU"/>
              </w:rPr>
            </w:pPr>
          </w:p>
        </w:tc>
        <w:tc>
          <w:tcPr>
            <w:tcW w:w="2328" w:type="dxa"/>
            <w:shd w:val="clear" w:color="auto" w:fill="auto"/>
          </w:tcPr>
          <w:p w:rsidR="002F07C4" w:rsidRPr="002F07C4" w:rsidRDefault="002F07C4" w:rsidP="002F07C4">
            <w:pPr>
              <w:autoSpaceDE w:val="0"/>
              <w:autoSpaceDN w:val="0"/>
              <w:adjustRightInd w:val="0"/>
              <w:spacing w:after="0" w:line="240" w:lineRule="auto"/>
              <w:rPr>
                <w:rFonts w:ascii="Times New Roman" w:hAnsi="Times New Roman"/>
                <w:sz w:val="28"/>
                <w:szCs w:val="28"/>
              </w:rPr>
            </w:pPr>
            <w:r w:rsidRPr="002F07C4">
              <w:rPr>
                <w:rFonts w:ascii="Times New Roman" w:hAnsi="Times New Roman"/>
                <w:sz w:val="28"/>
                <w:szCs w:val="28"/>
              </w:rPr>
              <w:t>4.</w:t>
            </w:r>
            <w:r>
              <w:rPr>
                <w:rFonts w:ascii="Times New Roman" w:hAnsi="Times New Roman"/>
                <w:sz w:val="28"/>
                <w:szCs w:val="28"/>
                <w:lang w:val="kk-KZ"/>
              </w:rPr>
              <w:t xml:space="preserve"> </w:t>
            </w:r>
            <w:proofErr w:type="spellStart"/>
            <w:r w:rsidRPr="002F07C4">
              <w:rPr>
                <w:rFonts w:ascii="Times New Roman" w:hAnsi="Times New Roman"/>
                <w:sz w:val="28"/>
                <w:szCs w:val="28"/>
              </w:rPr>
              <w:t>Оң</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қолдың</w:t>
            </w:r>
            <w:proofErr w:type="spellEnd"/>
            <w:r w:rsidRPr="002F07C4">
              <w:rPr>
                <w:rFonts w:ascii="Times New Roman" w:hAnsi="Times New Roman"/>
                <w:sz w:val="28"/>
                <w:szCs w:val="28"/>
              </w:rPr>
              <w:t xml:space="preserve"> бас </w:t>
            </w:r>
            <w:proofErr w:type="spellStart"/>
            <w:r w:rsidRPr="002F07C4">
              <w:rPr>
                <w:rFonts w:ascii="Times New Roman" w:hAnsi="Times New Roman"/>
                <w:sz w:val="28"/>
                <w:szCs w:val="28"/>
              </w:rPr>
              <w:t>бармағымен</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ампуланың</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жоғарғы</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бөлігіне</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күш</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түсіру</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керек</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бі</w:t>
            </w:r>
            <w:proofErr w:type="gramStart"/>
            <w:r w:rsidRPr="002F07C4">
              <w:rPr>
                <w:rFonts w:ascii="Times New Roman" w:hAnsi="Times New Roman"/>
                <w:sz w:val="28"/>
                <w:szCs w:val="28"/>
              </w:rPr>
              <w:t>р</w:t>
            </w:r>
            <w:proofErr w:type="spellEnd"/>
            <w:proofErr w:type="gramEnd"/>
            <w:r w:rsidRPr="002F07C4">
              <w:rPr>
                <w:rFonts w:ascii="Times New Roman" w:hAnsi="Times New Roman"/>
                <w:sz w:val="28"/>
                <w:szCs w:val="28"/>
              </w:rPr>
              <w:t xml:space="preserve"> </w:t>
            </w:r>
            <w:proofErr w:type="spellStart"/>
            <w:r w:rsidRPr="002F07C4">
              <w:rPr>
                <w:rFonts w:ascii="Times New Roman" w:hAnsi="Times New Roman"/>
                <w:sz w:val="28"/>
                <w:szCs w:val="28"/>
              </w:rPr>
              <w:t>мезгілде</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сол</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қолдың</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сұқ</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саусағымен</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қарсы</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күш</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көрсете</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отырып</w:t>
            </w:r>
            <w:proofErr w:type="spellEnd"/>
          </w:p>
          <w:p w:rsidR="002F07C4" w:rsidRPr="002F07C4" w:rsidRDefault="002F07C4" w:rsidP="002F07C4">
            <w:pPr>
              <w:autoSpaceDE w:val="0"/>
              <w:autoSpaceDN w:val="0"/>
              <w:adjustRightInd w:val="0"/>
              <w:spacing w:after="0" w:line="240" w:lineRule="auto"/>
              <w:rPr>
                <w:rFonts w:ascii="Times New Roman" w:hAnsi="Times New Roman"/>
                <w:sz w:val="28"/>
                <w:szCs w:val="28"/>
              </w:rPr>
            </w:pPr>
            <w:proofErr w:type="spellStart"/>
            <w:r w:rsidRPr="002F07C4">
              <w:rPr>
                <w:rFonts w:ascii="Times New Roman" w:hAnsi="Times New Roman"/>
                <w:sz w:val="28"/>
                <w:szCs w:val="28"/>
              </w:rPr>
              <w:t>ампуланы</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өзіңізден</w:t>
            </w:r>
            <w:proofErr w:type="spellEnd"/>
            <w:r w:rsidRPr="002F07C4">
              <w:rPr>
                <w:rFonts w:ascii="Times New Roman" w:hAnsi="Times New Roman"/>
                <w:sz w:val="28"/>
                <w:szCs w:val="28"/>
              </w:rPr>
              <w:t xml:space="preserve"> ары </w:t>
            </w:r>
            <w:proofErr w:type="spellStart"/>
            <w:r w:rsidRPr="002F07C4">
              <w:rPr>
                <w:rFonts w:ascii="Times New Roman" w:hAnsi="Times New Roman"/>
                <w:sz w:val="28"/>
                <w:szCs w:val="28"/>
              </w:rPr>
              <w:t>қарай</w:t>
            </w:r>
            <w:proofErr w:type="spellEnd"/>
            <w:r w:rsidRPr="002F07C4">
              <w:rPr>
                <w:rFonts w:ascii="Times New Roman" w:hAnsi="Times New Roman"/>
                <w:sz w:val="28"/>
                <w:szCs w:val="28"/>
              </w:rPr>
              <w:t xml:space="preserve"> </w:t>
            </w:r>
            <w:proofErr w:type="spellStart"/>
            <w:proofErr w:type="gramStart"/>
            <w:r w:rsidRPr="002F07C4">
              <w:rPr>
                <w:rFonts w:ascii="Times New Roman" w:hAnsi="Times New Roman"/>
                <w:sz w:val="28"/>
                <w:szCs w:val="28"/>
              </w:rPr>
              <w:t>ба</w:t>
            </w:r>
            <w:proofErr w:type="gramEnd"/>
            <w:r w:rsidRPr="002F07C4">
              <w:rPr>
                <w:rFonts w:ascii="Times New Roman" w:hAnsi="Times New Roman"/>
                <w:sz w:val="28"/>
                <w:szCs w:val="28"/>
              </w:rPr>
              <w:t>ғытта</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сындыру</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керек</w:t>
            </w:r>
            <w:proofErr w:type="spellEnd"/>
            <w:r w:rsidRPr="002F07C4">
              <w:rPr>
                <w:rFonts w:ascii="Times New Roman" w:hAnsi="Times New Roman"/>
                <w:sz w:val="28"/>
                <w:szCs w:val="28"/>
              </w:rPr>
              <w:t xml:space="preserve">. </w:t>
            </w:r>
          </w:p>
          <w:p w:rsidR="005602DC" w:rsidRPr="004E3B5D" w:rsidRDefault="002F07C4" w:rsidP="002F07C4">
            <w:pPr>
              <w:autoSpaceDE w:val="0"/>
              <w:autoSpaceDN w:val="0"/>
              <w:adjustRightInd w:val="0"/>
              <w:spacing w:after="0" w:line="240" w:lineRule="auto"/>
              <w:rPr>
                <w:rFonts w:ascii="Times New Roman" w:hAnsi="Times New Roman"/>
                <w:sz w:val="28"/>
                <w:szCs w:val="28"/>
                <w:lang w:val="kk-KZ"/>
              </w:rPr>
            </w:pPr>
            <w:proofErr w:type="spellStart"/>
            <w:r w:rsidRPr="002F07C4">
              <w:rPr>
                <w:rFonts w:ascii="Times New Roman" w:hAnsi="Times New Roman"/>
                <w:sz w:val="28"/>
                <w:szCs w:val="28"/>
              </w:rPr>
              <w:t>Ампуланы</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жаншып</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жарамсыз</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етпеу</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үшін</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түсі</w:t>
            </w:r>
            <w:proofErr w:type="gramStart"/>
            <w:r w:rsidRPr="002F07C4">
              <w:rPr>
                <w:rFonts w:ascii="Times New Roman" w:hAnsi="Times New Roman"/>
                <w:sz w:val="28"/>
                <w:szCs w:val="28"/>
              </w:rPr>
              <w:t>р</w:t>
            </w:r>
            <w:proofErr w:type="gramEnd"/>
            <w:r w:rsidRPr="002F07C4">
              <w:rPr>
                <w:rFonts w:ascii="Times New Roman" w:hAnsi="Times New Roman"/>
                <w:sz w:val="28"/>
                <w:szCs w:val="28"/>
              </w:rPr>
              <w:t>ілген</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күш</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тұрақты</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және</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қажетті</w:t>
            </w:r>
            <w:proofErr w:type="spellEnd"/>
            <w:r w:rsidRPr="002F07C4">
              <w:rPr>
                <w:rFonts w:ascii="Times New Roman" w:hAnsi="Times New Roman"/>
                <w:sz w:val="28"/>
                <w:szCs w:val="28"/>
              </w:rPr>
              <w:t xml:space="preserve"> </w:t>
            </w:r>
            <w:proofErr w:type="spellStart"/>
            <w:r w:rsidRPr="002F07C4">
              <w:rPr>
                <w:rFonts w:ascii="Times New Roman" w:hAnsi="Times New Roman"/>
                <w:sz w:val="28"/>
                <w:szCs w:val="28"/>
              </w:rPr>
              <w:t>шамада</w:t>
            </w:r>
            <w:proofErr w:type="spellEnd"/>
            <w:r w:rsidRPr="002F07C4">
              <w:rPr>
                <w:rFonts w:ascii="Times New Roman" w:hAnsi="Times New Roman"/>
                <w:sz w:val="28"/>
                <w:szCs w:val="28"/>
              </w:rPr>
              <w:t xml:space="preserve"> болу </w:t>
            </w:r>
            <w:proofErr w:type="spellStart"/>
            <w:r w:rsidRPr="002F07C4">
              <w:rPr>
                <w:rFonts w:ascii="Times New Roman" w:hAnsi="Times New Roman"/>
                <w:sz w:val="28"/>
                <w:szCs w:val="28"/>
              </w:rPr>
              <w:t>керек</w:t>
            </w:r>
            <w:proofErr w:type="spellEnd"/>
            <w:r w:rsidR="005602DC" w:rsidRPr="004E3B5D">
              <w:rPr>
                <w:rFonts w:ascii="Times New Roman" w:hAnsi="Times New Roman"/>
                <w:sz w:val="28"/>
                <w:szCs w:val="28"/>
                <w:lang w:val="kk-KZ"/>
              </w:rPr>
              <w:t>.</w:t>
            </w:r>
          </w:p>
        </w:tc>
        <w:tc>
          <w:tcPr>
            <w:tcW w:w="2552" w:type="dxa"/>
            <w:shd w:val="clear" w:color="auto" w:fill="auto"/>
          </w:tcPr>
          <w:p w:rsidR="005602DC" w:rsidRPr="004E3B5D" w:rsidRDefault="005602DC" w:rsidP="00E6711B">
            <w:pPr>
              <w:spacing w:after="0" w:line="240" w:lineRule="auto"/>
              <w:jc w:val="both"/>
              <w:rPr>
                <w:rFonts w:ascii="Times New Roman" w:eastAsia="Times New Roman" w:hAnsi="Times New Roman"/>
                <w:sz w:val="28"/>
                <w:szCs w:val="28"/>
                <w:lang w:eastAsia="ru-RU"/>
              </w:rPr>
            </w:pPr>
            <w:r w:rsidRPr="004E3B5D">
              <w:rPr>
                <w:rFonts w:ascii="Times New Roman" w:hAnsi="Times New Roman"/>
                <w:noProof/>
                <w:sz w:val="28"/>
                <w:szCs w:val="28"/>
                <w:lang w:eastAsia="ru-RU"/>
              </w:rPr>
              <w:drawing>
                <wp:inline distT="0" distB="0" distL="0" distR="0" wp14:anchorId="053FEB1F" wp14:editId="002BB8B7">
                  <wp:extent cx="1492250" cy="1483995"/>
                  <wp:effectExtent l="0" t="0" r="0" b="1905"/>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250" cy="1483995"/>
                          </a:xfrm>
                          <a:prstGeom prst="rect">
                            <a:avLst/>
                          </a:prstGeom>
                          <a:noFill/>
                          <a:ln>
                            <a:noFill/>
                          </a:ln>
                        </pic:spPr>
                      </pic:pic>
                    </a:graphicData>
                  </a:graphic>
                </wp:inline>
              </w:drawing>
            </w:r>
          </w:p>
        </w:tc>
        <w:tc>
          <w:tcPr>
            <w:tcW w:w="1984" w:type="dxa"/>
            <w:shd w:val="clear" w:color="auto" w:fill="auto"/>
          </w:tcPr>
          <w:p w:rsidR="005602DC" w:rsidRPr="004E3B5D" w:rsidRDefault="005602DC" w:rsidP="00E6711B">
            <w:pPr>
              <w:autoSpaceDE w:val="0"/>
              <w:autoSpaceDN w:val="0"/>
              <w:adjustRightInd w:val="0"/>
              <w:spacing w:after="0" w:line="240" w:lineRule="auto"/>
              <w:rPr>
                <w:rFonts w:ascii="Times New Roman" w:hAnsi="Times New Roman"/>
                <w:sz w:val="28"/>
                <w:szCs w:val="28"/>
              </w:rPr>
            </w:pPr>
            <w:r w:rsidRPr="004E3B5D">
              <w:rPr>
                <w:rFonts w:ascii="Times New Roman" w:hAnsi="Times New Roman"/>
                <w:sz w:val="28"/>
                <w:szCs w:val="28"/>
              </w:rPr>
              <w:t xml:space="preserve">4. </w:t>
            </w:r>
            <w:r w:rsidRPr="004E3B5D">
              <w:rPr>
                <w:rFonts w:ascii="Times New Roman" w:hAnsi="Times New Roman"/>
                <w:sz w:val="28"/>
                <w:szCs w:val="28"/>
                <w:lang w:val="kk-KZ"/>
              </w:rPr>
              <w:t>Қалпына келті</w:t>
            </w:r>
            <w:proofErr w:type="gramStart"/>
            <w:r w:rsidRPr="004E3B5D">
              <w:rPr>
                <w:rFonts w:ascii="Times New Roman" w:hAnsi="Times New Roman"/>
                <w:sz w:val="28"/>
                <w:szCs w:val="28"/>
                <w:lang w:val="kk-KZ"/>
              </w:rPr>
              <w:t>р</w:t>
            </w:r>
            <w:proofErr w:type="gramEnd"/>
            <w:r w:rsidRPr="004E3B5D">
              <w:rPr>
                <w:rFonts w:ascii="Times New Roman" w:hAnsi="Times New Roman"/>
                <w:sz w:val="28"/>
                <w:szCs w:val="28"/>
                <w:lang w:val="kk-KZ"/>
              </w:rPr>
              <w:t>ілген ерітіндіні шприцке тартып алу керек. Енді ол қолдануға дайын</w:t>
            </w:r>
            <w:r w:rsidRPr="004E3B5D">
              <w:rPr>
                <w:rFonts w:ascii="Times New Roman" w:hAnsi="Times New Roman"/>
                <w:sz w:val="28"/>
                <w:szCs w:val="28"/>
              </w:rPr>
              <w:t>.</w:t>
            </w:r>
          </w:p>
        </w:tc>
      </w:tr>
    </w:tbl>
    <w:p w:rsidR="00081DA1" w:rsidRPr="004E3B5D" w:rsidRDefault="00081DA1" w:rsidP="00081DA1">
      <w:pPr>
        <w:spacing w:after="0" w:line="240" w:lineRule="auto"/>
        <w:jc w:val="both"/>
        <w:rPr>
          <w:rFonts w:ascii="Times New Roman" w:hAnsi="Times New Roman"/>
          <w:b/>
          <w:i/>
          <w:sz w:val="28"/>
          <w:szCs w:val="28"/>
          <w:lang w:val="kk-KZ"/>
        </w:rPr>
      </w:pPr>
      <w:bookmarkStart w:id="3" w:name="2175220278"/>
      <w:bookmarkEnd w:id="2"/>
      <w:r w:rsidRPr="004E3B5D">
        <w:rPr>
          <w:rFonts w:ascii="Times New Roman" w:eastAsia="Times New Roman" w:hAnsi="Times New Roman"/>
          <w:b/>
          <w:i/>
          <w:sz w:val="28"/>
          <w:szCs w:val="28"/>
          <w:lang w:val="kk-KZ" w:eastAsia="ru-RU"/>
        </w:rPr>
        <w:t>Артық дозаланған жағдайда қолданылуы қажет шаралар</w:t>
      </w:r>
    </w:p>
    <w:p w:rsidR="00202333" w:rsidRPr="004E3B5D" w:rsidRDefault="00202333" w:rsidP="00202333">
      <w:pPr>
        <w:spacing w:after="0" w:line="240" w:lineRule="auto"/>
        <w:jc w:val="both"/>
        <w:rPr>
          <w:rFonts w:ascii="Times New Roman" w:eastAsia="Times New Roman" w:hAnsi="Times New Roman"/>
          <w:spacing w:val="-4"/>
          <w:sz w:val="28"/>
          <w:szCs w:val="28"/>
          <w:lang w:val="kk-KZ"/>
        </w:rPr>
      </w:pPr>
      <w:bookmarkStart w:id="4" w:name="2175220279"/>
      <w:bookmarkEnd w:id="3"/>
      <w:r w:rsidRPr="004E3B5D">
        <w:rPr>
          <w:rFonts w:ascii="Times New Roman" w:eastAsia="Times New Roman" w:hAnsi="Times New Roman"/>
          <w:spacing w:val="-4"/>
          <w:sz w:val="28"/>
          <w:szCs w:val="28"/>
          <w:lang w:val="kk-KZ"/>
        </w:rPr>
        <w:t>Артық дозалану жағдайлары сипатталмаған.</w:t>
      </w:r>
    </w:p>
    <w:p w:rsidR="00202333" w:rsidRPr="004E3B5D" w:rsidRDefault="00202333" w:rsidP="003C6CEC">
      <w:pPr>
        <w:spacing w:after="0" w:line="240" w:lineRule="auto"/>
        <w:jc w:val="both"/>
        <w:rPr>
          <w:rFonts w:ascii="Times New Roman" w:eastAsia="Times New Roman" w:hAnsi="Times New Roman"/>
          <w:b/>
          <w:sz w:val="28"/>
          <w:szCs w:val="28"/>
          <w:lang w:val="kk-KZ" w:eastAsia="ru-RU"/>
        </w:rPr>
      </w:pPr>
      <w:bookmarkStart w:id="5" w:name="2175220282"/>
      <w:bookmarkEnd w:id="4"/>
    </w:p>
    <w:p w:rsidR="00081DA1" w:rsidRPr="004E3B5D" w:rsidRDefault="00081DA1" w:rsidP="003C6CEC">
      <w:pPr>
        <w:spacing w:after="0"/>
        <w:jc w:val="both"/>
        <w:rPr>
          <w:rFonts w:ascii="Times New Roman" w:hAnsi="Times New Roman"/>
          <w:b/>
          <w:bCs/>
          <w:sz w:val="28"/>
          <w:szCs w:val="28"/>
          <w:lang w:val="kk-KZ"/>
        </w:rPr>
      </w:pPr>
      <w:r w:rsidRPr="004E3B5D">
        <w:rPr>
          <w:rFonts w:ascii="Times New Roman" w:hAnsi="Times New Roman"/>
          <w:b/>
          <w:bCs/>
          <w:sz w:val="28"/>
          <w:szCs w:val="28"/>
          <w:lang w:val="kk-KZ"/>
        </w:rPr>
        <w:t xml:space="preserve">ДП стандартты қолдану кезінде көрініс беретін жағымсыз реакциялар сипаттамасы және осы жағдайда қабылдау керек шаралар </w:t>
      </w:r>
    </w:p>
    <w:bookmarkEnd w:id="5"/>
    <w:p w:rsidR="001937AD" w:rsidRPr="004E3B5D" w:rsidRDefault="00202333" w:rsidP="003C6CEC">
      <w:pPr>
        <w:spacing w:after="0" w:line="240" w:lineRule="auto"/>
        <w:jc w:val="both"/>
        <w:rPr>
          <w:rFonts w:ascii="Times New Roman" w:eastAsia="Times New Roman" w:hAnsi="Times New Roman"/>
          <w:i/>
          <w:sz w:val="28"/>
          <w:szCs w:val="28"/>
          <w:lang w:eastAsia="ru-RU"/>
        </w:rPr>
      </w:pPr>
      <w:proofErr w:type="spellStart"/>
      <w:r w:rsidRPr="004E3B5D">
        <w:rPr>
          <w:rFonts w:ascii="Times New Roman" w:eastAsia="Times New Roman" w:hAnsi="Times New Roman"/>
          <w:i/>
          <w:sz w:val="28"/>
          <w:szCs w:val="28"/>
          <w:lang w:eastAsia="ru-RU"/>
        </w:rPr>
        <w:t>Өте</w:t>
      </w:r>
      <w:proofErr w:type="spellEnd"/>
      <w:r w:rsidR="002F07C4">
        <w:rPr>
          <w:rFonts w:ascii="Times New Roman" w:eastAsia="Times New Roman" w:hAnsi="Times New Roman"/>
          <w:i/>
          <w:sz w:val="28"/>
          <w:szCs w:val="28"/>
          <w:lang w:val="kk-KZ" w:eastAsia="ru-RU"/>
        </w:rPr>
        <w:t xml:space="preserve"> </w:t>
      </w:r>
      <w:proofErr w:type="spellStart"/>
      <w:r w:rsidRPr="004E3B5D">
        <w:rPr>
          <w:rFonts w:ascii="Times New Roman" w:eastAsia="Times New Roman" w:hAnsi="Times New Roman"/>
          <w:i/>
          <w:sz w:val="28"/>
          <w:szCs w:val="28"/>
          <w:lang w:eastAsia="ru-RU"/>
        </w:rPr>
        <w:t>жиі</w:t>
      </w:r>
      <w:proofErr w:type="spellEnd"/>
    </w:p>
    <w:p w:rsidR="00E93A59" w:rsidRPr="004E3B5D" w:rsidRDefault="00E93A59" w:rsidP="00815021">
      <w:pPr>
        <w:spacing w:after="0" w:line="240" w:lineRule="auto"/>
        <w:jc w:val="both"/>
        <w:rPr>
          <w:rFonts w:ascii="Times New Roman" w:eastAsia="Times New Roman" w:hAnsi="Times New Roman"/>
          <w:sz w:val="28"/>
          <w:szCs w:val="28"/>
        </w:rPr>
      </w:pPr>
      <w:r w:rsidRPr="004E3B5D">
        <w:rPr>
          <w:rFonts w:ascii="Times New Roman" w:eastAsia="Times New Roman" w:hAnsi="Times New Roman"/>
          <w:sz w:val="28"/>
          <w:szCs w:val="28"/>
        </w:rPr>
        <w:t xml:space="preserve">- </w:t>
      </w:r>
      <w:r w:rsidR="00202333" w:rsidRPr="004E3B5D">
        <w:rPr>
          <w:rFonts w:ascii="Times New Roman" w:eastAsia="Times New Roman" w:hAnsi="Times New Roman"/>
          <w:sz w:val="28"/>
          <w:szCs w:val="28"/>
          <w:lang w:val="kk-KZ"/>
        </w:rPr>
        <w:t>қызб</w:t>
      </w:r>
      <w:r w:rsidRPr="004E3B5D">
        <w:rPr>
          <w:rFonts w:ascii="Times New Roman" w:eastAsia="Times New Roman" w:hAnsi="Times New Roman"/>
          <w:sz w:val="28"/>
          <w:szCs w:val="28"/>
        </w:rPr>
        <w:t>а, астения</w:t>
      </w:r>
    </w:p>
    <w:p w:rsidR="00E93A59" w:rsidRPr="004E3B5D" w:rsidRDefault="00E93A59" w:rsidP="00815021">
      <w:pPr>
        <w:spacing w:after="0" w:line="240" w:lineRule="auto"/>
        <w:jc w:val="both"/>
        <w:rPr>
          <w:rFonts w:ascii="Times New Roman" w:eastAsia="Times New Roman" w:hAnsi="Times New Roman"/>
          <w:sz w:val="28"/>
          <w:szCs w:val="28"/>
        </w:rPr>
      </w:pPr>
      <w:r w:rsidRPr="004E3B5D">
        <w:rPr>
          <w:rFonts w:ascii="Times New Roman" w:eastAsia="Times New Roman" w:hAnsi="Times New Roman"/>
          <w:sz w:val="28"/>
          <w:szCs w:val="28"/>
        </w:rPr>
        <w:t xml:space="preserve">- </w:t>
      </w:r>
      <w:proofErr w:type="spellStart"/>
      <w:r w:rsidR="00202333" w:rsidRPr="004E3B5D">
        <w:rPr>
          <w:rFonts w:ascii="Times New Roman" w:eastAsia="Times New Roman" w:hAnsi="Times New Roman"/>
          <w:sz w:val="28"/>
          <w:szCs w:val="28"/>
        </w:rPr>
        <w:t>ауыру</w:t>
      </w:r>
      <w:proofErr w:type="spellEnd"/>
      <w:r w:rsidR="00202333" w:rsidRPr="004E3B5D">
        <w:rPr>
          <w:rFonts w:ascii="Times New Roman" w:eastAsia="Times New Roman" w:hAnsi="Times New Roman"/>
          <w:sz w:val="28"/>
          <w:szCs w:val="28"/>
        </w:rPr>
        <w:t xml:space="preserve">, инъекция </w:t>
      </w:r>
      <w:proofErr w:type="spellStart"/>
      <w:r w:rsidR="00202333" w:rsidRPr="004E3B5D">
        <w:rPr>
          <w:rFonts w:ascii="Times New Roman" w:eastAsia="Times New Roman" w:hAnsi="Times New Roman"/>
          <w:sz w:val="28"/>
          <w:szCs w:val="28"/>
        </w:rPr>
        <w:t>орнында</w:t>
      </w:r>
      <w:proofErr w:type="spellEnd"/>
      <w:r w:rsidR="00E5234D" w:rsidRPr="004E3B5D">
        <w:rPr>
          <w:rFonts w:ascii="Times New Roman" w:eastAsia="Times New Roman" w:hAnsi="Times New Roman"/>
          <w:sz w:val="28"/>
          <w:szCs w:val="28"/>
          <w:lang w:val="kk-KZ"/>
        </w:rPr>
        <w:t xml:space="preserve"> </w:t>
      </w:r>
      <w:proofErr w:type="spellStart"/>
      <w:r w:rsidR="00202333" w:rsidRPr="004E3B5D">
        <w:rPr>
          <w:rFonts w:ascii="Times New Roman" w:eastAsia="Times New Roman" w:hAnsi="Times New Roman"/>
          <w:sz w:val="28"/>
          <w:szCs w:val="28"/>
        </w:rPr>
        <w:t>тығыздану</w:t>
      </w:r>
      <w:proofErr w:type="spellEnd"/>
      <w:r w:rsidR="00202333" w:rsidRPr="004E3B5D">
        <w:rPr>
          <w:rFonts w:ascii="Times New Roman" w:eastAsia="Times New Roman" w:hAnsi="Times New Roman"/>
          <w:sz w:val="28"/>
          <w:szCs w:val="28"/>
        </w:rPr>
        <w:t xml:space="preserve">, </w:t>
      </w:r>
      <w:r w:rsidR="00202333" w:rsidRPr="004E3B5D">
        <w:rPr>
          <w:rFonts w:ascii="Times New Roman" w:eastAsia="Times New Roman" w:hAnsi="Times New Roman"/>
          <w:sz w:val="28"/>
          <w:szCs w:val="28"/>
          <w:lang w:val="kk-KZ"/>
        </w:rPr>
        <w:t>қышыну</w:t>
      </w:r>
      <w:r w:rsidRPr="004E3B5D">
        <w:rPr>
          <w:rFonts w:ascii="Times New Roman" w:eastAsia="Times New Roman" w:hAnsi="Times New Roman"/>
          <w:sz w:val="28"/>
          <w:szCs w:val="28"/>
        </w:rPr>
        <w:t>, эритема</w:t>
      </w:r>
    </w:p>
    <w:p w:rsidR="00E93A59" w:rsidRPr="004E3B5D" w:rsidRDefault="005C4B12" w:rsidP="00815021">
      <w:pPr>
        <w:spacing w:after="0" w:line="240" w:lineRule="auto"/>
        <w:jc w:val="both"/>
        <w:rPr>
          <w:rFonts w:ascii="Times New Roman" w:eastAsia="Times New Roman" w:hAnsi="Times New Roman"/>
          <w:sz w:val="28"/>
          <w:szCs w:val="28"/>
          <w:lang w:val="kk-KZ"/>
        </w:rPr>
      </w:pPr>
      <w:r w:rsidRPr="004E3B5D">
        <w:rPr>
          <w:rFonts w:ascii="Times New Roman" w:hAnsi="Times New Roman"/>
          <w:sz w:val="28"/>
          <w:szCs w:val="28"/>
        </w:rPr>
        <w:t xml:space="preserve">- </w:t>
      </w:r>
      <w:r w:rsidR="00202333" w:rsidRPr="004E3B5D">
        <w:rPr>
          <w:rFonts w:ascii="Times New Roman" w:eastAsia="Times New Roman" w:hAnsi="Times New Roman"/>
          <w:sz w:val="28"/>
          <w:szCs w:val="28"/>
        </w:rPr>
        <w:t xml:space="preserve">бас </w:t>
      </w:r>
      <w:proofErr w:type="spellStart"/>
      <w:r w:rsidR="00202333" w:rsidRPr="004E3B5D">
        <w:rPr>
          <w:rFonts w:ascii="Times New Roman" w:eastAsia="Times New Roman" w:hAnsi="Times New Roman"/>
          <w:sz w:val="28"/>
          <w:szCs w:val="28"/>
        </w:rPr>
        <w:t>ауыруы</w:t>
      </w:r>
      <w:proofErr w:type="spellEnd"/>
      <w:r w:rsidR="00202333" w:rsidRPr="004E3B5D">
        <w:rPr>
          <w:rFonts w:ascii="Times New Roman" w:eastAsia="Times New Roman" w:hAnsi="Times New Roman"/>
          <w:sz w:val="28"/>
          <w:szCs w:val="28"/>
        </w:rPr>
        <w:t xml:space="preserve">, бас </w:t>
      </w:r>
      <w:proofErr w:type="spellStart"/>
      <w:r w:rsidR="00202333" w:rsidRPr="004E3B5D">
        <w:rPr>
          <w:rFonts w:ascii="Times New Roman" w:eastAsia="Times New Roman" w:hAnsi="Times New Roman"/>
          <w:sz w:val="28"/>
          <w:szCs w:val="28"/>
        </w:rPr>
        <w:t>айналуы</w:t>
      </w:r>
      <w:proofErr w:type="spellEnd"/>
      <w:r w:rsidR="00202333" w:rsidRPr="004E3B5D">
        <w:rPr>
          <w:rFonts w:ascii="Times New Roman" w:eastAsia="Times New Roman" w:hAnsi="Times New Roman"/>
          <w:sz w:val="28"/>
          <w:szCs w:val="28"/>
        </w:rPr>
        <w:t xml:space="preserve">, </w:t>
      </w:r>
      <w:proofErr w:type="spellStart"/>
      <w:r w:rsidR="00202333" w:rsidRPr="004E3B5D">
        <w:rPr>
          <w:rFonts w:ascii="Times New Roman" w:eastAsia="Times New Roman" w:hAnsi="Times New Roman"/>
          <w:sz w:val="28"/>
          <w:szCs w:val="28"/>
        </w:rPr>
        <w:t>естен</w:t>
      </w:r>
      <w:proofErr w:type="spellEnd"/>
      <w:r w:rsidR="002F07C4">
        <w:rPr>
          <w:rFonts w:ascii="Times New Roman" w:eastAsia="Times New Roman" w:hAnsi="Times New Roman"/>
          <w:sz w:val="28"/>
          <w:szCs w:val="28"/>
          <w:lang w:val="kk-KZ"/>
        </w:rPr>
        <w:t xml:space="preserve"> </w:t>
      </w:r>
      <w:proofErr w:type="spellStart"/>
      <w:r w:rsidR="00202333" w:rsidRPr="004E3B5D">
        <w:rPr>
          <w:rFonts w:ascii="Times New Roman" w:eastAsia="Times New Roman" w:hAnsi="Times New Roman"/>
          <w:sz w:val="28"/>
          <w:szCs w:val="28"/>
        </w:rPr>
        <w:t>тану</w:t>
      </w:r>
      <w:proofErr w:type="spellEnd"/>
    </w:p>
    <w:p w:rsidR="00E93A59" w:rsidRPr="004E3B5D" w:rsidRDefault="00E93A59" w:rsidP="00815021">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 </w:t>
      </w:r>
      <w:r w:rsidR="00202333" w:rsidRPr="004E3B5D">
        <w:rPr>
          <w:rFonts w:ascii="Times New Roman" w:eastAsia="Times New Roman" w:hAnsi="Times New Roman"/>
          <w:sz w:val="28"/>
          <w:szCs w:val="28"/>
          <w:lang w:val="kk-KZ"/>
        </w:rPr>
        <w:t xml:space="preserve">артралгия, миалгия </w:t>
      </w:r>
    </w:p>
    <w:p w:rsidR="00E93A59" w:rsidRPr="004E3B5D" w:rsidRDefault="00E93A59" w:rsidP="00815021">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xml:space="preserve">- </w:t>
      </w:r>
      <w:r w:rsidR="00202333" w:rsidRPr="004E3B5D">
        <w:rPr>
          <w:rFonts w:ascii="Times New Roman" w:eastAsia="Times New Roman" w:hAnsi="Times New Roman"/>
          <w:sz w:val="28"/>
          <w:szCs w:val="28"/>
          <w:lang w:val="kk-KZ"/>
        </w:rPr>
        <w:t>іштің ауыруы</w:t>
      </w:r>
    </w:p>
    <w:p w:rsidR="001937AD" w:rsidRPr="004E3B5D" w:rsidRDefault="00202333" w:rsidP="00815021">
      <w:pPr>
        <w:tabs>
          <w:tab w:val="left" w:pos="8931"/>
        </w:tabs>
        <w:spacing w:after="0" w:line="240" w:lineRule="auto"/>
        <w:jc w:val="both"/>
        <w:rPr>
          <w:rFonts w:ascii="Times New Roman" w:hAnsi="Times New Roman"/>
          <w:i/>
          <w:sz w:val="28"/>
          <w:szCs w:val="28"/>
          <w:lang w:val="kk-KZ"/>
        </w:rPr>
      </w:pPr>
      <w:r w:rsidRPr="004E3B5D">
        <w:rPr>
          <w:rFonts w:ascii="Times New Roman" w:hAnsi="Times New Roman"/>
          <w:i/>
          <w:sz w:val="28"/>
          <w:szCs w:val="28"/>
          <w:lang w:val="kk-KZ"/>
        </w:rPr>
        <w:t>Жиі</w:t>
      </w:r>
    </w:p>
    <w:p w:rsidR="00E93A59" w:rsidRPr="004E3B5D" w:rsidRDefault="00E93A59" w:rsidP="00815021">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тремор</w:t>
      </w:r>
    </w:p>
    <w:p w:rsidR="00E93A59" w:rsidRPr="004E3B5D" w:rsidRDefault="00202333" w:rsidP="00815021">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 жүрек айнуы</w:t>
      </w:r>
    </w:p>
    <w:p w:rsidR="00202333"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Оқиғалардың көпшілігінің ауырлығы жеңіл дәрежеде болды және қандай да бір асқынуларсыз 3 күнде жойылды.</w:t>
      </w:r>
    </w:p>
    <w:p w:rsidR="00202333" w:rsidRPr="004E3B5D" w:rsidRDefault="00202333" w:rsidP="00202333">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Ауру</w:t>
      </w:r>
      <w:r w:rsidR="00CC3C37" w:rsidRPr="004E3B5D">
        <w:rPr>
          <w:rFonts w:ascii="Times New Roman" w:eastAsia="Times New Roman" w:hAnsi="Times New Roman"/>
          <w:sz w:val="28"/>
          <w:szCs w:val="28"/>
          <w:lang w:val="kk-KZ"/>
        </w:rPr>
        <w:t>ға шалдығу</w:t>
      </w:r>
      <w:r w:rsidRPr="004E3B5D">
        <w:rPr>
          <w:rFonts w:ascii="Times New Roman" w:eastAsia="Times New Roman" w:hAnsi="Times New Roman"/>
          <w:sz w:val="28"/>
          <w:szCs w:val="28"/>
          <w:lang w:val="kk-KZ"/>
        </w:rPr>
        <w:t xml:space="preserve"> құтырмаға қарсы лицензияланған вакцинамен салыстырарлық болды.</w:t>
      </w:r>
    </w:p>
    <w:p w:rsidR="00BE4C4A" w:rsidRPr="004E3B5D" w:rsidRDefault="00BE4C4A" w:rsidP="00815021">
      <w:pPr>
        <w:pStyle w:val="ac"/>
        <w:jc w:val="both"/>
        <w:rPr>
          <w:rFonts w:ascii="Times New Roman" w:hAnsi="Times New Roman"/>
          <w:b/>
          <w:color w:val="000000"/>
          <w:sz w:val="28"/>
          <w:szCs w:val="28"/>
          <w:lang w:val="kk-KZ"/>
        </w:rPr>
      </w:pPr>
    </w:p>
    <w:p w:rsidR="00827BB2" w:rsidRPr="004E3B5D" w:rsidRDefault="00081DA1" w:rsidP="00815021">
      <w:pPr>
        <w:pStyle w:val="ac"/>
        <w:jc w:val="both"/>
        <w:rPr>
          <w:rFonts w:ascii="Times New Roman" w:eastAsia="Times New Roman" w:hAnsi="Times New Roman"/>
          <w:b/>
          <w:sz w:val="28"/>
          <w:szCs w:val="28"/>
          <w:lang w:val="kk-KZ"/>
        </w:rPr>
      </w:pPr>
      <w:r w:rsidRPr="004E3B5D">
        <w:rPr>
          <w:rFonts w:ascii="Times New Roman" w:eastAsia="Times New Roman" w:hAnsi="Times New Roman"/>
          <w:b/>
          <w:sz w:val="28"/>
          <w:szCs w:val="28"/>
          <w:lang w:val="kk-KZ"/>
        </w:rPr>
        <w:lastRenderedPageBreak/>
        <w:t>Жағымсыз дәрілік реакциялар туындаған жағдайда медицина қызметкеріне, фармацевтика қызметкеріне немесе тікелей, дәрілік препараттардың тиімсіздігі туралы хабарламаларды қоса,  дәрілік препараттарға жағымсыз реакциялар (әсерлер) жөніндегі ақпараттық мәліметтер базасына хабарласу керек</w:t>
      </w:r>
    </w:p>
    <w:p w:rsidR="00874837" w:rsidRPr="00C1642B" w:rsidRDefault="00874837" w:rsidP="00874837">
      <w:pPr>
        <w:pStyle w:val="ac"/>
        <w:rPr>
          <w:rFonts w:ascii="Times New Roman" w:eastAsia="Times New Roman" w:hAnsi="Times New Roman"/>
          <w:sz w:val="28"/>
          <w:szCs w:val="28"/>
          <w:lang w:val="kk-KZ" w:eastAsia="ru-RU"/>
        </w:rPr>
      </w:pPr>
      <w:r w:rsidRPr="00C1642B">
        <w:rPr>
          <w:rFonts w:ascii="Times New Roman" w:eastAsia="Times New Roman" w:hAnsi="Times New Roman"/>
          <w:sz w:val="28"/>
          <w:szCs w:val="28"/>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ұлттық сараптау орталығы» ШЖҚ РМК</w:t>
      </w:r>
    </w:p>
    <w:p w:rsidR="00874837" w:rsidRPr="00C1642B" w:rsidRDefault="004C343D" w:rsidP="00874837">
      <w:pPr>
        <w:pStyle w:val="ac"/>
        <w:rPr>
          <w:rFonts w:ascii="Times New Roman" w:eastAsia="Times New Roman" w:hAnsi="Times New Roman"/>
          <w:sz w:val="28"/>
          <w:szCs w:val="28"/>
          <w:lang w:eastAsia="ru-RU"/>
        </w:rPr>
      </w:pPr>
      <w:hyperlink r:id="rId17" w:history="1">
        <w:r w:rsidR="00874837" w:rsidRPr="00C1642B">
          <w:rPr>
            <w:rStyle w:val="af"/>
            <w:rFonts w:ascii="Times New Roman" w:eastAsia="Times New Roman" w:hAnsi="Times New Roman"/>
            <w:sz w:val="28"/>
            <w:szCs w:val="28"/>
            <w:lang w:val="en-US" w:eastAsia="ru-RU"/>
          </w:rPr>
          <w:t>http</w:t>
        </w:r>
        <w:r w:rsidR="00874837" w:rsidRPr="00C1642B">
          <w:rPr>
            <w:rStyle w:val="af"/>
            <w:rFonts w:ascii="Times New Roman" w:eastAsia="Times New Roman" w:hAnsi="Times New Roman"/>
            <w:sz w:val="28"/>
            <w:szCs w:val="28"/>
            <w:lang w:eastAsia="ru-RU"/>
          </w:rPr>
          <w:t>://</w:t>
        </w:r>
        <w:r w:rsidR="00874837" w:rsidRPr="00C1642B">
          <w:rPr>
            <w:rStyle w:val="af"/>
            <w:rFonts w:ascii="Times New Roman" w:eastAsia="Times New Roman" w:hAnsi="Times New Roman"/>
            <w:sz w:val="28"/>
            <w:szCs w:val="28"/>
            <w:lang w:val="en-US" w:eastAsia="ru-RU"/>
          </w:rPr>
          <w:t>www</w:t>
        </w:r>
        <w:r w:rsidR="00874837" w:rsidRPr="00C1642B">
          <w:rPr>
            <w:rStyle w:val="af"/>
            <w:rFonts w:ascii="Times New Roman" w:eastAsia="Times New Roman" w:hAnsi="Times New Roman"/>
            <w:sz w:val="28"/>
            <w:szCs w:val="28"/>
            <w:lang w:eastAsia="ru-RU"/>
          </w:rPr>
          <w:t>.</w:t>
        </w:r>
        <w:proofErr w:type="spellStart"/>
        <w:r w:rsidR="00874837" w:rsidRPr="00C1642B">
          <w:rPr>
            <w:rStyle w:val="af"/>
            <w:rFonts w:ascii="Times New Roman" w:eastAsia="Times New Roman" w:hAnsi="Times New Roman"/>
            <w:sz w:val="28"/>
            <w:szCs w:val="28"/>
            <w:lang w:val="en-US" w:eastAsia="ru-RU"/>
          </w:rPr>
          <w:t>ndda</w:t>
        </w:r>
        <w:proofErr w:type="spellEnd"/>
        <w:r w:rsidR="00874837" w:rsidRPr="00C1642B">
          <w:rPr>
            <w:rStyle w:val="af"/>
            <w:rFonts w:ascii="Times New Roman" w:eastAsia="Times New Roman" w:hAnsi="Times New Roman"/>
            <w:sz w:val="28"/>
            <w:szCs w:val="28"/>
            <w:lang w:eastAsia="ru-RU"/>
          </w:rPr>
          <w:t>.</w:t>
        </w:r>
        <w:proofErr w:type="spellStart"/>
        <w:r w:rsidR="00874837" w:rsidRPr="00C1642B">
          <w:rPr>
            <w:rStyle w:val="af"/>
            <w:rFonts w:ascii="Times New Roman" w:eastAsia="Times New Roman" w:hAnsi="Times New Roman"/>
            <w:sz w:val="28"/>
            <w:szCs w:val="28"/>
            <w:lang w:val="en-US" w:eastAsia="ru-RU"/>
          </w:rPr>
          <w:t>kz</w:t>
        </w:r>
        <w:proofErr w:type="spellEnd"/>
      </w:hyperlink>
    </w:p>
    <w:p w:rsidR="006703A5" w:rsidRPr="004E3B5D" w:rsidRDefault="006703A5" w:rsidP="003C6CEC">
      <w:pPr>
        <w:pStyle w:val="ac"/>
        <w:jc w:val="both"/>
        <w:rPr>
          <w:rFonts w:ascii="Times New Roman" w:hAnsi="Times New Roman"/>
          <w:color w:val="000000"/>
          <w:sz w:val="28"/>
          <w:szCs w:val="28"/>
        </w:rPr>
      </w:pPr>
    </w:p>
    <w:p w:rsidR="00231C94" w:rsidRPr="004E3B5D" w:rsidRDefault="00231C94" w:rsidP="00231C94">
      <w:pPr>
        <w:pStyle w:val="ac"/>
        <w:jc w:val="both"/>
        <w:rPr>
          <w:rFonts w:ascii="Times New Roman" w:eastAsia="Times New Roman" w:hAnsi="Times New Roman"/>
          <w:b/>
          <w:sz w:val="28"/>
          <w:szCs w:val="28"/>
          <w:lang w:val="kk-KZ" w:eastAsia="ru-RU"/>
        </w:rPr>
      </w:pPr>
      <w:r w:rsidRPr="004E3B5D">
        <w:rPr>
          <w:rFonts w:ascii="Times New Roman" w:eastAsia="Times New Roman" w:hAnsi="Times New Roman"/>
          <w:b/>
          <w:sz w:val="28"/>
          <w:szCs w:val="28"/>
          <w:lang w:val="kk-KZ" w:eastAsia="ru-RU"/>
        </w:rPr>
        <w:t xml:space="preserve">Қосымша мәліметтер </w:t>
      </w:r>
    </w:p>
    <w:p w:rsidR="00231C94" w:rsidRPr="004E3B5D" w:rsidRDefault="00231C94" w:rsidP="00231C94">
      <w:pPr>
        <w:spacing w:after="0" w:line="240" w:lineRule="auto"/>
        <w:jc w:val="both"/>
        <w:rPr>
          <w:rFonts w:ascii="Times New Roman" w:eastAsia="Times New Roman" w:hAnsi="Times New Roman"/>
          <w:b/>
          <w:i/>
          <w:sz w:val="28"/>
          <w:szCs w:val="28"/>
          <w:lang w:val="kk-KZ" w:eastAsia="ru-RU"/>
        </w:rPr>
      </w:pPr>
      <w:r w:rsidRPr="004E3B5D">
        <w:rPr>
          <w:rFonts w:ascii="Times New Roman" w:eastAsia="Times New Roman" w:hAnsi="Times New Roman"/>
          <w:b/>
          <w:i/>
          <w:sz w:val="28"/>
          <w:szCs w:val="28"/>
          <w:lang w:val="kk-KZ" w:eastAsia="ru-RU"/>
        </w:rPr>
        <w:t xml:space="preserve">Дәрілік препараттың құрамы </w:t>
      </w:r>
    </w:p>
    <w:p w:rsidR="00C32108" w:rsidRPr="004E3B5D" w:rsidRDefault="00C32108" w:rsidP="00C32108">
      <w:pPr>
        <w:autoSpaceDE w:val="0"/>
        <w:autoSpaceDN w:val="0"/>
        <w:adjustRightInd w:val="0"/>
        <w:spacing w:after="0" w:line="240" w:lineRule="auto"/>
        <w:jc w:val="both"/>
        <w:rPr>
          <w:rFonts w:ascii="Times New Roman" w:eastAsia="Times New Roman" w:hAnsi="Times New Roman"/>
          <w:sz w:val="28"/>
          <w:szCs w:val="28"/>
          <w:lang w:val="kk-KZ"/>
        </w:rPr>
      </w:pPr>
      <w:bookmarkStart w:id="6" w:name="2175220286"/>
      <w:r w:rsidRPr="004E3B5D">
        <w:rPr>
          <w:rFonts w:ascii="Times New Roman" w:eastAsia="Times New Roman" w:hAnsi="Times New Roman"/>
          <w:sz w:val="28"/>
          <w:szCs w:val="28"/>
          <w:lang w:val="kk-KZ"/>
        </w:rPr>
        <w:t xml:space="preserve">Бір доза (1.0 мл) </w:t>
      </w:r>
      <w:r w:rsidRPr="004E3B5D">
        <w:rPr>
          <w:rFonts w:ascii="Times New Roman" w:eastAsia="Times New Roman" w:hAnsi="Times New Roman"/>
          <w:sz w:val="28"/>
          <w:szCs w:val="28"/>
          <w:lang w:val="kk-KZ" w:eastAsia="ru-RU"/>
        </w:rPr>
        <w:t>құрамында</w:t>
      </w:r>
    </w:p>
    <w:p w:rsidR="00C32108" w:rsidRPr="004E3B5D" w:rsidRDefault="00C32108" w:rsidP="00231C94">
      <w:pPr>
        <w:spacing w:after="0" w:line="240" w:lineRule="auto"/>
        <w:rPr>
          <w:rFonts w:ascii="Times New Roman" w:eastAsia="Times New Roman" w:hAnsi="Times New Roman"/>
          <w:color w:val="000000"/>
          <w:sz w:val="28"/>
          <w:szCs w:val="28"/>
          <w:lang w:val="kk-KZ" w:eastAsia="ru-RU"/>
        </w:rPr>
      </w:pPr>
      <w:bookmarkStart w:id="7" w:name="OLE_LINK2"/>
      <w:r w:rsidRPr="004E3B5D">
        <w:rPr>
          <w:rFonts w:ascii="Times New Roman" w:hAnsi="Times New Roman"/>
          <w:i/>
          <w:sz w:val="28"/>
          <w:szCs w:val="28"/>
          <w:lang w:val="kk-KZ"/>
        </w:rPr>
        <w:t>белсенді зат</w:t>
      </w:r>
      <w:bookmarkEnd w:id="7"/>
      <w:r w:rsidR="00EB4F81" w:rsidRPr="004E3B5D">
        <w:rPr>
          <w:rFonts w:ascii="Times New Roman" w:eastAsia="Times New Roman" w:hAnsi="Times New Roman"/>
          <w:bCs/>
          <w:i/>
          <w:sz w:val="28"/>
          <w:szCs w:val="28"/>
          <w:lang w:val="kk-KZ" w:eastAsia="ru-RU"/>
        </w:rPr>
        <w:t>-</w:t>
      </w:r>
      <w:r w:rsidRPr="004E3B5D">
        <w:rPr>
          <w:rFonts w:ascii="Times New Roman" w:eastAsia="Times New Roman" w:hAnsi="Times New Roman"/>
          <w:color w:val="000000"/>
          <w:sz w:val="28"/>
          <w:szCs w:val="28"/>
          <w:lang w:val="kk-KZ" w:eastAsia="ru-RU"/>
        </w:rPr>
        <w:t xml:space="preserve"> құтырма вирусынан алынған (Pitman-Moore құтырма вирусы 3218-Vero штаммы, Vero жасушаларында көбейтілген және </w:t>
      </w:r>
      <w:r w:rsidRPr="004E3B5D">
        <w:rPr>
          <w:rFonts w:ascii="Times New Roman" w:eastAsia="Times New Roman" w:hAnsi="Times New Roman"/>
          <w:color w:val="000000"/>
          <w:sz w:val="28"/>
          <w:szCs w:val="28"/>
          <w:lang w:eastAsia="ru-RU"/>
        </w:rPr>
        <w:t>β</w:t>
      </w:r>
      <w:r w:rsidRPr="004E3B5D">
        <w:rPr>
          <w:rFonts w:ascii="Times New Roman" w:eastAsia="Times New Roman" w:hAnsi="Times New Roman"/>
          <w:color w:val="000000"/>
          <w:sz w:val="28"/>
          <w:szCs w:val="28"/>
          <w:lang w:val="kk-KZ" w:eastAsia="ru-RU"/>
        </w:rPr>
        <w:t xml:space="preserve">-пропиолактонмен белсенділігі жойылған) құтырманың тазартылған антигені, 2.5 </w:t>
      </w:r>
      <w:r w:rsidRPr="004E3B5D">
        <w:rPr>
          <w:rFonts w:ascii="Times New Roman" w:eastAsia="Times New Roman" w:hAnsi="Times New Roman"/>
          <w:sz w:val="28"/>
          <w:szCs w:val="28"/>
          <w:lang w:val="kk-KZ"/>
        </w:rPr>
        <w:t>ХБ</w:t>
      </w:r>
    </w:p>
    <w:p w:rsidR="00C32108" w:rsidRDefault="00C32108" w:rsidP="00231C94">
      <w:pPr>
        <w:spacing w:after="0" w:line="240" w:lineRule="auto"/>
        <w:rPr>
          <w:rFonts w:ascii="Times New Roman" w:eastAsia="Times New Roman" w:hAnsi="Times New Roman"/>
          <w:sz w:val="28"/>
          <w:szCs w:val="28"/>
          <w:lang w:val="kk-KZ"/>
        </w:rPr>
      </w:pPr>
      <w:r w:rsidRPr="004E3B5D">
        <w:rPr>
          <w:rFonts w:ascii="Times New Roman" w:hAnsi="Times New Roman"/>
          <w:i/>
          <w:sz w:val="28"/>
          <w:szCs w:val="28"/>
          <w:lang w:val="kk-KZ"/>
        </w:rPr>
        <w:t>қосымша заттар</w:t>
      </w:r>
      <w:r w:rsidRPr="004E3B5D">
        <w:rPr>
          <w:rFonts w:ascii="Times New Roman" w:eastAsia="Times New Roman" w:hAnsi="Times New Roman"/>
          <w:i/>
          <w:sz w:val="28"/>
          <w:szCs w:val="28"/>
          <w:lang w:val="kk-KZ"/>
        </w:rPr>
        <w:t>:</w:t>
      </w:r>
      <w:r w:rsidRPr="004E3B5D">
        <w:rPr>
          <w:rFonts w:ascii="Times New Roman" w:eastAsia="Times New Roman" w:hAnsi="Times New Roman"/>
          <w:sz w:val="28"/>
          <w:szCs w:val="28"/>
        </w:rPr>
        <w:t>глицин, сахароза</w:t>
      </w:r>
      <w:r w:rsidRPr="004E3B5D">
        <w:rPr>
          <w:rFonts w:ascii="Times New Roman" w:eastAsia="Times New Roman" w:hAnsi="Times New Roman"/>
          <w:sz w:val="28"/>
          <w:szCs w:val="28"/>
          <w:lang w:val="kk-KZ"/>
        </w:rPr>
        <w:t xml:space="preserve">,  адам </w:t>
      </w:r>
      <w:r w:rsidR="00FA165F" w:rsidRPr="004E3B5D">
        <w:rPr>
          <w:rFonts w:ascii="Times New Roman" w:eastAsia="Times New Roman" w:hAnsi="Times New Roman"/>
          <w:sz w:val="28"/>
          <w:szCs w:val="28"/>
          <w:lang w:val="kk-KZ"/>
        </w:rPr>
        <w:t xml:space="preserve">сарысуының  </w:t>
      </w:r>
      <w:r w:rsidRPr="004E3B5D">
        <w:rPr>
          <w:rFonts w:ascii="Times New Roman" w:eastAsia="Times New Roman" w:hAnsi="Times New Roman"/>
          <w:sz w:val="28"/>
          <w:szCs w:val="28"/>
          <w:lang w:val="kk-KZ"/>
        </w:rPr>
        <w:t>альбумині (HSA).</w:t>
      </w:r>
    </w:p>
    <w:p w:rsidR="00F62CF3" w:rsidRPr="00F62CF3" w:rsidRDefault="00F62CF3" w:rsidP="00231C94">
      <w:pPr>
        <w:spacing w:after="0" w:line="240" w:lineRule="auto"/>
        <w:rPr>
          <w:rFonts w:ascii="Times New Roman" w:eastAsia="Times New Roman" w:hAnsi="Times New Roman"/>
          <w:bCs/>
          <w:iCs/>
          <w:sz w:val="28"/>
          <w:szCs w:val="28"/>
          <w:lang w:val="kk-KZ"/>
        </w:rPr>
      </w:pPr>
      <w:r w:rsidRPr="00F62CF3">
        <w:rPr>
          <w:rFonts w:ascii="Times New Roman" w:eastAsia="Times New Roman" w:hAnsi="Times New Roman"/>
          <w:bCs/>
          <w:iCs/>
          <w:sz w:val="28"/>
          <w:szCs w:val="28"/>
          <w:lang w:val="kk-KZ"/>
        </w:rPr>
        <w:t>Еріткіш (1 мл) құрамында</w:t>
      </w:r>
    </w:p>
    <w:p w:rsidR="00F62CF3" w:rsidRPr="00F62CF3" w:rsidRDefault="00F62CF3" w:rsidP="00231C94">
      <w:pPr>
        <w:spacing w:after="0" w:line="240" w:lineRule="auto"/>
        <w:rPr>
          <w:rFonts w:ascii="Times New Roman" w:eastAsia="Times New Roman" w:hAnsi="Times New Roman"/>
          <w:bCs/>
          <w:iCs/>
          <w:sz w:val="28"/>
          <w:szCs w:val="28"/>
          <w:lang w:val="kk-KZ"/>
        </w:rPr>
      </w:pPr>
      <w:r w:rsidRPr="00F62CF3">
        <w:rPr>
          <w:rFonts w:ascii="Times New Roman" w:eastAsia="Times New Roman" w:hAnsi="Times New Roman"/>
          <w:bCs/>
          <w:iCs/>
          <w:sz w:val="28"/>
          <w:szCs w:val="28"/>
          <w:lang w:val="kk-KZ"/>
        </w:rPr>
        <w:t>Инъекцияға арналған стерильді су 1.0 мл</w:t>
      </w:r>
    </w:p>
    <w:p w:rsidR="00231C94" w:rsidRPr="004E3B5D" w:rsidRDefault="00231C94" w:rsidP="00231C94">
      <w:pPr>
        <w:spacing w:after="0" w:line="240" w:lineRule="auto"/>
        <w:rPr>
          <w:rFonts w:ascii="Times New Roman" w:hAnsi="Times New Roman"/>
          <w:b/>
          <w:i/>
          <w:sz w:val="28"/>
          <w:szCs w:val="28"/>
          <w:lang w:val="kk-KZ"/>
        </w:rPr>
      </w:pPr>
      <w:r w:rsidRPr="004E3B5D">
        <w:rPr>
          <w:rFonts w:ascii="Times New Roman" w:hAnsi="Times New Roman"/>
          <w:b/>
          <w:i/>
          <w:sz w:val="28"/>
          <w:szCs w:val="28"/>
          <w:lang w:val="kk-KZ"/>
        </w:rPr>
        <w:t>Сыртқы түрінің, иісінің, дәмінің сипаттамасы</w:t>
      </w:r>
    </w:p>
    <w:bookmarkEnd w:id="6"/>
    <w:p w:rsidR="00EB4F81" w:rsidRPr="004E3B5D" w:rsidRDefault="00202333" w:rsidP="00231C94">
      <w:pPr>
        <w:spacing w:after="0" w:line="240" w:lineRule="auto"/>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Сүт тәрізді ақ кеуек масса</w:t>
      </w:r>
      <w:r w:rsidR="00EB4F81" w:rsidRPr="004E3B5D">
        <w:rPr>
          <w:rFonts w:ascii="Times New Roman" w:eastAsia="Times New Roman" w:hAnsi="Times New Roman"/>
          <w:sz w:val="28"/>
          <w:szCs w:val="28"/>
          <w:lang w:val="kk-KZ"/>
        </w:rPr>
        <w:t xml:space="preserve">. </w:t>
      </w:r>
      <w:r w:rsidR="00BB5054" w:rsidRPr="004E3B5D">
        <w:rPr>
          <w:rFonts w:ascii="Times New Roman" w:eastAsia="Times New Roman" w:hAnsi="Times New Roman"/>
          <w:sz w:val="28"/>
          <w:szCs w:val="28"/>
          <w:lang w:val="kk-KZ"/>
        </w:rPr>
        <w:t xml:space="preserve">Қалпына келтірілген препарат -  </w:t>
      </w:r>
      <w:r w:rsidR="00112DA2" w:rsidRPr="004E3B5D">
        <w:rPr>
          <w:rFonts w:ascii="Times New Roman" w:eastAsia="Times New Roman" w:hAnsi="Times New Roman"/>
          <w:sz w:val="28"/>
          <w:szCs w:val="28"/>
          <w:lang w:val="kk-KZ"/>
        </w:rPr>
        <w:t>мөлдір түссіз ерітінді</w:t>
      </w:r>
      <w:r w:rsidR="00BB5054" w:rsidRPr="004E3B5D">
        <w:rPr>
          <w:rFonts w:ascii="Times New Roman" w:eastAsia="Times New Roman" w:hAnsi="Times New Roman"/>
          <w:sz w:val="28"/>
          <w:szCs w:val="28"/>
          <w:lang w:val="kk-KZ"/>
        </w:rPr>
        <w:t>.</w:t>
      </w:r>
    </w:p>
    <w:p w:rsidR="006B7A90" w:rsidRPr="004E3B5D" w:rsidRDefault="00112DA2" w:rsidP="00231C94">
      <w:pPr>
        <w:pStyle w:val="ac"/>
        <w:jc w:val="both"/>
        <w:rPr>
          <w:rFonts w:ascii="Times New Roman" w:eastAsia="Times New Roman" w:hAnsi="Times New Roman"/>
          <w:sz w:val="28"/>
          <w:szCs w:val="28"/>
          <w:lang w:val="kk-KZ"/>
        </w:rPr>
      </w:pPr>
      <w:r w:rsidRPr="004E3B5D">
        <w:rPr>
          <w:rFonts w:ascii="Times New Roman" w:eastAsia="Times New Roman" w:hAnsi="Times New Roman"/>
          <w:sz w:val="28"/>
          <w:szCs w:val="28"/>
          <w:lang w:val="kk-KZ"/>
        </w:rPr>
        <w:t>Еріткіш: Иісі жоқ, м</w:t>
      </w:r>
      <w:r w:rsidR="00613001" w:rsidRPr="004E3B5D">
        <w:rPr>
          <w:rFonts w:ascii="Times New Roman" w:eastAsia="Times New Roman" w:hAnsi="Times New Roman"/>
          <w:sz w:val="28"/>
          <w:szCs w:val="28"/>
          <w:lang w:val="kk-KZ"/>
        </w:rPr>
        <w:t>өлдір түссіз сұйықтық.</w:t>
      </w:r>
    </w:p>
    <w:p w:rsidR="00613001" w:rsidRPr="004E3B5D" w:rsidRDefault="00613001" w:rsidP="00231C94">
      <w:pPr>
        <w:pStyle w:val="ac"/>
        <w:jc w:val="both"/>
        <w:rPr>
          <w:rFonts w:ascii="Times New Roman" w:eastAsia="Times New Roman" w:hAnsi="Times New Roman"/>
          <w:sz w:val="28"/>
          <w:szCs w:val="28"/>
          <w:lang w:val="kk-KZ"/>
        </w:rPr>
      </w:pPr>
    </w:p>
    <w:p w:rsidR="00C9308C" w:rsidRPr="004E3B5D" w:rsidRDefault="00C32108" w:rsidP="00231C94">
      <w:pPr>
        <w:spacing w:after="0" w:line="240" w:lineRule="auto"/>
        <w:jc w:val="both"/>
        <w:rPr>
          <w:rFonts w:ascii="Times New Roman" w:eastAsia="Times New Roman" w:hAnsi="Times New Roman"/>
          <w:b/>
          <w:sz w:val="28"/>
          <w:szCs w:val="28"/>
          <w:lang w:val="kk-KZ" w:eastAsia="ru-RU"/>
        </w:rPr>
      </w:pPr>
      <w:bookmarkStart w:id="8" w:name="2175220287"/>
      <w:r w:rsidRPr="004E3B5D">
        <w:rPr>
          <w:rFonts w:ascii="Times New Roman" w:hAnsi="Times New Roman"/>
          <w:b/>
          <w:sz w:val="28"/>
          <w:szCs w:val="28"/>
          <w:lang w:val="kk-KZ"/>
        </w:rPr>
        <w:t>Шығарылу түрі және қаптамасы</w:t>
      </w:r>
      <w:bookmarkStart w:id="9" w:name="_GoBack"/>
      <w:bookmarkEnd w:id="9"/>
    </w:p>
    <w:p w:rsidR="00D03FD8" w:rsidRPr="002F07C4" w:rsidRDefault="00D03FD8" w:rsidP="00D03FD8">
      <w:pPr>
        <w:spacing w:after="0" w:line="240" w:lineRule="auto"/>
        <w:jc w:val="both"/>
        <w:rPr>
          <w:rFonts w:ascii="Times New Roman" w:hAnsi="Times New Roman"/>
          <w:sz w:val="28"/>
          <w:szCs w:val="28"/>
          <w:lang w:val="kk-KZ"/>
        </w:rPr>
      </w:pPr>
      <w:bookmarkStart w:id="10" w:name="_Hlk74726980"/>
      <w:r>
        <w:rPr>
          <w:rFonts w:ascii="Times New Roman" w:hAnsi="Times New Roman"/>
          <w:sz w:val="28"/>
          <w:szCs w:val="28"/>
          <w:lang w:val="kk-KZ"/>
        </w:rPr>
        <w:t>Вакцинаның бір дозасы (2.</w:t>
      </w:r>
      <w:r w:rsidRPr="002F07C4">
        <w:rPr>
          <w:rFonts w:ascii="Times New Roman" w:hAnsi="Times New Roman"/>
          <w:sz w:val="28"/>
          <w:szCs w:val="28"/>
          <w:lang w:val="kk-KZ"/>
        </w:rPr>
        <w:t>5 ХБ) бромбутил резеңке тығынмен тығындалған, «flip</w:t>
      </w:r>
      <w:r w:rsidRPr="00D03FD8">
        <w:rPr>
          <w:rFonts w:ascii="Times New Roman" w:hAnsi="Times New Roman"/>
          <w:sz w:val="28"/>
          <w:szCs w:val="28"/>
          <w:lang w:val="kk-KZ"/>
        </w:rPr>
        <w:t>-</w:t>
      </w:r>
      <w:r w:rsidRPr="002F07C4">
        <w:rPr>
          <w:rFonts w:ascii="Times New Roman" w:hAnsi="Times New Roman"/>
          <w:sz w:val="28"/>
          <w:szCs w:val="28"/>
          <w:lang w:val="kk-KZ"/>
        </w:rPr>
        <w:t>off» типті, пласт</w:t>
      </w:r>
      <w:r>
        <w:rPr>
          <w:rFonts w:ascii="Times New Roman" w:hAnsi="Times New Roman"/>
          <w:sz w:val="28"/>
          <w:szCs w:val="28"/>
          <w:lang w:val="kk-KZ"/>
        </w:rPr>
        <w:t>иктен</w:t>
      </w:r>
      <w:r w:rsidRPr="002F07C4">
        <w:rPr>
          <w:rFonts w:ascii="Times New Roman" w:hAnsi="Times New Roman"/>
          <w:sz w:val="28"/>
          <w:szCs w:val="28"/>
          <w:lang w:val="kk-KZ"/>
        </w:rPr>
        <w:t xml:space="preserve"> жасалған қызыл түсті қақпағы бар алюминий қалпақшамен қаусырылған, I типті (АҚШФ) түссіз </w:t>
      </w:r>
      <w:r w:rsidRPr="00D03FD8">
        <w:rPr>
          <w:rFonts w:ascii="Times New Roman" w:hAnsi="Times New Roman"/>
          <w:sz w:val="28"/>
          <w:szCs w:val="28"/>
          <w:lang w:val="kk-KZ"/>
        </w:rPr>
        <w:t xml:space="preserve">шыны </w:t>
      </w:r>
      <w:r w:rsidRPr="002F07C4">
        <w:rPr>
          <w:rFonts w:ascii="Times New Roman" w:hAnsi="Times New Roman"/>
          <w:sz w:val="28"/>
          <w:szCs w:val="28"/>
          <w:lang w:val="kk-KZ"/>
        </w:rPr>
        <w:t xml:space="preserve">(40 мм, 13 мм) құтыға салынған. </w:t>
      </w:r>
    </w:p>
    <w:p w:rsidR="00D03FD8" w:rsidRPr="002F07C4" w:rsidRDefault="00D03FD8" w:rsidP="00D03FD8">
      <w:pPr>
        <w:spacing w:after="0" w:line="240" w:lineRule="auto"/>
        <w:jc w:val="both"/>
        <w:rPr>
          <w:rFonts w:ascii="Times New Roman" w:hAnsi="Times New Roman"/>
          <w:sz w:val="28"/>
          <w:szCs w:val="28"/>
          <w:lang w:val="kk-KZ"/>
        </w:rPr>
      </w:pPr>
      <w:r w:rsidRPr="002F07C4">
        <w:rPr>
          <w:rFonts w:ascii="Times New Roman" w:hAnsi="Times New Roman"/>
          <w:sz w:val="28"/>
          <w:szCs w:val="28"/>
          <w:lang w:val="kk-KZ"/>
        </w:rPr>
        <w:t>1 мл еріткіштен (инъекцияға арналған стерильді су) диаметрі 10</w:t>
      </w:r>
      <w:r>
        <w:rPr>
          <w:rFonts w:ascii="Times New Roman" w:hAnsi="Times New Roman"/>
          <w:sz w:val="28"/>
          <w:szCs w:val="28"/>
          <w:lang w:val="kk-KZ"/>
        </w:rPr>
        <w:t>.</w:t>
      </w:r>
      <w:r w:rsidRPr="002F07C4">
        <w:rPr>
          <w:rFonts w:ascii="Times New Roman" w:hAnsi="Times New Roman"/>
          <w:sz w:val="28"/>
          <w:szCs w:val="28"/>
          <w:lang w:val="kk-KZ"/>
        </w:rPr>
        <w:t>25 мм және биіктігі 65 мм стерильді 1 типті (АҚШФ) мөлдір түссіз шыны ампулаларға салынған.</w:t>
      </w:r>
    </w:p>
    <w:p w:rsidR="00D03FD8" w:rsidRPr="002F07C4" w:rsidRDefault="00D03FD8" w:rsidP="00D03FD8">
      <w:pPr>
        <w:spacing w:after="0" w:line="240" w:lineRule="auto"/>
        <w:jc w:val="both"/>
        <w:rPr>
          <w:rFonts w:ascii="Times New Roman" w:hAnsi="Times New Roman"/>
          <w:sz w:val="28"/>
          <w:szCs w:val="28"/>
          <w:lang w:val="kk-KZ"/>
        </w:rPr>
      </w:pPr>
      <w:r w:rsidRPr="002F07C4">
        <w:rPr>
          <w:rFonts w:ascii="Times New Roman" w:hAnsi="Times New Roman"/>
          <w:sz w:val="28"/>
          <w:szCs w:val="28"/>
          <w:lang w:val="kk-KZ"/>
        </w:rPr>
        <w:t xml:space="preserve">Препараты бар 50 құты медициналық қолдану жөніндегі қазақ және орыс тілдеріндегі нұсқаулығымен бірге үш қабатты картон қорапқа салынған.  </w:t>
      </w:r>
    </w:p>
    <w:p w:rsidR="00D03FD8" w:rsidRPr="002F07C4" w:rsidRDefault="00D03FD8" w:rsidP="00D03FD8">
      <w:pPr>
        <w:spacing w:after="0" w:line="240" w:lineRule="auto"/>
        <w:jc w:val="both"/>
        <w:rPr>
          <w:rFonts w:ascii="Times New Roman" w:hAnsi="Times New Roman"/>
          <w:sz w:val="28"/>
          <w:szCs w:val="28"/>
          <w:lang w:val="kk-KZ"/>
        </w:rPr>
      </w:pPr>
      <w:r w:rsidRPr="002F07C4">
        <w:rPr>
          <w:rFonts w:ascii="Times New Roman" w:hAnsi="Times New Roman"/>
          <w:sz w:val="28"/>
          <w:szCs w:val="28"/>
          <w:lang w:val="kk-KZ"/>
        </w:rPr>
        <w:t>Еріткіші бар 10 ампула пішінді ұяшықты қаптамаға салынған.</w:t>
      </w:r>
    </w:p>
    <w:p w:rsidR="00D03FD8" w:rsidRPr="002F07C4" w:rsidRDefault="00D03FD8" w:rsidP="00D03FD8">
      <w:pPr>
        <w:spacing w:after="0" w:line="240" w:lineRule="auto"/>
        <w:jc w:val="both"/>
        <w:rPr>
          <w:rFonts w:ascii="Times New Roman" w:hAnsi="Times New Roman"/>
          <w:sz w:val="28"/>
          <w:szCs w:val="28"/>
          <w:lang w:val="kk-KZ"/>
        </w:rPr>
      </w:pPr>
      <w:r w:rsidRPr="002F07C4">
        <w:rPr>
          <w:rFonts w:ascii="Times New Roman" w:hAnsi="Times New Roman"/>
          <w:sz w:val="28"/>
          <w:szCs w:val="28"/>
          <w:lang w:val="kk-KZ"/>
        </w:rPr>
        <w:t xml:space="preserve">5 пішінді ұяшықты қаптама үш қабатты картон қорапқа салынған. </w:t>
      </w:r>
    </w:p>
    <w:p w:rsidR="00D03FD8" w:rsidRPr="002F07C4" w:rsidRDefault="00D03FD8" w:rsidP="00D03FD8">
      <w:pPr>
        <w:spacing w:after="0" w:line="240" w:lineRule="auto"/>
        <w:jc w:val="both"/>
        <w:rPr>
          <w:rFonts w:ascii="Times New Roman" w:hAnsi="Times New Roman"/>
          <w:sz w:val="28"/>
          <w:szCs w:val="28"/>
          <w:lang w:val="kk-KZ"/>
        </w:rPr>
      </w:pPr>
      <w:r w:rsidRPr="002F07C4">
        <w:rPr>
          <w:rFonts w:ascii="Times New Roman" w:hAnsi="Times New Roman"/>
          <w:sz w:val="28"/>
          <w:szCs w:val="28"/>
          <w:lang w:val="kk-KZ"/>
        </w:rPr>
        <w:t>Немесе</w:t>
      </w:r>
    </w:p>
    <w:p w:rsidR="00D03FD8" w:rsidRPr="00287EF2" w:rsidRDefault="00D03FD8" w:rsidP="00D03FD8">
      <w:pPr>
        <w:spacing w:after="0" w:line="240" w:lineRule="auto"/>
        <w:jc w:val="both"/>
        <w:rPr>
          <w:rFonts w:ascii="Times New Roman" w:hAnsi="Times New Roman"/>
          <w:sz w:val="28"/>
          <w:szCs w:val="28"/>
          <w:lang w:val="kk-KZ"/>
        </w:rPr>
      </w:pPr>
      <w:r w:rsidRPr="002F07C4">
        <w:rPr>
          <w:rFonts w:ascii="Times New Roman" w:hAnsi="Times New Roman"/>
          <w:sz w:val="28"/>
          <w:szCs w:val="28"/>
          <w:lang w:val="kk-KZ"/>
        </w:rPr>
        <w:t xml:space="preserve">Препараты бар 1 құты және еріткіші бар 1 ампула пішінді пластикалық </w:t>
      </w:r>
      <w:r w:rsidR="004B7E20">
        <w:rPr>
          <w:rFonts w:ascii="Times New Roman" w:hAnsi="Times New Roman"/>
          <w:sz w:val="28"/>
          <w:szCs w:val="28"/>
          <w:lang w:val="kk-KZ"/>
        </w:rPr>
        <w:t>тұғырға</w:t>
      </w:r>
      <w:r w:rsidRPr="002F07C4">
        <w:rPr>
          <w:rFonts w:ascii="Times New Roman" w:hAnsi="Times New Roman"/>
          <w:sz w:val="28"/>
          <w:szCs w:val="28"/>
          <w:lang w:val="kk-KZ"/>
        </w:rPr>
        <w:t xml:space="preserve"> </w:t>
      </w:r>
      <w:r w:rsidR="004B7E20">
        <w:rPr>
          <w:rFonts w:ascii="Times New Roman" w:hAnsi="Times New Roman"/>
          <w:sz w:val="28"/>
          <w:szCs w:val="28"/>
          <w:lang w:val="kk-KZ"/>
        </w:rPr>
        <w:t>салынады</w:t>
      </w:r>
      <w:r w:rsidRPr="002F07C4">
        <w:rPr>
          <w:rFonts w:ascii="Times New Roman" w:hAnsi="Times New Roman"/>
          <w:sz w:val="28"/>
          <w:szCs w:val="28"/>
          <w:lang w:val="kk-KZ"/>
        </w:rPr>
        <w:t xml:space="preserve">. 1 </w:t>
      </w:r>
      <w:r w:rsidR="004B7E20">
        <w:rPr>
          <w:rFonts w:ascii="Times New Roman" w:hAnsi="Times New Roman"/>
          <w:sz w:val="28"/>
          <w:szCs w:val="28"/>
          <w:lang w:val="kk-KZ"/>
        </w:rPr>
        <w:t>тұғырдан</w:t>
      </w:r>
      <w:r w:rsidRPr="002F07C4">
        <w:rPr>
          <w:rFonts w:ascii="Times New Roman" w:hAnsi="Times New Roman"/>
          <w:sz w:val="28"/>
          <w:szCs w:val="28"/>
          <w:lang w:val="kk-KZ"/>
        </w:rPr>
        <w:t xml:space="preserve"> медициналық қолдану жөніндегі қазақ және орыс тілдеріндегі нұсқаулы</w:t>
      </w:r>
      <w:r w:rsidR="004B7E20">
        <w:rPr>
          <w:rFonts w:ascii="Times New Roman" w:hAnsi="Times New Roman"/>
          <w:sz w:val="28"/>
          <w:szCs w:val="28"/>
          <w:lang w:val="kk-KZ"/>
        </w:rPr>
        <w:t>қпен</w:t>
      </w:r>
      <w:r w:rsidRPr="002F07C4">
        <w:rPr>
          <w:rFonts w:ascii="Times New Roman" w:hAnsi="Times New Roman"/>
          <w:sz w:val="28"/>
          <w:szCs w:val="28"/>
          <w:lang w:val="kk-KZ"/>
        </w:rPr>
        <w:t xml:space="preserve"> бірге картон қорапқа салын</w:t>
      </w:r>
      <w:r w:rsidR="004B7E20">
        <w:rPr>
          <w:rFonts w:ascii="Times New Roman" w:hAnsi="Times New Roman"/>
          <w:sz w:val="28"/>
          <w:szCs w:val="28"/>
          <w:lang w:val="kk-KZ"/>
        </w:rPr>
        <w:t>ады</w:t>
      </w:r>
      <w:r w:rsidRPr="00287EF2">
        <w:rPr>
          <w:rFonts w:ascii="Times New Roman" w:hAnsi="Times New Roman"/>
          <w:sz w:val="28"/>
          <w:szCs w:val="28"/>
          <w:lang w:val="kk-KZ"/>
        </w:rPr>
        <w:t>.</w:t>
      </w:r>
    </w:p>
    <w:bookmarkEnd w:id="10"/>
    <w:p w:rsidR="00D03FD8" w:rsidRDefault="00D03FD8" w:rsidP="002F07C4">
      <w:pPr>
        <w:spacing w:after="0" w:line="240" w:lineRule="auto"/>
        <w:jc w:val="both"/>
        <w:rPr>
          <w:rFonts w:ascii="Times New Roman" w:hAnsi="Times New Roman"/>
          <w:sz w:val="28"/>
          <w:szCs w:val="28"/>
          <w:lang w:val="kk-KZ"/>
        </w:rPr>
      </w:pPr>
    </w:p>
    <w:p w:rsidR="00C32108" w:rsidRPr="004E3B5D" w:rsidRDefault="00D03FD8" w:rsidP="00C32108">
      <w:pPr>
        <w:spacing w:after="0" w:line="240" w:lineRule="auto"/>
        <w:jc w:val="both"/>
        <w:rPr>
          <w:rFonts w:ascii="Times New Roman" w:hAnsi="Times New Roman"/>
          <w:b/>
          <w:bCs/>
          <w:sz w:val="28"/>
          <w:szCs w:val="28"/>
          <w:lang w:val="uk-UA"/>
        </w:rPr>
      </w:pPr>
      <w:r>
        <w:rPr>
          <w:rFonts w:ascii="Times New Roman" w:hAnsi="Times New Roman"/>
          <w:b/>
          <w:sz w:val="28"/>
          <w:szCs w:val="28"/>
          <w:lang w:val="kk-KZ" w:bidi="ru-RU"/>
        </w:rPr>
        <w:t xml:space="preserve">Сақтау </w:t>
      </w:r>
      <w:r w:rsidR="00C32108" w:rsidRPr="004E3B5D">
        <w:rPr>
          <w:rFonts w:ascii="Times New Roman" w:hAnsi="Times New Roman"/>
          <w:b/>
          <w:bCs/>
          <w:sz w:val="28"/>
          <w:szCs w:val="28"/>
          <w:lang w:val="kk-KZ"/>
        </w:rPr>
        <w:t xml:space="preserve">мерзімі </w:t>
      </w:r>
    </w:p>
    <w:p w:rsidR="00287EF2" w:rsidRPr="00D03FD8" w:rsidRDefault="00287EF2" w:rsidP="00287EF2">
      <w:pPr>
        <w:spacing w:after="0" w:line="240" w:lineRule="auto"/>
        <w:jc w:val="both"/>
        <w:rPr>
          <w:rFonts w:ascii="Times New Roman" w:hAnsi="Times New Roman"/>
          <w:sz w:val="28"/>
          <w:szCs w:val="28"/>
          <w:lang w:val="uk-UA"/>
        </w:rPr>
      </w:pPr>
      <w:r w:rsidRPr="00D03FD8">
        <w:rPr>
          <w:rFonts w:ascii="Times New Roman" w:hAnsi="Times New Roman"/>
          <w:sz w:val="28"/>
          <w:szCs w:val="28"/>
          <w:lang w:val="uk-UA"/>
        </w:rPr>
        <w:t xml:space="preserve">3 </w:t>
      </w:r>
      <w:proofErr w:type="spellStart"/>
      <w:r w:rsidRPr="00D03FD8">
        <w:rPr>
          <w:rFonts w:ascii="Times New Roman" w:hAnsi="Times New Roman"/>
          <w:sz w:val="28"/>
          <w:szCs w:val="28"/>
          <w:lang w:val="uk-UA"/>
        </w:rPr>
        <w:t>жыл</w:t>
      </w:r>
      <w:proofErr w:type="spellEnd"/>
      <w:r w:rsidRPr="00D03FD8">
        <w:rPr>
          <w:rFonts w:ascii="Times New Roman" w:hAnsi="Times New Roman"/>
          <w:sz w:val="28"/>
          <w:szCs w:val="28"/>
          <w:lang w:val="uk-UA"/>
        </w:rPr>
        <w:t xml:space="preserve"> (препарат </w:t>
      </w:r>
      <w:proofErr w:type="spellStart"/>
      <w:r w:rsidRPr="00D03FD8">
        <w:rPr>
          <w:rFonts w:ascii="Times New Roman" w:hAnsi="Times New Roman"/>
          <w:sz w:val="28"/>
          <w:szCs w:val="28"/>
          <w:lang w:val="uk-UA"/>
        </w:rPr>
        <w:t>үшін</w:t>
      </w:r>
      <w:proofErr w:type="spellEnd"/>
      <w:r w:rsidRPr="00D03FD8">
        <w:rPr>
          <w:rFonts w:ascii="Times New Roman" w:hAnsi="Times New Roman"/>
          <w:sz w:val="28"/>
          <w:szCs w:val="28"/>
          <w:lang w:val="uk-UA"/>
        </w:rPr>
        <w:t>).</w:t>
      </w:r>
    </w:p>
    <w:p w:rsidR="00C32108" w:rsidRPr="00D03FD8" w:rsidRDefault="00287EF2" w:rsidP="00287EF2">
      <w:pPr>
        <w:spacing w:after="0" w:line="240" w:lineRule="auto"/>
        <w:jc w:val="both"/>
        <w:rPr>
          <w:rFonts w:ascii="Times New Roman" w:hAnsi="Times New Roman"/>
          <w:sz w:val="28"/>
          <w:szCs w:val="28"/>
          <w:lang w:val="kk-KZ"/>
        </w:rPr>
      </w:pPr>
      <w:r w:rsidRPr="00D03FD8">
        <w:rPr>
          <w:rFonts w:ascii="Times New Roman" w:hAnsi="Times New Roman"/>
          <w:sz w:val="28"/>
          <w:szCs w:val="28"/>
          <w:lang w:val="uk-UA"/>
        </w:rPr>
        <w:t xml:space="preserve">5 </w:t>
      </w:r>
      <w:proofErr w:type="spellStart"/>
      <w:r w:rsidRPr="00D03FD8">
        <w:rPr>
          <w:rFonts w:ascii="Times New Roman" w:hAnsi="Times New Roman"/>
          <w:sz w:val="28"/>
          <w:szCs w:val="28"/>
          <w:lang w:val="uk-UA"/>
        </w:rPr>
        <w:t>жыл</w:t>
      </w:r>
      <w:proofErr w:type="spellEnd"/>
      <w:r w:rsidRPr="00D03FD8">
        <w:rPr>
          <w:rFonts w:ascii="Times New Roman" w:hAnsi="Times New Roman"/>
          <w:sz w:val="28"/>
          <w:szCs w:val="28"/>
          <w:lang w:val="uk-UA"/>
        </w:rPr>
        <w:t xml:space="preserve"> (</w:t>
      </w:r>
      <w:proofErr w:type="spellStart"/>
      <w:r w:rsidRPr="00D03FD8">
        <w:rPr>
          <w:rFonts w:ascii="Times New Roman" w:hAnsi="Times New Roman"/>
          <w:sz w:val="28"/>
          <w:szCs w:val="28"/>
          <w:lang w:val="uk-UA"/>
        </w:rPr>
        <w:t>еріткіш</w:t>
      </w:r>
      <w:proofErr w:type="spellEnd"/>
      <w:r w:rsidRPr="00D03FD8">
        <w:rPr>
          <w:rFonts w:ascii="Times New Roman" w:hAnsi="Times New Roman"/>
          <w:sz w:val="28"/>
          <w:szCs w:val="28"/>
          <w:lang w:val="uk-UA"/>
        </w:rPr>
        <w:t xml:space="preserve"> </w:t>
      </w:r>
      <w:proofErr w:type="spellStart"/>
      <w:r w:rsidRPr="00D03FD8">
        <w:rPr>
          <w:rFonts w:ascii="Times New Roman" w:hAnsi="Times New Roman"/>
          <w:sz w:val="28"/>
          <w:szCs w:val="28"/>
          <w:lang w:val="uk-UA"/>
        </w:rPr>
        <w:t>үшін</w:t>
      </w:r>
      <w:proofErr w:type="spellEnd"/>
      <w:r w:rsidRPr="00D03FD8">
        <w:rPr>
          <w:rFonts w:ascii="Times New Roman" w:hAnsi="Times New Roman"/>
          <w:sz w:val="28"/>
          <w:szCs w:val="28"/>
          <w:lang w:val="uk-UA"/>
        </w:rPr>
        <w:t>)</w:t>
      </w:r>
      <w:r w:rsidR="00C32108" w:rsidRPr="00D03FD8">
        <w:rPr>
          <w:rFonts w:ascii="Times New Roman" w:hAnsi="Times New Roman"/>
          <w:sz w:val="28"/>
          <w:szCs w:val="28"/>
          <w:lang w:val="kk-KZ"/>
        </w:rPr>
        <w:t>.</w:t>
      </w:r>
    </w:p>
    <w:p w:rsidR="000E01AB" w:rsidRPr="004E3B5D" w:rsidRDefault="00C32108" w:rsidP="00C32108">
      <w:pPr>
        <w:pStyle w:val="16"/>
        <w:keepNext/>
        <w:keepLines/>
        <w:shd w:val="clear" w:color="auto" w:fill="auto"/>
        <w:tabs>
          <w:tab w:val="left" w:pos="571"/>
        </w:tabs>
        <w:spacing w:before="0" w:line="240" w:lineRule="auto"/>
        <w:rPr>
          <w:b/>
          <w:sz w:val="28"/>
          <w:szCs w:val="28"/>
          <w:lang w:val="kk-KZ"/>
        </w:rPr>
      </w:pPr>
      <w:r w:rsidRPr="00D03FD8">
        <w:rPr>
          <w:sz w:val="28"/>
          <w:szCs w:val="28"/>
          <w:lang w:val="kk-KZ"/>
        </w:rPr>
        <w:lastRenderedPageBreak/>
        <w:t>Жарамдылық мерзімі өткеннен кейін қолдануға болмайды</w:t>
      </w:r>
      <w:r w:rsidR="00545A63" w:rsidRPr="00D03FD8">
        <w:rPr>
          <w:rFonts w:eastAsia="Times New Roman"/>
          <w:sz w:val="28"/>
          <w:szCs w:val="28"/>
          <w:lang w:val="kk-KZ"/>
        </w:rPr>
        <w:t>!</w:t>
      </w:r>
    </w:p>
    <w:p w:rsidR="00231C94" w:rsidRPr="004E3B5D" w:rsidRDefault="00231C94" w:rsidP="00231C94">
      <w:pPr>
        <w:spacing w:after="0" w:line="240" w:lineRule="auto"/>
        <w:jc w:val="both"/>
        <w:rPr>
          <w:rFonts w:ascii="Times New Roman" w:hAnsi="Times New Roman"/>
          <w:b/>
          <w:bCs/>
          <w:i/>
          <w:sz w:val="28"/>
          <w:szCs w:val="28"/>
          <w:lang w:val="kk-KZ"/>
        </w:rPr>
      </w:pPr>
      <w:bookmarkStart w:id="11" w:name="2175220288"/>
      <w:bookmarkEnd w:id="8"/>
      <w:r w:rsidRPr="004E3B5D">
        <w:rPr>
          <w:rFonts w:ascii="Times New Roman" w:hAnsi="Times New Roman"/>
          <w:b/>
          <w:bCs/>
          <w:i/>
          <w:sz w:val="28"/>
          <w:szCs w:val="28"/>
          <w:lang w:val="kk-KZ"/>
        </w:rPr>
        <w:t xml:space="preserve">Сақтау шарттары </w:t>
      </w:r>
    </w:p>
    <w:bookmarkEnd w:id="11"/>
    <w:p w:rsidR="00C32108" w:rsidRPr="004E3B5D" w:rsidRDefault="00D03FD8" w:rsidP="00C32108">
      <w:pPr>
        <w:spacing w:after="0" w:line="240" w:lineRule="auto"/>
        <w:jc w:val="both"/>
        <w:rPr>
          <w:rFonts w:ascii="Times New Roman" w:eastAsia="Times New Roman" w:hAnsi="Times New Roman"/>
          <w:sz w:val="28"/>
          <w:szCs w:val="28"/>
        </w:rPr>
      </w:pPr>
      <w:r>
        <w:rPr>
          <w:rFonts w:ascii="Times New Roman" w:hAnsi="Times New Roman"/>
          <w:sz w:val="28"/>
          <w:szCs w:val="28"/>
          <w:lang w:val="kk-KZ"/>
        </w:rPr>
        <w:t xml:space="preserve">Препарат: </w:t>
      </w:r>
      <w:r w:rsidR="00C32108" w:rsidRPr="004E3B5D">
        <w:rPr>
          <w:rFonts w:ascii="Times New Roman" w:hAnsi="Times New Roman"/>
          <w:sz w:val="28"/>
          <w:szCs w:val="28"/>
          <w:lang w:val="kk-KZ"/>
        </w:rPr>
        <w:t>2</w:t>
      </w:r>
      <w:r w:rsidR="00C32108" w:rsidRPr="004E3B5D">
        <w:rPr>
          <w:rFonts w:ascii="Times New Roman" w:eastAsia="Times New Roman" w:hAnsi="Times New Roman"/>
          <w:sz w:val="28"/>
          <w:szCs w:val="28"/>
        </w:rPr>
        <w:t>º</w:t>
      </w:r>
      <w:r w:rsidR="00C32108" w:rsidRPr="004E3B5D">
        <w:rPr>
          <w:rFonts w:ascii="Times New Roman" w:hAnsi="Times New Roman"/>
          <w:sz w:val="28"/>
          <w:szCs w:val="28"/>
          <w:lang w:val="kk-KZ"/>
        </w:rPr>
        <w:t>С-ден  8</w:t>
      </w:r>
      <w:r w:rsidR="00C32108" w:rsidRPr="004E3B5D">
        <w:rPr>
          <w:rFonts w:ascii="Times New Roman" w:eastAsia="Times New Roman" w:hAnsi="Times New Roman"/>
          <w:sz w:val="28"/>
          <w:szCs w:val="28"/>
        </w:rPr>
        <w:t>º</w:t>
      </w:r>
      <w:r w:rsidR="00C32108" w:rsidRPr="004E3B5D">
        <w:rPr>
          <w:rFonts w:ascii="Times New Roman" w:hAnsi="Times New Roman"/>
          <w:sz w:val="28"/>
          <w:szCs w:val="28"/>
          <w:lang w:val="kk-KZ"/>
        </w:rPr>
        <w:t>С-ге  дейінгі температурада</w:t>
      </w:r>
      <w:r w:rsidR="00C32108" w:rsidRPr="004E3B5D">
        <w:rPr>
          <w:rFonts w:ascii="Times New Roman" w:eastAsia="Times New Roman" w:hAnsi="Times New Roman"/>
          <w:sz w:val="28"/>
          <w:szCs w:val="28"/>
        </w:rPr>
        <w:t xml:space="preserve">. </w:t>
      </w:r>
    </w:p>
    <w:p w:rsidR="00287EF2" w:rsidRPr="00F62CF3" w:rsidRDefault="00D03FD8" w:rsidP="00C32108">
      <w:pPr>
        <w:spacing w:after="0" w:line="240" w:lineRule="auto"/>
        <w:jc w:val="both"/>
        <w:rPr>
          <w:rFonts w:ascii="Times New Roman" w:eastAsia="Times New Roman" w:hAnsi="Times New Roman"/>
          <w:iCs/>
          <w:sz w:val="28"/>
          <w:szCs w:val="28"/>
        </w:rPr>
      </w:pPr>
      <w:r>
        <w:rPr>
          <w:rFonts w:ascii="Times New Roman" w:hAnsi="Times New Roman"/>
          <w:sz w:val="28"/>
          <w:szCs w:val="28"/>
          <w:lang w:val="kk-KZ"/>
        </w:rPr>
        <w:t xml:space="preserve">Еріткіш: </w:t>
      </w:r>
      <w:r w:rsidR="000159AC">
        <w:rPr>
          <w:rFonts w:ascii="Times New Roman" w:hAnsi="Times New Roman"/>
          <w:sz w:val="28"/>
          <w:szCs w:val="28"/>
          <w:lang w:val="kk-KZ"/>
        </w:rPr>
        <w:t>М</w:t>
      </w:r>
      <w:r w:rsidR="00287EF2" w:rsidRPr="004E3B5D">
        <w:rPr>
          <w:rFonts w:ascii="Times New Roman" w:hAnsi="Times New Roman"/>
          <w:sz w:val="28"/>
          <w:szCs w:val="28"/>
          <w:lang w:val="kk-KZ"/>
        </w:rPr>
        <w:t>ұздатып қатыруға болмайды</w:t>
      </w:r>
      <w:r>
        <w:rPr>
          <w:rFonts w:ascii="Times New Roman" w:hAnsi="Times New Roman"/>
          <w:sz w:val="28"/>
          <w:szCs w:val="28"/>
          <w:lang w:val="kk-KZ"/>
        </w:rPr>
        <w:t>.</w:t>
      </w:r>
    </w:p>
    <w:p w:rsidR="00C32108" w:rsidRPr="004E3B5D" w:rsidRDefault="00C32108" w:rsidP="00C32108">
      <w:pPr>
        <w:jc w:val="both"/>
        <w:rPr>
          <w:rFonts w:ascii="Times New Roman" w:hAnsi="Times New Roman"/>
          <w:sz w:val="28"/>
          <w:szCs w:val="28"/>
        </w:rPr>
      </w:pPr>
      <w:r w:rsidRPr="004E3B5D">
        <w:rPr>
          <w:rFonts w:ascii="Times New Roman" w:hAnsi="Times New Roman"/>
          <w:sz w:val="28"/>
          <w:szCs w:val="28"/>
          <w:lang w:val="kk-KZ"/>
        </w:rPr>
        <w:t>Балалардың қолы жетпейтін жерде сақтау керек</w:t>
      </w:r>
      <w:r w:rsidRPr="004E3B5D">
        <w:rPr>
          <w:rFonts w:ascii="Times New Roman" w:hAnsi="Times New Roman"/>
          <w:sz w:val="28"/>
          <w:szCs w:val="28"/>
        </w:rPr>
        <w:t>!</w:t>
      </w:r>
    </w:p>
    <w:p w:rsidR="006C6558" w:rsidRPr="004E3B5D" w:rsidRDefault="00C32108" w:rsidP="00815021">
      <w:pPr>
        <w:spacing w:after="0" w:line="240" w:lineRule="auto"/>
        <w:jc w:val="both"/>
        <w:rPr>
          <w:rFonts w:ascii="Times New Roman" w:hAnsi="Times New Roman"/>
          <w:b/>
          <w:color w:val="000000"/>
          <w:sz w:val="28"/>
          <w:szCs w:val="28"/>
        </w:rPr>
      </w:pPr>
      <w:r w:rsidRPr="004E3B5D">
        <w:rPr>
          <w:rFonts w:ascii="Times New Roman" w:hAnsi="Times New Roman"/>
          <w:b/>
          <w:bCs/>
          <w:sz w:val="28"/>
          <w:szCs w:val="28"/>
          <w:lang w:val="kk-KZ"/>
        </w:rPr>
        <w:t>Дәріханалардан босатылу шарттары</w:t>
      </w:r>
    </w:p>
    <w:p w:rsidR="00E93A59" w:rsidRPr="004E3B5D" w:rsidRDefault="0073216E" w:rsidP="00815021">
      <w:pPr>
        <w:autoSpaceDE w:val="0"/>
        <w:autoSpaceDN w:val="0"/>
        <w:adjustRightInd w:val="0"/>
        <w:spacing w:after="0" w:line="240" w:lineRule="auto"/>
        <w:rPr>
          <w:rFonts w:ascii="Times New Roman" w:hAnsi="Times New Roman"/>
          <w:bCs/>
          <w:sz w:val="28"/>
          <w:szCs w:val="28"/>
        </w:rPr>
      </w:pPr>
      <w:proofErr w:type="spellStart"/>
      <w:r w:rsidRPr="004E3B5D">
        <w:rPr>
          <w:rFonts w:ascii="Times New Roman" w:hAnsi="Times New Roman"/>
          <w:bCs/>
          <w:sz w:val="28"/>
          <w:szCs w:val="28"/>
        </w:rPr>
        <w:t>Арнайы</w:t>
      </w:r>
      <w:proofErr w:type="spellEnd"/>
      <w:r w:rsidR="00613001" w:rsidRPr="004E3B5D">
        <w:rPr>
          <w:rFonts w:ascii="Times New Roman" w:hAnsi="Times New Roman"/>
          <w:bCs/>
          <w:sz w:val="28"/>
          <w:szCs w:val="28"/>
          <w:lang w:val="kk-KZ"/>
        </w:rPr>
        <w:t xml:space="preserve"> </w:t>
      </w:r>
      <w:proofErr w:type="spellStart"/>
      <w:r w:rsidRPr="004E3B5D">
        <w:rPr>
          <w:rFonts w:ascii="Times New Roman" w:hAnsi="Times New Roman"/>
          <w:bCs/>
          <w:sz w:val="28"/>
          <w:szCs w:val="28"/>
        </w:rPr>
        <w:t>емдеу</w:t>
      </w:r>
      <w:proofErr w:type="spellEnd"/>
      <w:r w:rsidR="00613001" w:rsidRPr="004E3B5D">
        <w:rPr>
          <w:rFonts w:ascii="Times New Roman" w:hAnsi="Times New Roman"/>
          <w:bCs/>
          <w:sz w:val="28"/>
          <w:szCs w:val="28"/>
          <w:lang w:val="kk-KZ"/>
        </w:rPr>
        <w:t xml:space="preserve"> </w:t>
      </w:r>
      <w:proofErr w:type="spellStart"/>
      <w:r w:rsidRPr="004E3B5D">
        <w:rPr>
          <w:rFonts w:ascii="Times New Roman" w:hAnsi="Times New Roman"/>
          <w:bCs/>
          <w:sz w:val="28"/>
          <w:szCs w:val="28"/>
        </w:rPr>
        <w:t>мекемелері</w:t>
      </w:r>
      <w:proofErr w:type="spellEnd"/>
      <w:r w:rsidR="00613001" w:rsidRPr="004E3B5D">
        <w:rPr>
          <w:rFonts w:ascii="Times New Roman" w:hAnsi="Times New Roman"/>
          <w:bCs/>
          <w:sz w:val="28"/>
          <w:szCs w:val="28"/>
          <w:lang w:val="kk-KZ"/>
        </w:rPr>
        <w:t xml:space="preserve"> </w:t>
      </w:r>
      <w:proofErr w:type="spellStart"/>
      <w:r w:rsidRPr="004E3B5D">
        <w:rPr>
          <w:rFonts w:ascii="Times New Roman" w:hAnsi="Times New Roman"/>
          <w:bCs/>
          <w:sz w:val="28"/>
          <w:szCs w:val="28"/>
        </w:rPr>
        <w:t>үшін</w:t>
      </w:r>
      <w:proofErr w:type="spellEnd"/>
      <w:r w:rsidR="00E93A59" w:rsidRPr="004E3B5D">
        <w:rPr>
          <w:rFonts w:ascii="Times New Roman" w:hAnsi="Times New Roman"/>
          <w:bCs/>
          <w:sz w:val="28"/>
          <w:szCs w:val="28"/>
        </w:rPr>
        <w:t>.</w:t>
      </w:r>
    </w:p>
    <w:p w:rsidR="006C6558" w:rsidRPr="004E3B5D" w:rsidRDefault="006C6558" w:rsidP="00815021">
      <w:pPr>
        <w:spacing w:after="0" w:line="240" w:lineRule="auto"/>
        <w:jc w:val="both"/>
        <w:rPr>
          <w:rFonts w:ascii="Times New Roman" w:eastAsia="Times New Roman" w:hAnsi="Times New Roman"/>
          <w:b/>
          <w:sz w:val="28"/>
          <w:szCs w:val="28"/>
          <w:lang w:eastAsia="ru-RU"/>
        </w:rPr>
      </w:pPr>
    </w:p>
    <w:p w:rsidR="006B7A90" w:rsidRPr="007868FE" w:rsidRDefault="00231C94" w:rsidP="00815021">
      <w:pPr>
        <w:spacing w:after="0" w:line="240" w:lineRule="auto"/>
        <w:jc w:val="both"/>
        <w:rPr>
          <w:rFonts w:ascii="Times New Roman" w:eastAsia="Times New Roman" w:hAnsi="Times New Roman"/>
          <w:b/>
          <w:sz w:val="28"/>
          <w:szCs w:val="28"/>
          <w:lang w:val="en-US" w:eastAsia="ru-RU"/>
        </w:rPr>
      </w:pPr>
      <w:r w:rsidRPr="004E3B5D">
        <w:rPr>
          <w:rFonts w:ascii="Times New Roman" w:eastAsia="Times New Roman" w:hAnsi="Times New Roman"/>
          <w:b/>
          <w:sz w:val="28"/>
          <w:szCs w:val="28"/>
          <w:lang w:val="kk-KZ" w:eastAsia="ru-RU"/>
        </w:rPr>
        <w:t>Өндіруші туралы мәліметтер</w:t>
      </w:r>
    </w:p>
    <w:p w:rsidR="00613001" w:rsidRPr="004E3B5D" w:rsidRDefault="00613001" w:rsidP="00613001">
      <w:pPr>
        <w:spacing w:after="0" w:line="240" w:lineRule="auto"/>
        <w:rPr>
          <w:rFonts w:ascii="Times New Roman" w:hAnsi="Times New Roman"/>
          <w:sz w:val="28"/>
          <w:szCs w:val="28"/>
          <w:lang w:val="en-US"/>
        </w:rPr>
      </w:pPr>
      <w:bookmarkStart w:id="12" w:name="_Hlk52197142"/>
      <w:proofErr w:type="gramStart"/>
      <w:r w:rsidRPr="004E3B5D">
        <w:rPr>
          <w:rFonts w:ascii="Times New Roman" w:hAnsi="Times New Roman"/>
          <w:sz w:val="28"/>
          <w:szCs w:val="28"/>
          <w:lang w:val="en-US"/>
        </w:rPr>
        <w:t>Serum</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Institute</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of</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India</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Pvt. Ltd.,</w:t>
      </w:r>
      <w:proofErr w:type="gramEnd"/>
    </w:p>
    <w:bookmarkEnd w:id="12"/>
    <w:p w:rsidR="00E93A59" w:rsidRPr="007868FE" w:rsidRDefault="00613001" w:rsidP="00613001">
      <w:pPr>
        <w:spacing w:after="0" w:line="240" w:lineRule="auto"/>
        <w:rPr>
          <w:rFonts w:ascii="Times New Roman" w:hAnsi="Times New Roman"/>
          <w:sz w:val="28"/>
          <w:szCs w:val="28"/>
        </w:rPr>
      </w:pPr>
      <w:r w:rsidRPr="004E3B5D">
        <w:rPr>
          <w:rFonts w:ascii="Times New Roman" w:hAnsi="Times New Roman"/>
          <w:sz w:val="28"/>
          <w:szCs w:val="28"/>
          <w:lang w:val="en-US"/>
        </w:rPr>
        <w:t xml:space="preserve"> </w:t>
      </w:r>
      <w:r w:rsidR="00E93A59" w:rsidRPr="007868FE">
        <w:rPr>
          <w:rFonts w:ascii="Times New Roman" w:hAnsi="Times New Roman"/>
          <w:sz w:val="28"/>
          <w:szCs w:val="28"/>
        </w:rPr>
        <w:t xml:space="preserve">(710286), 212/2, </w:t>
      </w:r>
      <w:proofErr w:type="spellStart"/>
      <w:r w:rsidR="00E93A59" w:rsidRPr="004E3B5D">
        <w:rPr>
          <w:rFonts w:ascii="Times New Roman" w:hAnsi="Times New Roman"/>
          <w:sz w:val="28"/>
          <w:szCs w:val="28"/>
        </w:rPr>
        <w:t>Х</w:t>
      </w:r>
      <w:r w:rsidR="00855CE4" w:rsidRPr="004E3B5D">
        <w:rPr>
          <w:rFonts w:ascii="Times New Roman" w:hAnsi="Times New Roman"/>
          <w:sz w:val="28"/>
          <w:szCs w:val="28"/>
        </w:rPr>
        <w:t>ада</w:t>
      </w:r>
      <w:r w:rsidR="00EA509D" w:rsidRPr="004E3B5D">
        <w:rPr>
          <w:rFonts w:ascii="Times New Roman" w:hAnsi="Times New Roman"/>
          <w:sz w:val="28"/>
          <w:szCs w:val="28"/>
        </w:rPr>
        <w:t>п</w:t>
      </w:r>
      <w:r w:rsidR="00855CE4" w:rsidRPr="004E3B5D">
        <w:rPr>
          <w:rFonts w:ascii="Times New Roman" w:hAnsi="Times New Roman"/>
          <w:sz w:val="28"/>
          <w:szCs w:val="28"/>
        </w:rPr>
        <w:t>сар</w:t>
      </w:r>
      <w:proofErr w:type="spellEnd"/>
      <w:r w:rsidR="00855CE4" w:rsidRPr="007868FE">
        <w:rPr>
          <w:rFonts w:ascii="Times New Roman" w:hAnsi="Times New Roman"/>
          <w:sz w:val="28"/>
          <w:szCs w:val="28"/>
        </w:rPr>
        <w:t xml:space="preserve">, </w:t>
      </w:r>
      <w:r w:rsidR="00855CE4" w:rsidRPr="004E3B5D">
        <w:rPr>
          <w:rFonts w:ascii="Times New Roman" w:hAnsi="Times New Roman"/>
          <w:sz w:val="28"/>
          <w:szCs w:val="28"/>
        </w:rPr>
        <w:t>Пуне</w:t>
      </w:r>
      <w:r w:rsidR="00855CE4" w:rsidRPr="007868FE">
        <w:rPr>
          <w:rFonts w:ascii="Times New Roman" w:hAnsi="Times New Roman"/>
          <w:sz w:val="28"/>
          <w:szCs w:val="28"/>
        </w:rPr>
        <w:t xml:space="preserve"> – 411028, </w:t>
      </w:r>
      <w:r w:rsidR="00855CE4" w:rsidRPr="004E3B5D">
        <w:rPr>
          <w:rFonts w:ascii="Times New Roman" w:hAnsi="Times New Roman"/>
          <w:sz w:val="28"/>
          <w:szCs w:val="28"/>
        </w:rPr>
        <w:t>Пуне</w:t>
      </w:r>
      <w:r w:rsidR="00855CE4" w:rsidRPr="007868FE">
        <w:rPr>
          <w:rFonts w:ascii="Times New Roman" w:hAnsi="Times New Roman"/>
          <w:sz w:val="28"/>
          <w:szCs w:val="28"/>
        </w:rPr>
        <w:t>-</w:t>
      </w:r>
      <w:r w:rsidR="00E93A59" w:rsidRPr="004E3B5D">
        <w:rPr>
          <w:rFonts w:ascii="Times New Roman" w:hAnsi="Times New Roman"/>
          <w:sz w:val="28"/>
          <w:szCs w:val="28"/>
        </w:rPr>
        <w:t>а</w:t>
      </w:r>
      <w:r w:rsidR="00855CE4" w:rsidRPr="004E3B5D">
        <w:rPr>
          <w:rFonts w:ascii="Times New Roman" w:hAnsi="Times New Roman"/>
          <w:sz w:val="28"/>
          <w:szCs w:val="28"/>
          <w:lang w:val="kk-KZ"/>
        </w:rPr>
        <w:t>ймақ</w:t>
      </w:r>
      <w:r w:rsidR="00E93A59" w:rsidRPr="007868FE">
        <w:rPr>
          <w:rFonts w:ascii="Times New Roman" w:hAnsi="Times New Roman"/>
          <w:sz w:val="28"/>
          <w:szCs w:val="28"/>
        </w:rPr>
        <w:t xml:space="preserve"> 3, </w:t>
      </w:r>
      <w:proofErr w:type="spellStart"/>
      <w:r w:rsidR="00855CE4" w:rsidRPr="004E3B5D">
        <w:rPr>
          <w:rFonts w:ascii="Times New Roman" w:hAnsi="Times New Roman"/>
          <w:sz w:val="28"/>
          <w:szCs w:val="28"/>
        </w:rPr>
        <w:t>Үндістан</w:t>
      </w:r>
      <w:proofErr w:type="spellEnd"/>
    </w:p>
    <w:p w:rsidR="00E93A59" w:rsidRPr="007868FE" w:rsidRDefault="00E93A59" w:rsidP="00815021">
      <w:pPr>
        <w:pStyle w:val="Style5"/>
        <w:widowControl/>
        <w:tabs>
          <w:tab w:val="left" w:pos="7371"/>
        </w:tabs>
        <w:spacing w:line="240" w:lineRule="auto"/>
        <w:rPr>
          <w:sz w:val="28"/>
          <w:szCs w:val="28"/>
        </w:rPr>
      </w:pPr>
      <w:r w:rsidRPr="004E3B5D">
        <w:rPr>
          <w:rFonts w:eastAsia="Microsoft Sans Serif"/>
          <w:sz w:val="28"/>
          <w:szCs w:val="28"/>
          <w:lang w:bidi="ru-RU"/>
        </w:rPr>
        <w:t>Тел</w:t>
      </w:r>
      <w:r w:rsidRPr="007868FE">
        <w:rPr>
          <w:rFonts w:eastAsia="Microsoft Sans Serif"/>
          <w:sz w:val="28"/>
          <w:szCs w:val="28"/>
          <w:lang w:bidi="ru-RU"/>
        </w:rPr>
        <w:t xml:space="preserve">: </w:t>
      </w:r>
      <w:r w:rsidRPr="007868FE">
        <w:rPr>
          <w:sz w:val="28"/>
          <w:szCs w:val="28"/>
        </w:rPr>
        <w:t>91-20-26993900, 91-20-26602378;</w:t>
      </w:r>
    </w:p>
    <w:p w:rsidR="00E93A59" w:rsidRPr="007868FE" w:rsidRDefault="00E93A59" w:rsidP="00815021">
      <w:pPr>
        <w:pStyle w:val="Style5"/>
        <w:widowControl/>
        <w:tabs>
          <w:tab w:val="left" w:pos="7371"/>
        </w:tabs>
        <w:spacing w:line="240" w:lineRule="auto"/>
        <w:rPr>
          <w:sz w:val="28"/>
          <w:szCs w:val="28"/>
        </w:rPr>
      </w:pPr>
      <w:r w:rsidRPr="004E3B5D">
        <w:rPr>
          <w:sz w:val="28"/>
          <w:szCs w:val="28"/>
        </w:rPr>
        <w:t>Факс</w:t>
      </w:r>
      <w:r w:rsidRPr="007868FE">
        <w:rPr>
          <w:sz w:val="28"/>
          <w:szCs w:val="28"/>
        </w:rPr>
        <w:t>: 91-20-26993945;</w:t>
      </w:r>
    </w:p>
    <w:p w:rsidR="00C0216A" w:rsidRPr="007868FE" w:rsidRDefault="004C343D" w:rsidP="00231C94">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18" w:history="1">
        <w:r w:rsidR="00C0216A" w:rsidRPr="00C0216A">
          <w:rPr>
            <w:rStyle w:val="af"/>
            <w:rFonts w:ascii="Times New Roman" w:eastAsia="Times New Roman" w:hAnsi="Times New Roman"/>
            <w:sz w:val="28"/>
            <w:szCs w:val="28"/>
            <w:lang w:val="en-US" w:eastAsia="ru-RU"/>
          </w:rPr>
          <w:t>y</w:t>
        </w:r>
        <w:r w:rsidR="00C0216A" w:rsidRPr="007868FE">
          <w:rPr>
            <w:rStyle w:val="af"/>
            <w:rFonts w:ascii="Times New Roman" w:eastAsia="Times New Roman" w:hAnsi="Times New Roman"/>
            <w:sz w:val="28"/>
            <w:szCs w:val="28"/>
            <w:lang w:eastAsia="ru-RU"/>
          </w:rPr>
          <w:t>.</w:t>
        </w:r>
        <w:r w:rsidR="00C0216A" w:rsidRPr="00C0216A">
          <w:rPr>
            <w:rStyle w:val="af"/>
            <w:rFonts w:ascii="Times New Roman" w:eastAsia="Times New Roman" w:hAnsi="Times New Roman"/>
            <w:sz w:val="28"/>
            <w:szCs w:val="28"/>
            <w:lang w:val="en-US" w:eastAsia="ru-RU"/>
          </w:rPr>
          <w:t>joshi</w:t>
        </w:r>
        <w:r w:rsidR="00C0216A" w:rsidRPr="007868FE">
          <w:rPr>
            <w:rStyle w:val="af"/>
            <w:rFonts w:ascii="Times New Roman" w:eastAsia="Times New Roman" w:hAnsi="Times New Roman"/>
            <w:sz w:val="28"/>
            <w:szCs w:val="28"/>
            <w:lang w:eastAsia="ru-RU"/>
          </w:rPr>
          <w:t>@</w:t>
        </w:r>
        <w:r w:rsidR="00C0216A" w:rsidRPr="00C0216A">
          <w:rPr>
            <w:rStyle w:val="af"/>
            <w:rFonts w:ascii="Times New Roman" w:eastAsia="Times New Roman" w:hAnsi="Times New Roman"/>
            <w:sz w:val="28"/>
            <w:szCs w:val="28"/>
            <w:lang w:val="en-US" w:eastAsia="ru-RU"/>
          </w:rPr>
          <w:t>seruminstitute</w:t>
        </w:r>
        <w:r w:rsidR="00C0216A" w:rsidRPr="007868FE">
          <w:rPr>
            <w:rStyle w:val="af"/>
            <w:rFonts w:ascii="Times New Roman" w:eastAsia="Times New Roman" w:hAnsi="Times New Roman"/>
            <w:sz w:val="28"/>
            <w:szCs w:val="28"/>
            <w:lang w:eastAsia="ru-RU"/>
          </w:rPr>
          <w:t>.</w:t>
        </w:r>
        <w:r w:rsidR="00C0216A" w:rsidRPr="00C0216A">
          <w:rPr>
            <w:rStyle w:val="af"/>
            <w:rFonts w:ascii="Times New Roman" w:eastAsia="Times New Roman" w:hAnsi="Times New Roman"/>
            <w:sz w:val="28"/>
            <w:szCs w:val="28"/>
            <w:lang w:val="en-US" w:eastAsia="ru-RU"/>
          </w:rPr>
          <w:t>com</w:t>
        </w:r>
      </w:hyperlink>
      <w:r w:rsidR="00C0216A" w:rsidRPr="007868FE">
        <w:rPr>
          <w:rFonts w:ascii="Times New Roman" w:eastAsia="Times New Roman" w:hAnsi="Times New Roman"/>
          <w:sz w:val="28"/>
          <w:szCs w:val="28"/>
          <w:lang w:eastAsia="ru-RU"/>
        </w:rPr>
        <w:t xml:space="preserve"> </w:t>
      </w:r>
    </w:p>
    <w:p w:rsidR="00C0216A" w:rsidRPr="007868FE" w:rsidRDefault="00C0216A" w:rsidP="00231C9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31C94" w:rsidRPr="007868FE" w:rsidRDefault="00231C94" w:rsidP="00231C9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4E3B5D">
        <w:rPr>
          <w:rFonts w:ascii="Times New Roman" w:hAnsi="Times New Roman"/>
          <w:b/>
          <w:bCs/>
          <w:sz w:val="28"/>
          <w:szCs w:val="28"/>
          <w:lang w:val="kk-KZ"/>
        </w:rPr>
        <w:t>Тіркеу куәлігінің ұстаушысы</w:t>
      </w:r>
    </w:p>
    <w:p w:rsidR="00613001" w:rsidRPr="004E3B5D" w:rsidRDefault="00613001" w:rsidP="00613001">
      <w:pPr>
        <w:spacing w:after="0" w:line="240" w:lineRule="auto"/>
        <w:rPr>
          <w:rFonts w:ascii="Times New Roman" w:hAnsi="Times New Roman"/>
          <w:sz w:val="28"/>
          <w:szCs w:val="28"/>
          <w:lang w:val="en-US"/>
        </w:rPr>
      </w:pPr>
      <w:proofErr w:type="gramStart"/>
      <w:r w:rsidRPr="004E3B5D">
        <w:rPr>
          <w:rFonts w:ascii="Times New Roman" w:hAnsi="Times New Roman"/>
          <w:sz w:val="28"/>
          <w:szCs w:val="28"/>
          <w:lang w:val="en-US"/>
        </w:rPr>
        <w:t>Serum</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Institute</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of</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India</w:t>
      </w:r>
      <w:r w:rsidR="007F0630" w:rsidRPr="004E3B5D">
        <w:rPr>
          <w:rFonts w:ascii="Times New Roman" w:hAnsi="Times New Roman"/>
          <w:sz w:val="28"/>
          <w:szCs w:val="28"/>
          <w:lang w:val="en-US"/>
        </w:rPr>
        <w:t xml:space="preserve"> </w:t>
      </w:r>
      <w:r w:rsidRPr="004E3B5D">
        <w:rPr>
          <w:rFonts w:ascii="Times New Roman" w:hAnsi="Times New Roman"/>
          <w:sz w:val="28"/>
          <w:szCs w:val="28"/>
          <w:lang w:val="en-US"/>
        </w:rPr>
        <w:t>Pvt. Ltd.,</w:t>
      </w:r>
      <w:proofErr w:type="gramEnd"/>
    </w:p>
    <w:p w:rsidR="00E93A59" w:rsidRPr="004E3B5D" w:rsidRDefault="00613001" w:rsidP="00613001">
      <w:pPr>
        <w:spacing w:after="0" w:line="240" w:lineRule="auto"/>
        <w:rPr>
          <w:rFonts w:ascii="Times New Roman" w:hAnsi="Times New Roman"/>
          <w:sz w:val="28"/>
          <w:szCs w:val="28"/>
          <w:lang w:val="kk-KZ"/>
        </w:rPr>
      </w:pPr>
      <w:r w:rsidRPr="004E3B5D">
        <w:rPr>
          <w:rFonts w:ascii="Times New Roman" w:hAnsi="Times New Roman"/>
          <w:sz w:val="28"/>
          <w:szCs w:val="28"/>
          <w:lang w:val="en-US"/>
        </w:rPr>
        <w:t xml:space="preserve"> </w:t>
      </w:r>
      <w:r w:rsidR="00E93A59" w:rsidRPr="007868FE">
        <w:rPr>
          <w:rFonts w:ascii="Times New Roman" w:hAnsi="Times New Roman"/>
          <w:sz w:val="28"/>
          <w:szCs w:val="28"/>
        </w:rPr>
        <w:t xml:space="preserve">(710286), 212/2, </w:t>
      </w:r>
      <w:proofErr w:type="spellStart"/>
      <w:r w:rsidR="00E93A59" w:rsidRPr="004E3B5D">
        <w:rPr>
          <w:rFonts w:ascii="Times New Roman" w:hAnsi="Times New Roman"/>
          <w:sz w:val="28"/>
          <w:szCs w:val="28"/>
        </w:rPr>
        <w:t>Хада</w:t>
      </w:r>
      <w:r w:rsidR="00EA509D" w:rsidRPr="004E3B5D">
        <w:rPr>
          <w:rFonts w:ascii="Times New Roman" w:hAnsi="Times New Roman"/>
          <w:sz w:val="28"/>
          <w:szCs w:val="28"/>
        </w:rPr>
        <w:t>п</w:t>
      </w:r>
      <w:r w:rsidR="00E93A59" w:rsidRPr="004E3B5D">
        <w:rPr>
          <w:rFonts w:ascii="Times New Roman" w:hAnsi="Times New Roman"/>
          <w:sz w:val="28"/>
          <w:szCs w:val="28"/>
        </w:rPr>
        <w:t>сар</w:t>
      </w:r>
      <w:proofErr w:type="spellEnd"/>
      <w:r w:rsidR="00E93A59" w:rsidRPr="007868FE">
        <w:rPr>
          <w:rFonts w:ascii="Times New Roman" w:hAnsi="Times New Roman"/>
          <w:sz w:val="28"/>
          <w:szCs w:val="28"/>
        </w:rPr>
        <w:t xml:space="preserve">, </w:t>
      </w:r>
      <w:r w:rsidR="00E93A59" w:rsidRPr="004E3B5D">
        <w:rPr>
          <w:rFonts w:ascii="Times New Roman" w:hAnsi="Times New Roman"/>
          <w:sz w:val="28"/>
          <w:szCs w:val="28"/>
        </w:rPr>
        <w:t>П</w:t>
      </w:r>
      <w:r w:rsidR="00855CE4" w:rsidRPr="004E3B5D">
        <w:rPr>
          <w:rFonts w:ascii="Times New Roman" w:hAnsi="Times New Roman"/>
          <w:sz w:val="28"/>
          <w:szCs w:val="28"/>
        </w:rPr>
        <w:t>уне</w:t>
      </w:r>
      <w:r w:rsidR="00855CE4" w:rsidRPr="007868FE">
        <w:rPr>
          <w:rFonts w:ascii="Times New Roman" w:hAnsi="Times New Roman"/>
          <w:sz w:val="28"/>
          <w:szCs w:val="28"/>
        </w:rPr>
        <w:t xml:space="preserve"> – 411028, </w:t>
      </w:r>
      <w:r w:rsidR="00855CE4" w:rsidRPr="004E3B5D">
        <w:rPr>
          <w:rFonts w:ascii="Times New Roman" w:hAnsi="Times New Roman"/>
          <w:sz w:val="28"/>
          <w:szCs w:val="28"/>
        </w:rPr>
        <w:t>Пуне</w:t>
      </w:r>
      <w:r w:rsidR="00855CE4" w:rsidRPr="007868FE">
        <w:rPr>
          <w:rFonts w:ascii="Times New Roman" w:hAnsi="Times New Roman"/>
          <w:sz w:val="28"/>
          <w:szCs w:val="28"/>
        </w:rPr>
        <w:t>-</w:t>
      </w:r>
      <w:r w:rsidR="00855CE4" w:rsidRPr="004E3B5D">
        <w:rPr>
          <w:rFonts w:ascii="Times New Roman" w:hAnsi="Times New Roman"/>
          <w:sz w:val="28"/>
          <w:szCs w:val="28"/>
        </w:rPr>
        <w:t>а</w:t>
      </w:r>
      <w:r w:rsidR="00855CE4" w:rsidRPr="004E3B5D">
        <w:rPr>
          <w:rFonts w:ascii="Times New Roman" w:hAnsi="Times New Roman"/>
          <w:sz w:val="28"/>
          <w:szCs w:val="28"/>
          <w:lang w:val="kk-KZ"/>
        </w:rPr>
        <w:t>ймақ</w:t>
      </w:r>
      <w:r w:rsidR="00855CE4" w:rsidRPr="007868FE">
        <w:rPr>
          <w:rFonts w:ascii="Times New Roman" w:hAnsi="Times New Roman"/>
          <w:sz w:val="28"/>
          <w:szCs w:val="28"/>
        </w:rPr>
        <w:t xml:space="preserve"> 3, </w:t>
      </w:r>
      <w:proofErr w:type="spellStart"/>
      <w:r w:rsidR="00855CE4" w:rsidRPr="004E3B5D">
        <w:rPr>
          <w:rFonts w:ascii="Times New Roman" w:hAnsi="Times New Roman"/>
          <w:sz w:val="28"/>
          <w:szCs w:val="28"/>
        </w:rPr>
        <w:t>Үндістан</w:t>
      </w:r>
      <w:proofErr w:type="spellEnd"/>
    </w:p>
    <w:p w:rsidR="00E93A59" w:rsidRPr="004E3B5D" w:rsidRDefault="00E93A59" w:rsidP="00815021">
      <w:pPr>
        <w:pStyle w:val="Style5"/>
        <w:widowControl/>
        <w:tabs>
          <w:tab w:val="left" w:pos="7371"/>
        </w:tabs>
        <w:spacing w:line="240" w:lineRule="auto"/>
        <w:rPr>
          <w:sz w:val="28"/>
          <w:szCs w:val="28"/>
          <w:lang w:val="kk-KZ"/>
        </w:rPr>
      </w:pPr>
      <w:r w:rsidRPr="004E3B5D">
        <w:rPr>
          <w:rFonts w:eastAsia="Microsoft Sans Serif"/>
          <w:sz w:val="28"/>
          <w:szCs w:val="28"/>
          <w:lang w:val="kk-KZ" w:bidi="ru-RU"/>
        </w:rPr>
        <w:t xml:space="preserve">Тел: </w:t>
      </w:r>
      <w:r w:rsidRPr="004E3B5D">
        <w:rPr>
          <w:sz w:val="28"/>
          <w:szCs w:val="28"/>
          <w:lang w:val="kk-KZ"/>
        </w:rPr>
        <w:t>91-20-26993900, 91-20-26602378;</w:t>
      </w:r>
    </w:p>
    <w:p w:rsidR="00E93A59" w:rsidRPr="004E3B5D" w:rsidRDefault="00E93A59" w:rsidP="00815021">
      <w:pPr>
        <w:pStyle w:val="Style5"/>
        <w:widowControl/>
        <w:tabs>
          <w:tab w:val="left" w:pos="7371"/>
        </w:tabs>
        <w:spacing w:line="240" w:lineRule="auto"/>
        <w:rPr>
          <w:sz w:val="28"/>
          <w:szCs w:val="28"/>
          <w:lang w:val="kk-KZ"/>
        </w:rPr>
      </w:pPr>
      <w:r w:rsidRPr="004E3B5D">
        <w:rPr>
          <w:sz w:val="28"/>
          <w:szCs w:val="28"/>
          <w:lang w:val="kk-KZ"/>
        </w:rPr>
        <w:t>Факс: 91-20-26993945;</w:t>
      </w:r>
    </w:p>
    <w:p w:rsidR="00C0216A" w:rsidRPr="007868FE" w:rsidRDefault="004C343D" w:rsidP="00815021">
      <w:pPr>
        <w:pStyle w:val="21"/>
        <w:spacing w:after="0" w:line="240" w:lineRule="auto"/>
        <w:jc w:val="both"/>
        <w:rPr>
          <w:rFonts w:ascii="Times New Roman" w:eastAsia="Times New Roman" w:hAnsi="Times New Roman"/>
          <w:sz w:val="24"/>
          <w:szCs w:val="24"/>
          <w:lang w:val="kk-KZ" w:eastAsia="ru-RU"/>
        </w:rPr>
      </w:pPr>
      <w:hyperlink r:id="rId19" w:history="1">
        <w:r w:rsidR="00C0216A" w:rsidRPr="007868FE">
          <w:rPr>
            <w:rStyle w:val="af"/>
            <w:rFonts w:ascii="Times New Roman" w:eastAsia="Times New Roman" w:hAnsi="Times New Roman"/>
            <w:sz w:val="28"/>
            <w:szCs w:val="28"/>
            <w:lang w:val="kk-KZ" w:eastAsia="ru-RU"/>
          </w:rPr>
          <w:t>y.joshi@seruminstitute.com</w:t>
        </w:r>
      </w:hyperlink>
      <w:r w:rsidR="00C0216A" w:rsidRPr="007868FE">
        <w:rPr>
          <w:rFonts w:ascii="Times New Roman" w:eastAsia="Times New Roman" w:hAnsi="Times New Roman"/>
          <w:sz w:val="24"/>
          <w:szCs w:val="24"/>
          <w:lang w:val="kk-KZ" w:eastAsia="ru-RU"/>
        </w:rPr>
        <w:t xml:space="preserve">  </w:t>
      </w:r>
    </w:p>
    <w:p w:rsidR="00C0216A" w:rsidRPr="007868FE" w:rsidRDefault="00C0216A" w:rsidP="00815021">
      <w:pPr>
        <w:pStyle w:val="21"/>
        <w:spacing w:after="0" w:line="240" w:lineRule="auto"/>
        <w:jc w:val="both"/>
        <w:rPr>
          <w:rFonts w:ascii="Times New Roman" w:eastAsia="Times New Roman" w:hAnsi="Times New Roman"/>
          <w:sz w:val="24"/>
          <w:szCs w:val="24"/>
          <w:lang w:val="kk-KZ" w:eastAsia="ru-RU"/>
        </w:rPr>
      </w:pPr>
    </w:p>
    <w:p w:rsidR="00231C94" w:rsidRPr="004E3B5D" w:rsidRDefault="00231C94" w:rsidP="00815021">
      <w:pPr>
        <w:pStyle w:val="21"/>
        <w:spacing w:after="0" w:line="240" w:lineRule="auto"/>
        <w:jc w:val="both"/>
        <w:rPr>
          <w:rFonts w:ascii="Times New Roman" w:hAnsi="Times New Roman"/>
          <w:b/>
          <w:sz w:val="28"/>
          <w:szCs w:val="28"/>
          <w:lang w:val="kk-KZ"/>
        </w:rPr>
      </w:pPr>
      <w:r w:rsidRPr="004E3B5D">
        <w:rPr>
          <w:rFonts w:ascii="Times New Roman" w:hAnsi="Times New Roman"/>
          <w:b/>
          <w:sz w:val="28"/>
          <w:szCs w:val="28"/>
          <w:lang w:val="kk-KZ"/>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заттардың тіркеуден кейінгі қауіпсіздігін қадағалауға жауапты ұйымның атауы,  мекенжайы және байланыс деректері </w:t>
      </w:r>
      <w:r w:rsidRPr="004E3B5D">
        <w:rPr>
          <w:rFonts w:ascii="Times New Roman" w:hAnsi="Times New Roman"/>
          <w:b/>
          <w:sz w:val="28"/>
          <w:szCs w:val="28"/>
          <w:lang w:val="kk-KZ" w:eastAsia="ko-KR"/>
        </w:rPr>
        <w:t xml:space="preserve">(телефон, факс, электронды пошта) </w:t>
      </w:r>
    </w:p>
    <w:p w:rsidR="00C8486F" w:rsidRPr="004E3B5D" w:rsidRDefault="00C8486F" w:rsidP="00815021">
      <w:pPr>
        <w:spacing w:after="0" w:line="240" w:lineRule="auto"/>
        <w:rPr>
          <w:rFonts w:ascii="Times New Roman" w:hAnsi="Times New Roman"/>
          <w:sz w:val="28"/>
          <w:szCs w:val="28"/>
          <w:lang w:val="uk-UA"/>
        </w:rPr>
      </w:pPr>
      <w:r w:rsidRPr="004E3B5D">
        <w:rPr>
          <w:rFonts w:ascii="Times New Roman" w:eastAsia="Times New Roman" w:hAnsi="Times New Roman"/>
          <w:sz w:val="28"/>
          <w:szCs w:val="28"/>
          <w:lang w:val="uk-UA" w:eastAsia="ru-RU"/>
        </w:rPr>
        <w:t>«</w:t>
      </w:r>
      <w:r w:rsidRPr="004E3B5D">
        <w:rPr>
          <w:rFonts w:ascii="Times New Roman" w:eastAsia="Times New Roman" w:hAnsi="Times New Roman"/>
          <w:sz w:val="28"/>
          <w:szCs w:val="28"/>
          <w:lang w:val="kk-KZ" w:eastAsia="ru-RU"/>
        </w:rPr>
        <w:t>NF</w:t>
      </w:r>
      <w:r w:rsidR="009F5DBD">
        <w:rPr>
          <w:rFonts w:ascii="Times New Roman" w:eastAsia="Times New Roman" w:hAnsi="Times New Roman"/>
          <w:sz w:val="28"/>
          <w:szCs w:val="28"/>
          <w:lang w:val="kk-KZ" w:eastAsia="ru-RU"/>
        </w:rPr>
        <w:t xml:space="preserve"> </w:t>
      </w:r>
      <w:r w:rsidRPr="004E3B5D">
        <w:rPr>
          <w:rFonts w:ascii="Times New Roman" w:eastAsia="Times New Roman" w:hAnsi="Times New Roman"/>
          <w:sz w:val="28"/>
          <w:szCs w:val="28"/>
          <w:lang w:val="kk-KZ" w:eastAsia="ru-RU"/>
        </w:rPr>
        <w:t>Pharma</w:t>
      </w:r>
      <w:r w:rsidRPr="004E3B5D">
        <w:rPr>
          <w:rFonts w:ascii="Times New Roman" w:eastAsia="Times New Roman" w:hAnsi="Times New Roman"/>
          <w:sz w:val="28"/>
          <w:szCs w:val="28"/>
          <w:lang w:val="uk-UA" w:eastAsia="ru-RU"/>
        </w:rPr>
        <w:t>»</w:t>
      </w:r>
      <w:r w:rsidR="00855CE4" w:rsidRPr="004E3B5D">
        <w:rPr>
          <w:rFonts w:ascii="Times New Roman" w:hAnsi="Times New Roman"/>
          <w:sz w:val="28"/>
          <w:szCs w:val="28"/>
          <w:lang w:val="kk-KZ"/>
        </w:rPr>
        <w:t xml:space="preserve"> ЖШС</w:t>
      </w:r>
      <w:r w:rsidR="00855CE4" w:rsidRPr="004E3B5D">
        <w:rPr>
          <w:rFonts w:ascii="Times New Roman" w:eastAsia="Times New Roman" w:hAnsi="Times New Roman"/>
          <w:sz w:val="28"/>
          <w:szCs w:val="28"/>
          <w:lang w:val="uk-UA" w:eastAsia="ru-RU"/>
        </w:rPr>
        <w:t xml:space="preserve"> (</w:t>
      </w:r>
      <w:r w:rsidRPr="004E3B5D">
        <w:rPr>
          <w:rFonts w:ascii="Times New Roman" w:eastAsia="Times New Roman" w:hAnsi="Times New Roman"/>
          <w:sz w:val="28"/>
          <w:szCs w:val="28"/>
          <w:lang w:val="uk-UA" w:eastAsia="ru-RU"/>
        </w:rPr>
        <w:t xml:space="preserve">«НФ </w:t>
      </w:r>
      <w:proofErr w:type="spellStart"/>
      <w:r w:rsidRPr="004E3B5D">
        <w:rPr>
          <w:rFonts w:ascii="Times New Roman" w:eastAsia="Times New Roman" w:hAnsi="Times New Roman"/>
          <w:sz w:val="28"/>
          <w:szCs w:val="28"/>
          <w:lang w:val="uk-UA" w:eastAsia="ru-RU"/>
        </w:rPr>
        <w:t>Фарма</w:t>
      </w:r>
      <w:proofErr w:type="spellEnd"/>
      <w:r w:rsidRPr="004E3B5D">
        <w:rPr>
          <w:rFonts w:ascii="Times New Roman" w:eastAsia="Times New Roman" w:hAnsi="Times New Roman"/>
          <w:sz w:val="28"/>
          <w:szCs w:val="28"/>
          <w:lang w:val="uk-UA" w:eastAsia="ru-RU"/>
        </w:rPr>
        <w:t>»</w:t>
      </w:r>
      <w:r w:rsidR="00855CE4" w:rsidRPr="004E3B5D">
        <w:rPr>
          <w:rFonts w:ascii="Times New Roman" w:hAnsi="Times New Roman"/>
          <w:sz w:val="28"/>
          <w:szCs w:val="28"/>
          <w:lang w:val="kk-KZ"/>
        </w:rPr>
        <w:t xml:space="preserve"> ЖШС</w:t>
      </w:r>
      <w:r w:rsidRPr="004E3B5D">
        <w:rPr>
          <w:rFonts w:ascii="Times New Roman" w:eastAsia="Times New Roman" w:hAnsi="Times New Roman"/>
          <w:sz w:val="28"/>
          <w:szCs w:val="28"/>
          <w:lang w:val="uk-UA" w:eastAsia="ru-RU"/>
        </w:rPr>
        <w:t>)</w:t>
      </w:r>
    </w:p>
    <w:p w:rsidR="00855CE4" w:rsidRPr="004E3B5D" w:rsidRDefault="00855CE4" w:rsidP="00855CE4">
      <w:pPr>
        <w:spacing w:after="0" w:line="240" w:lineRule="auto"/>
        <w:rPr>
          <w:rFonts w:ascii="Times New Roman" w:eastAsia="Times New Roman" w:hAnsi="Times New Roman"/>
          <w:sz w:val="28"/>
          <w:szCs w:val="28"/>
          <w:lang w:val="uk-UA" w:eastAsia="ru-RU"/>
        </w:rPr>
      </w:pPr>
      <w:r w:rsidRPr="004E3B5D">
        <w:rPr>
          <w:rFonts w:ascii="Times New Roman" w:eastAsia="Times New Roman" w:hAnsi="Times New Roman"/>
          <w:sz w:val="28"/>
          <w:szCs w:val="28"/>
          <w:lang w:val="uk-UA" w:eastAsia="ru-RU"/>
        </w:rPr>
        <w:t xml:space="preserve">050010, </w:t>
      </w:r>
      <w:proofErr w:type="spellStart"/>
      <w:r w:rsidR="00C8486F" w:rsidRPr="004E3B5D">
        <w:rPr>
          <w:rFonts w:ascii="Times New Roman" w:eastAsia="Times New Roman" w:hAnsi="Times New Roman"/>
          <w:sz w:val="28"/>
          <w:szCs w:val="28"/>
          <w:lang w:val="uk-UA" w:eastAsia="ru-RU"/>
        </w:rPr>
        <w:t>Алматы</w:t>
      </w:r>
      <w:proofErr w:type="spellEnd"/>
      <w:r w:rsidRPr="004E3B5D">
        <w:rPr>
          <w:rFonts w:ascii="Times New Roman" w:eastAsia="Times New Roman" w:hAnsi="Times New Roman"/>
          <w:sz w:val="28"/>
          <w:szCs w:val="28"/>
          <w:lang w:val="uk-UA" w:eastAsia="ru-RU"/>
        </w:rPr>
        <w:t xml:space="preserve"> қ., </w:t>
      </w:r>
      <w:proofErr w:type="spellStart"/>
      <w:r w:rsidRPr="004E3B5D">
        <w:rPr>
          <w:rFonts w:ascii="Times New Roman" w:eastAsia="Times New Roman" w:hAnsi="Times New Roman"/>
          <w:sz w:val="28"/>
          <w:szCs w:val="28"/>
          <w:lang w:val="uk-UA" w:eastAsia="ru-RU"/>
        </w:rPr>
        <w:t>Достық</w:t>
      </w:r>
      <w:proofErr w:type="spellEnd"/>
      <w:r w:rsidR="00E5234D" w:rsidRPr="004E3B5D">
        <w:rPr>
          <w:rFonts w:ascii="Times New Roman" w:eastAsia="Times New Roman" w:hAnsi="Times New Roman"/>
          <w:sz w:val="28"/>
          <w:szCs w:val="28"/>
          <w:lang w:val="uk-UA" w:eastAsia="ru-RU"/>
        </w:rPr>
        <w:t xml:space="preserve"> </w:t>
      </w:r>
      <w:proofErr w:type="spellStart"/>
      <w:r w:rsidRPr="004E3B5D">
        <w:rPr>
          <w:rFonts w:ascii="Times New Roman" w:eastAsia="Times New Roman" w:hAnsi="Times New Roman"/>
          <w:sz w:val="28"/>
          <w:szCs w:val="28"/>
          <w:lang w:val="uk-UA" w:eastAsia="ru-RU"/>
        </w:rPr>
        <w:t>даңғ</w:t>
      </w:r>
      <w:proofErr w:type="spellEnd"/>
      <w:r w:rsidRPr="004E3B5D">
        <w:rPr>
          <w:rFonts w:ascii="Times New Roman" w:eastAsia="Times New Roman" w:hAnsi="Times New Roman"/>
          <w:sz w:val="28"/>
          <w:szCs w:val="28"/>
          <w:lang w:val="uk-UA" w:eastAsia="ru-RU"/>
        </w:rPr>
        <w:t xml:space="preserve">., 38, </w:t>
      </w:r>
      <w:proofErr w:type="spellStart"/>
      <w:r w:rsidRPr="004E3B5D">
        <w:rPr>
          <w:rFonts w:ascii="Times New Roman" w:eastAsia="Times New Roman" w:hAnsi="Times New Roman"/>
          <w:sz w:val="28"/>
          <w:szCs w:val="28"/>
          <w:lang w:val="uk-UA" w:eastAsia="ru-RU"/>
        </w:rPr>
        <w:t>кеңсе</w:t>
      </w:r>
      <w:proofErr w:type="spellEnd"/>
      <w:r w:rsidRPr="004E3B5D">
        <w:rPr>
          <w:rFonts w:ascii="Times New Roman" w:eastAsia="Times New Roman" w:hAnsi="Times New Roman"/>
          <w:sz w:val="28"/>
          <w:szCs w:val="28"/>
          <w:lang w:val="uk-UA" w:eastAsia="ru-RU"/>
        </w:rPr>
        <w:t xml:space="preserve"> №704, </w:t>
      </w:r>
      <w:r w:rsidRPr="004E3B5D">
        <w:rPr>
          <w:rFonts w:ascii="Times New Roman" w:eastAsia="Times New Roman" w:hAnsi="Times New Roman"/>
          <w:sz w:val="28"/>
          <w:szCs w:val="28"/>
          <w:lang w:eastAsia="ru-RU"/>
        </w:rPr>
        <w:t>KDC</w:t>
      </w:r>
      <w:r w:rsidR="00E5234D" w:rsidRPr="004E3B5D">
        <w:rPr>
          <w:rFonts w:ascii="Times New Roman" w:eastAsia="Times New Roman" w:hAnsi="Times New Roman"/>
          <w:sz w:val="28"/>
          <w:szCs w:val="28"/>
          <w:lang w:val="kk-KZ" w:eastAsia="ru-RU"/>
        </w:rPr>
        <w:t xml:space="preserve"> </w:t>
      </w:r>
      <w:proofErr w:type="spellStart"/>
      <w:r w:rsidRPr="004E3B5D">
        <w:rPr>
          <w:rFonts w:ascii="Times New Roman" w:eastAsia="Times New Roman" w:hAnsi="Times New Roman"/>
          <w:sz w:val="28"/>
          <w:szCs w:val="28"/>
          <w:lang w:val="uk-UA" w:eastAsia="ru-RU"/>
        </w:rPr>
        <w:t>бизнес</w:t>
      </w:r>
      <w:proofErr w:type="spellEnd"/>
      <w:r w:rsidR="00E5234D" w:rsidRPr="004E3B5D">
        <w:rPr>
          <w:rFonts w:ascii="Times New Roman" w:eastAsia="Times New Roman" w:hAnsi="Times New Roman"/>
          <w:sz w:val="28"/>
          <w:szCs w:val="28"/>
          <w:lang w:val="uk-UA" w:eastAsia="ru-RU"/>
        </w:rPr>
        <w:t xml:space="preserve"> </w:t>
      </w:r>
      <w:proofErr w:type="spellStart"/>
      <w:r w:rsidRPr="004E3B5D">
        <w:rPr>
          <w:rFonts w:ascii="Times New Roman" w:eastAsia="Times New Roman" w:hAnsi="Times New Roman"/>
          <w:sz w:val="28"/>
          <w:szCs w:val="28"/>
          <w:lang w:val="uk-UA" w:eastAsia="ru-RU"/>
        </w:rPr>
        <w:t>орталығы</w:t>
      </w:r>
      <w:proofErr w:type="spellEnd"/>
    </w:p>
    <w:p w:rsidR="00855CE4" w:rsidRPr="004E3B5D" w:rsidRDefault="00855CE4" w:rsidP="00855CE4">
      <w:pPr>
        <w:keepNext/>
        <w:widowControl w:val="0"/>
        <w:tabs>
          <w:tab w:val="left" w:pos="426"/>
        </w:tabs>
        <w:spacing w:after="0" w:line="240" w:lineRule="auto"/>
        <w:jc w:val="both"/>
        <w:rPr>
          <w:rFonts w:ascii="Times New Roman" w:eastAsia="Times New Roman" w:hAnsi="Times New Roman"/>
          <w:sz w:val="28"/>
          <w:szCs w:val="28"/>
          <w:lang w:val="uk-UA"/>
        </w:rPr>
      </w:pPr>
      <w:r w:rsidRPr="004E3B5D">
        <w:rPr>
          <w:rFonts w:ascii="Times New Roman" w:eastAsia="Times New Roman" w:hAnsi="Times New Roman"/>
          <w:sz w:val="28"/>
          <w:szCs w:val="28"/>
          <w:lang w:val="uk-UA"/>
        </w:rPr>
        <w:t xml:space="preserve">Телефон </w:t>
      </w:r>
      <w:proofErr w:type="spellStart"/>
      <w:r w:rsidRPr="004E3B5D">
        <w:rPr>
          <w:rFonts w:ascii="Times New Roman" w:eastAsia="Times New Roman" w:hAnsi="Times New Roman"/>
          <w:sz w:val="28"/>
          <w:szCs w:val="28"/>
          <w:lang w:val="uk-UA"/>
        </w:rPr>
        <w:t>нөмірі</w:t>
      </w:r>
      <w:proofErr w:type="spellEnd"/>
      <w:r w:rsidRPr="004E3B5D">
        <w:rPr>
          <w:rFonts w:ascii="Times New Roman" w:eastAsia="Times New Roman" w:hAnsi="Times New Roman"/>
          <w:sz w:val="28"/>
          <w:szCs w:val="28"/>
          <w:lang w:val="uk-UA"/>
        </w:rPr>
        <w:t xml:space="preserve">: </w:t>
      </w:r>
      <w:r w:rsidRPr="004E3B5D">
        <w:rPr>
          <w:rFonts w:ascii="Times New Roman" w:eastAsia="Times New Roman" w:hAnsi="Times New Roman"/>
          <w:sz w:val="28"/>
          <w:szCs w:val="28"/>
          <w:lang w:val="uk-UA" w:eastAsia="ru-RU"/>
        </w:rPr>
        <w:t>+7 (727) 345 10 12</w:t>
      </w:r>
    </w:p>
    <w:p w:rsidR="002C76D7" w:rsidRPr="007A75F0" w:rsidRDefault="00855CE4" w:rsidP="00855CE4">
      <w:pPr>
        <w:spacing w:after="0" w:line="240" w:lineRule="auto"/>
        <w:rPr>
          <w:rFonts w:ascii="Times New Roman" w:eastAsia="Times New Roman" w:hAnsi="Times New Roman"/>
          <w:sz w:val="28"/>
          <w:szCs w:val="28"/>
          <w:lang w:val="kk-KZ"/>
        </w:rPr>
      </w:pPr>
      <w:proofErr w:type="spellStart"/>
      <w:r w:rsidRPr="004E3B5D">
        <w:rPr>
          <w:rFonts w:ascii="Times New Roman" w:eastAsia="Times New Roman" w:hAnsi="Times New Roman"/>
          <w:sz w:val="28"/>
          <w:szCs w:val="28"/>
        </w:rPr>
        <w:t>Электронды</w:t>
      </w:r>
      <w:proofErr w:type="spellEnd"/>
      <w:r w:rsidR="00E5234D" w:rsidRPr="004E3B5D">
        <w:rPr>
          <w:rFonts w:ascii="Times New Roman" w:eastAsia="Times New Roman" w:hAnsi="Times New Roman"/>
          <w:sz w:val="28"/>
          <w:szCs w:val="28"/>
          <w:lang w:val="kk-KZ"/>
        </w:rPr>
        <w:t xml:space="preserve"> </w:t>
      </w:r>
      <w:proofErr w:type="spellStart"/>
      <w:r w:rsidRPr="004E3B5D">
        <w:rPr>
          <w:rFonts w:ascii="Times New Roman" w:eastAsia="Times New Roman" w:hAnsi="Times New Roman"/>
          <w:sz w:val="28"/>
          <w:szCs w:val="28"/>
        </w:rPr>
        <w:t>пошта</w:t>
      </w:r>
      <w:proofErr w:type="spellEnd"/>
      <w:r w:rsidR="00C8486F" w:rsidRPr="004E3B5D">
        <w:rPr>
          <w:rFonts w:ascii="Times New Roman" w:eastAsia="Times New Roman" w:hAnsi="Times New Roman"/>
          <w:sz w:val="28"/>
          <w:szCs w:val="28"/>
        </w:rPr>
        <w:t xml:space="preserve">: </w:t>
      </w:r>
      <w:hyperlink r:id="rId20" w:history="1">
        <w:r w:rsidR="00C8486F" w:rsidRPr="004E3B5D">
          <w:rPr>
            <w:rStyle w:val="af"/>
            <w:rFonts w:ascii="Times New Roman" w:eastAsia="Times New Roman" w:hAnsi="Times New Roman"/>
            <w:sz w:val="28"/>
            <w:szCs w:val="28"/>
            <w:lang w:eastAsia="ru-RU"/>
          </w:rPr>
          <w:t>info@nfpharma.kz</w:t>
        </w:r>
      </w:hyperlink>
    </w:p>
    <w:sectPr w:rsidR="002C76D7" w:rsidRPr="007A75F0" w:rsidSect="00815021">
      <w:head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3D" w:rsidRDefault="004C343D" w:rsidP="00D275FC">
      <w:pPr>
        <w:spacing w:after="0" w:line="240" w:lineRule="auto"/>
      </w:pPr>
      <w:r>
        <w:separator/>
      </w:r>
    </w:p>
  </w:endnote>
  <w:endnote w:type="continuationSeparator" w:id="0">
    <w:p w:rsidR="004C343D" w:rsidRDefault="004C343D"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3D" w:rsidRDefault="004C343D" w:rsidP="00D275FC">
      <w:pPr>
        <w:spacing w:after="0" w:line="240" w:lineRule="auto"/>
      </w:pPr>
      <w:r>
        <w:separator/>
      </w:r>
    </w:p>
  </w:footnote>
  <w:footnote w:type="continuationSeparator" w:id="0">
    <w:p w:rsidR="004C343D" w:rsidRDefault="004C343D"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D01808">
    <w:pPr>
      <w:pStyle w:val="af1"/>
    </w:pPr>
    <w:r>
      <w:rPr>
        <w:noProof/>
        <w:lang w:eastAsia="ru-RU"/>
      </w:rPr>
      <mc:AlternateContent>
        <mc:Choice Requires="wps">
          <w:drawing>
            <wp:anchor distT="0" distB="0" distL="114300" distR="114300" simplePos="0" relativeHeight="251657728" behindDoc="0" locked="0" layoutInCell="1" allowOverlap="1" wp14:anchorId="13518B67" wp14:editId="20A2F57B">
              <wp:simplePos x="0" y="0"/>
              <wp:positionH relativeFrom="column">
                <wp:posOffset>6278880</wp:posOffset>
              </wp:positionH>
              <wp:positionV relativeFrom="paragraph">
                <wp:posOffset>619125</wp:posOffset>
              </wp:positionV>
              <wp:extent cx="381000" cy="3742055"/>
              <wp:effectExtent l="0" t="0" r="0" b="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18B67"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bjSQ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" filled="f" stroked="f" strokeweight=".5pt">
              <v:path arrowok="t"/>
              <v:textbox style="layout-flow:vertical;mso-layout-flow-alt:bottom-to-top">
                <w:txbxContent>
                  <w:p w14:paraId="69D94D11" w14:textId="77777777" w:rsidR="00D275FC" w:rsidRPr="00D275FC" w:rsidRDefault="00D275FC">
                    <w:pPr>
                      <w:rPr>
                        <w:rFonts w:ascii="Times New Roman" w:hAnsi="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Описание: Description: BT_1000x858px" style="width:16.1pt;height:12.35pt;visibility:visible;mso-wrap-style:square" o:bullet="t">
        <v:imagedata r:id="rId1" o:title=" BT_1000x858px"/>
      </v:shape>
    </w:pict>
  </w:numPicBullet>
  <w:abstractNum w:abstractNumId="0">
    <w:nsid w:val="029C446F"/>
    <w:multiLevelType w:val="hybridMultilevel"/>
    <w:tmpl w:val="34FAC3EA"/>
    <w:lvl w:ilvl="0" w:tplc="70F4A126">
      <w:start w:val="1"/>
      <w:numFmt w:val="bullet"/>
      <w:lvlText w:val=""/>
      <w:lvlPicBulletId w:val="0"/>
      <w:lvlJc w:val="left"/>
      <w:pPr>
        <w:tabs>
          <w:tab w:val="num" w:pos="720"/>
        </w:tabs>
        <w:ind w:left="720" w:hanging="360"/>
      </w:pPr>
      <w:rPr>
        <w:rFonts w:ascii="Symbol" w:hAnsi="Symbol" w:hint="default"/>
      </w:rPr>
    </w:lvl>
    <w:lvl w:ilvl="1" w:tplc="9AF4F79A" w:tentative="1">
      <w:start w:val="1"/>
      <w:numFmt w:val="bullet"/>
      <w:lvlText w:val=""/>
      <w:lvlJc w:val="left"/>
      <w:pPr>
        <w:tabs>
          <w:tab w:val="num" w:pos="1440"/>
        </w:tabs>
        <w:ind w:left="1440" w:hanging="360"/>
      </w:pPr>
      <w:rPr>
        <w:rFonts w:ascii="Symbol" w:hAnsi="Symbol" w:hint="default"/>
      </w:rPr>
    </w:lvl>
    <w:lvl w:ilvl="2" w:tplc="52C6C942" w:tentative="1">
      <w:start w:val="1"/>
      <w:numFmt w:val="bullet"/>
      <w:lvlText w:val=""/>
      <w:lvlJc w:val="left"/>
      <w:pPr>
        <w:tabs>
          <w:tab w:val="num" w:pos="2160"/>
        </w:tabs>
        <w:ind w:left="2160" w:hanging="360"/>
      </w:pPr>
      <w:rPr>
        <w:rFonts w:ascii="Symbol" w:hAnsi="Symbol" w:hint="default"/>
      </w:rPr>
    </w:lvl>
    <w:lvl w:ilvl="3" w:tplc="6DF4CA5E" w:tentative="1">
      <w:start w:val="1"/>
      <w:numFmt w:val="bullet"/>
      <w:lvlText w:val=""/>
      <w:lvlJc w:val="left"/>
      <w:pPr>
        <w:tabs>
          <w:tab w:val="num" w:pos="2880"/>
        </w:tabs>
        <w:ind w:left="2880" w:hanging="360"/>
      </w:pPr>
      <w:rPr>
        <w:rFonts w:ascii="Symbol" w:hAnsi="Symbol" w:hint="default"/>
      </w:rPr>
    </w:lvl>
    <w:lvl w:ilvl="4" w:tplc="2FF06B5A" w:tentative="1">
      <w:start w:val="1"/>
      <w:numFmt w:val="bullet"/>
      <w:lvlText w:val=""/>
      <w:lvlJc w:val="left"/>
      <w:pPr>
        <w:tabs>
          <w:tab w:val="num" w:pos="3600"/>
        </w:tabs>
        <w:ind w:left="3600" w:hanging="360"/>
      </w:pPr>
      <w:rPr>
        <w:rFonts w:ascii="Symbol" w:hAnsi="Symbol" w:hint="default"/>
      </w:rPr>
    </w:lvl>
    <w:lvl w:ilvl="5" w:tplc="DE44695A" w:tentative="1">
      <w:start w:val="1"/>
      <w:numFmt w:val="bullet"/>
      <w:lvlText w:val=""/>
      <w:lvlJc w:val="left"/>
      <w:pPr>
        <w:tabs>
          <w:tab w:val="num" w:pos="4320"/>
        </w:tabs>
        <w:ind w:left="4320" w:hanging="360"/>
      </w:pPr>
      <w:rPr>
        <w:rFonts w:ascii="Symbol" w:hAnsi="Symbol" w:hint="default"/>
      </w:rPr>
    </w:lvl>
    <w:lvl w:ilvl="6" w:tplc="2D3EF0AC" w:tentative="1">
      <w:start w:val="1"/>
      <w:numFmt w:val="bullet"/>
      <w:lvlText w:val=""/>
      <w:lvlJc w:val="left"/>
      <w:pPr>
        <w:tabs>
          <w:tab w:val="num" w:pos="5040"/>
        </w:tabs>
        <w:ind w:left="5040" w:hanging="360"/>
      </w:pPr>
      <w:rPr>
        <w:rFonts w:ascii="Symbol" w:hAnsi="Symbol" w:hint="default"/>
      </w:rPr>
    </w:lvl>
    <w:lvl w:ilvl="7" w:tplc="838C08D2" w:tentative="1">
      <w:start w:val="1"/>
      <w:numFmt w:val="bullet"/>
      <w:lvlText w:val=""/>
      <w:lvlJc w:val="left"/>
      <w:pPr>
        <w:tabs>
          <w:tab w:val="num" w:pos="5760"/>
        </w:tabs>
        <w:ind w:left="5760" w:hanging="360"/>
      </w:pPr>
      <w:rPr>
        <w:rFonts w:ascii="Symbol" w:hAnsi="Symbol" w:hint="default"/>
      </w:rPr>
    </w:lvl>
    <w:lvl w:ilvl="8" w:tplc="9E14D31E"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3"/>
  </w:num>
  <w:num w:numId="4">
    <w:abstractNumId w:val="20"/>
  </w:num>
  <w:num w:numId="5">
    <w:abstractNumId w:val="25"/>
  </w:num>
  <w:num w:numId="6">
    <w:abstractNumId w:val="6"/>
  </w:num>
  <w:num w:numId="7">
    <w:abstractNumId w:val="23"/>
  </w:num>
  <w:num w:numId="8">
    <w:abstractNumId w:val="8"/>
  </w:num>
  <w:num w:numId="9">
    <w:abstractNumId w:val="17"/>
  </w:num>
  <w:num w:numId="10">
    <w:abstractNumId w:val="9"/>
  </w:num>
  <w:num w:numId="11">
    <w:abstractNumId w:val="16"/>
  </w:num>
  <w:num w:numId="12">
    <w:abstractNumId w:val="19"/>
  </w:num>
  <w:num w:numId="13">
    <w:abstractNumId w:val="21"/>
  </w:num>
  <w:num w:numId="14">
    <w:abstractNumId w:val="13"/>
  </w:num>
  <w:num w:numId="15">
    <w:abstractNumId w:val="1"/>
  </w:num>
  <w:num w:numId="16">
    <w:abstractNumId w:val="24"/>
  </w:num>
  <w:num w:numId="17">
    <w:abstractNumId w:val="15"/>
  </w:num>
  <w:num w:numId="18">
    <w:abstractNumId w:val="14"/>
  </w:num>
  <w:num w:numId="19">
    <w:abstractNumId w:val="7"/>
  </w:num>
  <w:num w:numId="20">
    <w:abstractNumId w:val="2"/>
  </w:num>
  <w:num w:numId="21">
    <w:abstractNumId w:val="11"/>
  </w:num>
  <w:num w:numId="22">
    <w:abstractNumId w:val="5"/>
  </w:num>
  <w:num w:numId="23">
    <w:abstractNumId w:val="22"/>
  </w:num>
  <w:num w:numId="24">
    <w:abstractNumId w:val="12"/>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1C0A"/>
    <w:rsid w:val="00010371"/>
    <w:rsid w:val="000159AC"/>
    <w:rsid w:val="000204FE"/>
    <w:rsid w:val="000210DA"/>
    <w:rsid w:val="00021EA3"/>
    <w:rsid w:val="000264BB"/>
    <w:rsid w:val="00033FC1"/>
    <w:rsid w:val="00034159"/>
    <w:rsid w:val="00040DB7"/>
    <w:rsid w:val="00042999"/>
    <w:rsid w:val="00046ED8"/>
    <w:rsid w:val="00081DA1"/>
    <w:rsid w:val="000852A1"/>
    <w:rsid w:val="000972E6"/>
    <w:rsid w:val="000A0D71"/>
    <w:rsid w:val="000C2C4B"/>
    <w:rsid w:val="000C4C48"/>
    <w:rsid w:val="000D7B43"/>
    <w:rsid w:val="000D7C82"/>
    <w:rsid w:val="000E01AB"/>
    <w:rsid w:val="000E2683"/>
    <w:rsid w:val="000E49F0"/>
    <w:rsid w:val="000E6126"/>
    <w:rsid w:val="000F538F"/>
    <w:rsid w:val="000F7930"/>
    <w:rsid w:val="00100406"/>
    <w:rsid w:val="00107A8A"/>
    <w:rsid w:val="00111788"/>
    <w:rsid w:val="00112DA2"/>
    <w:rsid w:val="00117662"/>
    <w:rsid w:val="00126645"/>
    <w:rsid w:val="001304F6"/>
    <w:rsid w:val="00132B9A"/>
    <w:rsid w:val="001368AE"/>
    <w:rsid w:val="00144CCD"/>
    <w:rsid w:val="00145A72"/>
    <w:rsid w:val="0014739A"/>
    <w:rsid w:val="0015490C"/>
    <w:rsid w:val="001573E2"/>
    <w:rsid w:val="0016278D"/>
    <w:rsid w:val="00174141"/>
    <w:rsid w:val="001937AD"/>
    <w:rsid w:val="001A0EE9"/>
    <w:rsid w:val="001A2CB2"/>
    <w:rsid w:val="001A5CCF"/>
    <w:rsid w:val="001B58DE"/>
    <w:rsid w:val="001B6AEC"/>
    <w:rsid w:val="001D3D46"/>
    <w:rsid w:val="001E6F4C"/>
    <w:rsid w:val="001F16AA"/>
    <w:rsid w:val="00202333"/>
    <w:rsid w:val="00203355"/>
    <w:rsid w:val="00211005"/>
    <w:rsid w:val="00211C21"/>
    <w:rsid w:val="00217D41"/>
    <w:rsid w:val="00222CA6"/>
    <w:rsid w:val="002275D4"/>
    <w:rsid w:val="00231C94"/>
    <w:rsid w:val="00232642"/>
    <w:rsid w:val="00237697"/>
    <w:rsid w:val="00250EDB"/>
    <w:rsid w:val="00256E10"/>
    <w:rsid w:val="00260413"/>
    <w:rsid w:val="00260EBC"/>
    <w:rsid w:val="00264710"/>
    <w:rsid w:val="00267567"/>
    <w:rsid w:val="00270B0A"/>
    <w:rsid w:val="00281FBE"/>
    <w:rsid w:val="00287EF2"/>
    <w:rsid w:val="00290D2E"/>
    <w:rsid w:val="00292715"/>
    <w:rsid w:val="002A591C"/>
    <w:rsid w:val="002B3270"/>
    <w:rsid w:val="002C10E1"/>
    <w:rsid w:val="002C15EB"/>
    <w:rsid w:val="002C1660"/>
    <w:rsid w:val="002C35A2"/>
    <w:rsid w:val="002C5345"/>
    <w:rsid w:val="002C76D7"/>
    <w:rsid w:val="002D2CBC"/>
    <w:rsid w:val="002D56B7"/>
    <w:rsid w:val="002E0BAD"/>
    <w:rsid w:val="002F07C4"/>
    <w:rsid w:val="002F33BA"/>
    <w:rsid w:val="002F4A14"/>
    <w:rsid w:val="00302607"/>
    <w:rsid w:val="00303028"/>
    <w:rsid w:val="003043BF"/>
    <w:rsid w:val="00320073"/>
    <w:rsid w:val="003262DF"/>
    <w:rsid w:val="003356B2"/>
    <w:rsid w:val="003436ED"/>
    <w:rsid w:val="0036288F"/>
    <w:rsid w:val="00365B10"/>
    <w:rsid w:val="003662F1"/>
    <w:rsid w:val="00367BA7"/>
    <w:rsid w:val="003761C0"/>
    <w:rsid w:val="003812B2"/>
    <w:rsid w:val="00383CDB"/>
    <w:rsid w:val="00384F08"/>
    <w:rsid w:val="00387479"/>
    <w:rsid w:val="003879F9"/>
    <w:rsid w:val="003A035E"/>
    <w:rsid w:val="003B0285"/>
    <w:rsid w:val="003C6CEC"/>
    <w:rsid w:val="003D6637"/>
    <w:rsid w:val="003E13CF"/>
    <w:rsid w:val="003F5344"/>
    <w:rsid w:val="003F7EDC"/>
    <w:rsid w:val="00404548"/>
    <w:rsid w:val="00410797"/>
    <w:rsid w:val="0041162E"/>
    <w:rsid w:val="00412EB8"/>
    <w:rsid w:val="0042786D"/>
    <w:rsid w:val="00433C62"/>
    <w:rsid w:val="00434D01"/>
    <w:rsid w:val="0044468A"/>
    <w:rsid w:val="00472EF5"/>
    <w:rsid w:val="0048687C"/>
    <w:rsid w:val="004A31B4"/>
    <w:rsid w:val="004B1F91"/>
    <w:rsid w:val="004B7E20"/>
    <w:rsid w:val="004C1922"/>
    <w:rsid w:val="004C343D"/>
    <w:rsid w:val="004C453D"/>
    <w:rsid w:val="004C462F"/>
    <w:rsid w:val="004D49E9"/>
    <w:rsid w:val="004E3B5D"/>
    <w:rsid w:val="004F2762"/>
    <w:rsid w:val="004F5825"/>
    <w:rsid w:val="005071DA"/>
    <w:rsid w:val="0051295B"/>
    <w:rsid w:val="00512C02"/>
    <w:rsid w:val="00523D82"/>
    <w:rsid w:val="005369CE"/>
    <w:rsid w:val="00541A00"/>
    <w:rsid w:val="005444B2"/>
    <w:rsid w:val="00545A63"/>
    <w:rsid w:val="00552F8B"/>
    <w:rsid w:val="005602DC"/>
    <w:rsid w:val="00561FE7"/>
    <w:rsid w:val="00575348"/>
    <w:rsid w:val="005779DE"/>
    <w:rsid w:val="005869C5"/>
    <w:rsid w:val="005A3C81"/>
    <w:rsid w:val="005A5680"/>
    <w:rsid w:val="005A6639"/>
    <w:rsid w:val="005A6914"/>
    <w:rsid w:val="005B3FFE"/>
    <w:rsid w:val="005C1519"/>
    <w:rsid w:val="005C1C4E"/>
    <w:rsid w:val="005C4A16"/>
    <w:rsid w:val="005C4B12"/>
    <w:rsid w:val="005D576D"/>
    <w:rsid w:val="005D68C6"/>
    <w:rsid w:val="005D7EE3"/>
    <w:rsid w:val="005E17F2"/>
    <w:rsid w:val="005E50DE"/>
    <w:rsid w:val="005F382A"/>
    <w:rsid w:val="005F7097"/>
    <w:rsid w:val="005F7DFD"/>
    <w:rsid w:val="0060364A"/>
    <w:rsid w:val="00613001"/>
    <w:rsid w:val="0061650D"/>
    <w:rsid w:val="00617843"/>
    <w:rsid w:val="00620F34"/>
    <w:rsid w:val="00624C1B"/>
    <w:rsid w:val="00625471"/>
    <w:rsid w:val="00627853"/>
    <w:rsid w:val="00634D0C"/>
    <w:rsid w:val="00652BCE"/>
    <w:rsid w:val="00652E29"/>
    <w:rsid w:val="00653617"/>
    <w:rsid w:val="006577B4"/>
    <w:rsid w:val="006703A5"/>
    <w:rsid w:val="0067136B"/>
    <w:rsid w:val="00674103"/>
    <w:rsid w:val="006774F2"/>
    <w:rsid w:val="00691208"/>
    <w:rsid w:val="00693014"/>
    <w:rsid w:val="006A0836"/>
    <w:rsid w:val="006A23C4"/>
    <w:rsid w:val="006A702E"/>
    <w:rsid w:val="006B7A90"/>
    <w:rsid w:val="006C577B"/>
    <w:rsid w:val="006C5F38"/>
    <w:rsid w:val="006C6558"/>
    <w:rsid w:val="006D034E"/>
    <w:rsid w:val="006D7D5A"/>
    <w:rsid w:val="006E4305"/>
    <w:rsid w:val="006E5A5F"/>
    <w:rsid w:val="006F5763"/>
    <w:rsid w:val="00704BAB"/>
    <w:rsid w:val="0070519B"/>
    <w:rsid w:val="007104D1"/>
    <w:rsid w:val="007135A6"/>
    <w:rsid w:val="007156E6"/>
    <w:rsid w:val="0073216E"/>
    <w:rsid w:val="00732F32"/>
    <w:rsid w:val="00733A73"/>
    <w:rsid w:val="00734C81"/>
    <w:rsid w:val="00736B6C"/>
    <w:rsid w:val="00745CFF"/>
    <w:rsid w:val="00746FF2"/>
    <w:rsid w:val="00761133"/>
    <w:rsid w:val="00764E84"/>
    <w:rsid w:val="00770C10"/>
    <w:rsid w:val="007762F8"/>
    <w:rsid w:val="00783520"/>
    <w:rsid w:val="007868FE"/>
    <w:rsid w:val="007A02D3"/>
    <w:rsid w:val="007A18B1"/>
    <w:rsid w:val="007A75F0"/>
    <w:rsid w:val="007C055A"/>
    <w:rsid w:val="007C1693"/>
    <w:rsid w:val="007D0E84"/>
    <w:rsid w:val="007D681B"/>
    <w:rsid w:val="007E1A7B"/>
    <w:rsid w:val="007E1D85"/>
    <w:rsid w:val="007E231A"/>
    <w:rsid w:val="007E5B48"/>
    <w:rsid w:val="007E702A"/>
    <w:rsid w:val="007F0630"/>
    <w:rsid w:val="0081154A"/>
    <w:rsid w:val="00812AE0"/>
    <w:rsid w:val="00815021"/>
    <w:rsid w:val="00820B36"/>
    <w:rsid w:val="008250FA"/>
    <w:rsid w:val="00827BB2"/>
    <w:rsid w:val="008329DA"/>
    <w:rsid w:val="008330E7"/>
    <w:rsid w:val="008353A4"/>
    <w:rsid w:val="008372C6"/>
    <w:rsid w:val="00844CE8"/>
    <w:rsid w:val="00847154"/>
    <w:rsid w:val="00855CE4"/>
    <w:rsid w:val="0086657B"/>
    <w:rsid w:val="00871819"/>
    <w:rsid w:val="00874837"/>
    <w:rsid w:val="008832E5"/>
    <w:rsid w:val="00891711"/>
    <w:rsid w:val="00897669"/>
    <w:rsid w:val="008A3C72"/>
    <w:rsid w:val="008C0181"/>
    <w:rsid w:val="008D4451"/>
    <w:rsid w:val="008D62B7"/>
    <w:rsid w:val="008E6895"/>
    <w:rsid w:val="00900B3C"/>
    <w:rsid w:val="00904FB5"/>
    <w:rsid w:val="0091136C"/>
    <w:rsid w:val="009157ED"/>
    <w:rsid w:val="00930D7D"/>
    <w:rsid w:val="00931620"/>
    <w:rsid w:val="0094257A"/>
    <w:rsid w:val="0095047E"/>
    <w:rsid w:val="00956101"/>
    <w:rsid w:val="00962CD6"/>
    <w:rsid w:val="00993A60"/>
    <w:rsid w:val="00996F90"/>
    <w:rsid w:val="009B014E"/>
    <w:rsid w:val="009D71D5"/>
    <w:rsid w:val="009E2887"/>
    <w:rsid w:val="009E41A6"/>
    <w:rsid w:val="009E5CB9"/>
    <w:rsid w:val="009F31F2"/>
    <w:rsid w:val="009F45A5"/>
    <w:rsid w:val="009F5DBD"/>
    <w:rsid w:val="00A01C2E"/>
    <w:rsid w:val="00A02BB2"/>
    <w:rsid w:val="00A04052"/>
    <w:rsid w:val="00A12563"/>
    <w:rsid w:val="00A12F1B"/>
    <w:rsid w:val="00A47143"/>
    <w:rsid w:val="00A8185B"/>
    <w:rsid w:val="00AA5E2F"/>
    <w:rsid w:val="00AA7317"/>
    <w:rsid w:val="00AC2C0B"/>
    <w:rsid w:val="00AC4905"/>
    <w:rsid w:val="00AE5A4F"/>
    <w:rsid w:val="00AE7922"/>
    <w:rsid w:val="00AF7DA7"/>
    <w:rsid w:val="00B01011"/>
    <w:rsid w:val="00B11878"/>
    <w:rsid w:val="00B46F30"/>
    <w:rsid w:val="00B608C1"/>
    <w:rsid w:val="00B60D3D"/>
    <w:rsid w:val="00B613A9"/>
    <w:rsid w:val="00B61D95"/>
    <w:rsid w:val="00B9187F"/>
    <w:rsid w:val="00BA107F"/>
    <w:rsid w:val="00BA72D4"/>
    <w:rsid w:val="00BB3050"/>
    <w:rsid w:val="00BB5054"/>
    <w:rsid w:val="00BB7831"/>
    <w:rsid w:val="00BC29EE"/>
    <w:rsid w:val="00BC31BC"/>
    <w:rsid w:val="00BC6167"/>
    <w:rsid w:val="00BE3F77"/>
    <w:rsid w:val="00BE4435"/>
    <w:rsid w:val="00BE4C4A"/>
    <w:rsid w:val="00BE6B71"/>
    <w:rsid w:val="00BE7B8F"/>
    <w:rsid w:val="00C0216A"/>
    <w:rsid w:val="00C07BB3"/>
    <w:rsid w:val="00C15660"/>
    <w:rsid w:val="00C2000E"/>
    <w:rsid w:val="00C32108"/>
    <w:rsid w:val="00C379C9"/>
    <w:rsid w:val="00C422B8"/>
    <w:rsid w:val="00C566D6"/>
    <w:rsid w:val="00C705B5"/>
    <w:rsid w:val="00C77D0C"/>
    <w:rsid w:val="00C8139F"/>
    <w:rsid w:val="00C839ED"/>
    <w:rsid w:val="00C84299"/>
    <w:rsid w:val="00C8486F"/>
    <w:rsid w:val="00C92F14"/>
    <w:rsid w:val="00C9308C"/>
    <w:rsid w:val="00C97365"/>
    <w:rsid w:val="00CB16C0"/>
    <w:rsid w:val="00CB6A23"/>
    <w:rsid w:val="00CB6F18"/>
    <w:rsid w:val="00CB6FDE"/>
    <w:rsid w:val="00CC08BA"/>
    <w:rsid w:val="00CC1A3C"/>
    <w:rsid w:val="00CC330A"/>
    <w:rsid w:val="00CC3C37"/>
    <w:rsid w:val="00CC5727"/>
    <w:rsid w:val="00CC7DBD"/>
    <w:rsid w:val="00CE38C0"/>
    <w:rsid w:val="00CF3849"/>
    <w:rsid w:val="00D01808"/>
    <w:rsid w:val="00D0233C"/>
    <w:rsid w:val="00D03FD8"/>
    <w:rsid w:val="00D066FC"/>
    <w:rsid w:val="00D11462"/>
    <w:rsid w:val="00D14D61"/>
    <w:rsid w:val="00D22A47"/>
    <w:rsid w:val="00D275FC"/>
    <w:rsid w:val="00D3576E"/>
    <w:rsid w:val="00D43297"/>
    <w:rsid w:val="00D46151"/>
    <w:rsid w:val="00D46B0B"/>
    <w:rsid w:val="00D54AF1"/>
    <w:rsid w:val="00D55ED8"/>
    <w:rsid w:val="00D70DB6"/>
    <w:rsid w:val="00D76048"/>
    <w:rsid w:val="00D772F1"/>
    <w:rsid w:val="00D82F3B"/>
    <w:rsid w:val="00D848E0"/>
    <w:rsid w:val="00D93C80"/>
    <w:rsid w:val="00D96A8F"/>
    <w:rsid w:val="00DB406A"/>
    <w:rsid w:val="00DE3031"/>
    <w:rsid w:val="00DF11A7"/>
    <w:rsid w:val="00E03E8D"/>
    <w:rsid w:val="00E271CB"/>
    <w:rsid w:val="00E32798"/>
    <w:rsid w:val="00E34FE3"/>
    <w:rsid w:val="00E5234D"/>
    <w:rsid w:val="00E55D6C"/>
    <w:rsid w:val="00E57396"/>
    <w:rsid w:val="00E81A1B"/>
    <w:rsid w:val="00E81A86"/>
    <w:rsid w:val="00E8607B"/>
    <w:rsid w:val="00E91073"/>
    <w:rsid w:val="00E93583"/>
    <w:rsid w:val="00E93A59"/>
    <w:rsid w:val="00EA2F86"/>
    <w:rsid w:val="00EA509D"/>
    <w:rsid w:val="00EA6D39"/>
    <w:rsid w:val="00EA6EAC"/>
    <w:rsid w:val="00EB1D97"/>
    <w:rsid w:val="00EB4F81"/>
    <w:rsid w:val="00EF4C53"/>
    <w:rsid w:val="00F006F1"/>
    <w:rsid w:val="00F07B7B"/>
    <w:rsid w:val="00F07C69"/>
    <w:rsid w:val="00F15592"/>
    <w:rsid w:val="00F23B95"/>
    <w:rsid w:val="00F40388"/>
    <w:rsid w:val="00F4366E"/>
    <w:rsid w:val="00F62CF3"/>
    <w:rsid w:val="00F63389"/>
    <w:rsid w:val="00F8747E"/>
    <w:rsid w:val="00F91977"/>
    <w:rsid w:val="00F97B57"/>
    <w:rsid w:val="00FA165F"/>
    <w:rsid w:val="00FA4F7C"/>
    <w:rsid w:val="00FB0456"/>
    <w:rsid w:val="00FB47F4"/>
    <w:rsid w:val="00FD2B12"/>
    <w:rsid w:val="00FD2B9F"/>
    <w:rsid w:val="00FE566D"/>
    <w:rsid w:val="00FE7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0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18">
    <w:name w:val="Font Style18"/>
    <w:uiPriority w:val="99"/>
    <w:rsid w:val="00BE3F77"/>
    <w:rPr>
      <w:rFonts w:ascii="Times New Roman" w:hAnsi="Times New Roman" w:cs="Times New Roman"/>
      <w:b/>
      <w:bCs/>
      <w:i/>
      <w:iCs/>
      <w:sz w:val="22"/>
      <w:szCs w:val="22"/>
    </w:rPr>
  </w:style>
  <w:style w:type="paragraph" w:customStyle="1" w:styleId="Style5">
    <w:name w:val="Style5"/>
    <w:basedOn w:val="a"/>
    <w:uiPriority w:val="99"/>
    <w:rsid w:val="00E93A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CB6A23"/>
    <w:rPr>
      <w:color w:val="605E5C"/>
      <w:shd w:val="clear" w:color="auto" w:fill="E1DFDD"/>
    </w:rPr>
  </w:style>
  <w:style w:type="character" w:customStyle="1" w:styleId="15">
    <w:name w:val="Заголовок №1_"/>
    <w:link w:val="16"/>
    <w:uiPriority w:val="99"/>
    <w:rsid w:val="00C32108"/>
    <w:rPr>
      <w:rFonts w:ascii="Times New Roman" w:hAnsi="Times New Roman"/>
      <w:shd w:val="clear" w:color="auto" w:fill="FFFFFF"/>
    </w:rPr>
  </w:style>
  <w:style w:type="paragraph" w:customStyle="1" w:styleId="16">
    <w:name w:val="Заголовок №1"/>
    <w:basedOn w:val="a"/>
    <w:link w:val="15"/>
    <w:uiPriority w:val="99"/>
    <w:rsid w:val="00C32108"/>
    <w:pPr>
      <w:widowControl w:val="0"/>
      <w:shd w:val="clear" w:color="auto" w:fill="FFFFFF"/>
      <w:spacing w:before="240" w:after="0" w:line="504" w:lineRule="exact"/>
      <w:jc w:val="both"/>
      <w:outlineLvl w:val="0"/>
    </w:pPr>
    <w:rPr>
      <w:rFonts w:ascii="Times New Roman" w:hAnsi="Times New Roman"/>
      <w:sz w:val="20"/>
      <w:szCs w:val="20"/>
      <w:lang w:eastAsia="ru-RU"/>
    </w:rPr>
  </w:style>
  <w:style w:type="paragraph" w:customStyle="1" w:styleId="knZulassung03">
    <w:name w:val="knZulassung03"/>
    <w:basedOn w:val="a"/>
    <w:uiPriority w:val="99"/>
    <w:rsid w:val="0073216E"/>
    <w:pPr>
      <w:spacing w:before="120" w:after="120" w:line="240" w:lineRule="auto"/>
      <w:ind w:left="2269" w:right="284" w:hanging="426"/>
    </w:pPr>
    <w:rPr>
      <w:rFonts w:ascii="Arial" w:eastAsia="Times New Roman" w:hAnsi="Arial" w:cs="Arial"/>
      <w:snapToGrid w:val="0"/>
      <w:lang w:val="de-DE" w:eastAsia="de-DE"/>
    </w:rPr>
  </w:style>
  <w:style w:type="character" w:customStyle="1" w:styleId="UnresolvedMention">
    <w:name w:val="Unresolved Mention"/>
    <w:basedOn w:val="a0"/>
    <w:uiPriority w:val="99"/>
    <w:semiHidden/>
    <w:unhideWhenUsed/>
    <w:rsid w:val="00C0216A"/>
    <w:rPr>
      <w:color w:val="605E5C"/>
      <w:shd w:val="clear" w:color="auto" w:fill="E1DFDD"/>
    </w:rPr>
  </w:style>
  <w:style w:type="table" w:styleId="afa">
    <w:name w:val="Table Grid"/>
    <w:basedOn w:val="a1"/>
    <w:uiPriority w:val="59"/>
    <w:rsid w:val="00812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18">
    <w:name w:val="Font Style18"/>
    <w:uiPriority w:val="99"/>
    <w:rsid w:val="00BE3F77"/>
    <w:rPr>
      <w:rFonts w:ascii="Times New Roman" w:hAnsi="Times New Roman" w:cs="Times New Roman"/>
      <w:b/>
      <w:bCs/>
      <w:i/>
      <w:iCs/>
      <w:sz w:val="22"/>
      <w:szCs w:val="22"/>
    </w:rPr>
  </w:style>
  <w:style w:type="paragraph" w:customStyle="1" w:styleId="Style5">
    <w:name w:val="Style5"/>
    <w:basedOn w:val="a"/>
    <w:uiPriority w:val="99"/>
    <w:rsid w:val="00E93A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CB6A23"/>
    <w:rPr>
      <w:color w:val="605E5C"/>
      <w:shd w:val="clear" w:color="auto" w:fill="E1DFDD"/>
    </w:rPr>
  </w:style>
  <w:style w:type="character" w:customStyle="1" w:styleId="15">
    <w:name w:val="Заголовок №1_"/>
    <w:link w:val="16"/>
    <w:uiPriority w:val="99"/>
    <w:rsid w:val="00C32108"/>
    <w:rPr>
      <w:rFonts w:ascii="Times New Roman" w:hAnsi="Times New Roman"/>
      <w:shd w:val="clear" w:color="auto" w:fill="FFFFFF"/>
    </w:rPr>
  </w:style>
  <w:style w:type="paragraph" w:customStyle="1" w:styleId="16">
    <w:name w:val="Заголовок №1"/>
    <w:basedOn w:val="a"/>
    <w:link w:val="15"/>
    <w:uiPriority w:val="99"/>
    <w:rsid w:val="00C32108"/>
    <w:pPr>
      <w:widowControl w:val="0"/>
      <w:shd w:val="clear" w:color="auto" w:fill="FFFFFF"/>
      <w:spacing w:before="240" w:after="0" w:line="504" w:lineRule="exact"/>
      <w:jc w:val="both"/>
      <w:outlineLvl w:val="0"/>
    </w:pPr>
    <w:rPr>
      <w:rFonts w:ascii="Times New Roman" w:hAnsi="Times New Roman"/>
      <w:sz w:val="20"/>
      <w:szCs w:val="20"/>
      <w:lang w:eastAsia="ru-RU"/>
    </w:rPr>
  </w:style>
  <w:style w:type="paragraph" w:customStyle="1" w:styleId="knZulassung03">
    <w:name w:val="knZulassung03"/>
    <w:basedOn w:val="a"/>
    <w:uiPriority w:val="99"/>
    <w:rsid w:val="0073216E"/>
    <w:pPr>
      <w:spacing w:before="120" w:after="120" w:line="240" w:lineRule="auto"/>
      <w:ind w:left="2269" w:right="284" w:hanging="426"/>
    </w:pPr>
    <w:rPr>
      <w:rFonts w:ascii="Arial" w:eastAsia="Times New Roman" w:hAnsi="Arial" w:cs="Arial"/>
      <w:snapToGrid w:val="0"/>
      <w:lang w:val="de-DE" w:eastAsia="de-DE"/>
    </w:rPr>
  </w:style>
  <w:style w:type="character" w:customStyle="1" w:styleId="UnresolvedMention">
    <w:name w:val="Unresolved Mention"/>
    <w:basedOn w:val="a0"/>
    <w:uiPriority w:val="99"/>
    <w:semiHidden/>
    <w:unhideWhenUsed/>
    <w:rsid w:val="00C0216A"/>
    <w:rPr>
      <w:color w:val="605E5C"/>
      <w:shd w:val="clear" w:color="auto" w:fill="E1DFDD"/>
    </w:rPr>
  </w:style>
  <w:style w:type="table" w:styleId="afa">
    <w:name w:val="Table Grid"/>
    <w:basedOn w:val="a1"/>
    <w:uiPriority w:val="59"/>
    <w:rsid w:val="00812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920018399">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hyperlink" Target="mailto:y.joshi@seruminstitut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hyperlink" Target="http://www.ndda.kz"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info@nfpharma.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y.joshi@seruminstitute.com"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B814-FC9E-4475-9DE2-3C6D98AD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2375</Words>
  <Characters>13541</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15885</CharactersWithSpaces>
  <SharedDoc>false</SharedDoc>
  <HLinks>
    <vt:vector size="24" baseType="variant">
      <vt:variant>
        <vt:i4>5963895</vt:i4>
      </vt:variant>
      <vt:variant>
        <vt:i4>9</vt:i4>
      </vt:variant>
      <vt:variant>
        <vt:i4>0</vt:i4>
      </vt:variant>
      <vt:variant>
        <vt:i4>5</vt:i4>
      </vt:variant>
      <vt:variant>
        <vt:lpwstr>mailto:info@nfpharma.kz</vt:lpwstr>
      </vt:variant>
      <vt:variant>
        <vt:lpwstr/>
      </vt:variant>
      <vt:variant>
        <vt:i4>4980841</vt:i4>
      </vt:variant>
      <vt:variant>
        <vt:i4>6</vt:i4>
      </vt:variant>
      <vt:variant>
        <vt:i4>0</vt:i4>
      </vt:variant>
      <vt:variant>
        <vt:i4>5</vt:i4>
      </vt:variant>
      <vt:variant>
        <vt:lpwstr>mailto:ssj@seruminstitute.com</vt:lpwstr>
      </vt:variant>
      <vt:variant>
        <vt:lpwstr/>
      </vt:variant>
      <vt:variant>
        <vt:i4>4980841</vt:i4>
      </vt:variant>
      <vt:variant>
        <vt:i4>3</vt:i4>
      </vt:variant>
      <vt:variant>
        <vt:i4>0</vt:i4>
      </vt:variant>
      <vt:variant>
        <vt:i4>5</vt:i4>
      </vt:variant>
      <vt:variant>
        <vt:lpwstr>mailto:ssj@seruminstitute.com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Гульмира Ж. Заурбекова</cp:lastModifiedBy>
  <cp:revision>2</cp:revision>
  <cp:lastPrinted>2018-03-22T06:08:00Z</cp:lastPrinted>
  <dcterms:created xsi:type="dcterms:W3CDTF">2021-07-16T12:18:00Z</dcterms:created>
  <dcterms:modified xsi:type="dcterms:W3CDTF">2021-07-16T12:18:00Z</dcterms:modified>
</cp:coreProperties>
</file>